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C" w:rsidRDefault="00F926DC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p w:rsidR="009A1AFF" w:rsidRDefault="009A1AFF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p w:rsidR="004D5AB1" w:rsidRDefault="004D5AB1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p w:rsidR="00D13BA9" w:rsidRDefault="00D13BA9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tbl>
      <w:tblPr>
        <w:tblStyle w:val="Tablaconcuadrcula2"/>
        <w:tblW w:w="141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2126"/>
        <w:gridCol w:w="1985"/>
        <w:gridCol w:w="283"/>
        <w:gridCol w:w="1760"/>
        <w:gridCol w:w="76"/>
        <w:gridCol w:w="2133"/>
        <w:gridCol w:w="135"/>
        <w:gridCol w:w="7"/>
        <w:gridCol w:w="2444"/>
      </w:tblGrid>
      <w:tr w:rsidR="00761834" w:rsidRPr="004E7F4E" w:rsidTr="00761834">
        <w:trPr>
          <w:trHeight w:val="268"/>
          <w:jc w:val="center"/>
        </w:trPr>
        <w:tc>
          <w:tcPr>
            <w:tcW w:w="1413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1834" w:rsidRPr="004D5AB1" w:rsidRDefault="00761834" w:rsidP="004D5AB1">
            <w:pPr>
              <w:tabs>
                <w:tab w:val="left" w:pos="624"/>
              </w:tabs>
              <w:ind w:left="108" w:hanging="720"/>
              <w:jc w:val="both"/>
              <w:rPr>
                <w:rFonts w:eastAsia="Times New Roman"/>
                <w:b/>
                <w:kern w:val="24"/>
                <w:lang w:val="en-US"/>
              </w:rPr>
            </w:pPr>
            <w:r w:rsidRPr="004D5AB1">
              <w:rPr>
                <w:b/>
                <w:lang w:val="en-GB"/>
              </w:rPr>
              <w:t xml:space="preserve">          </w:t>
            </w:r>
            <w:r w:rsidR="00EF5634" w:rsidRPr="004D5AB1">
              <w:rPr>
                <w:b/>
                <w:lang w:val="en-GB"/>
              </w:rPr>
              <w:t xml:space="preserve"> </w:t>
            </w:r>
            <w:r w:rsidR="004D5AB1" w:rsidRPr="004D5AB1">
              <w:rPr>
                <w:b/>
                <w:lang w:val="en-GB"/>
              </w:rPr>
              <w:t xml:space="preserve">S9 </w:t>
            </w:r>
            <w:r w:rsidRPr="004D5AB1">
              <w:rPr>
                <w:rFonts w:eastAsia="Times New Roman"/>
                <w:b/>
                <w:kern w:val="24"/>
                <w:lang w:val="en-US"/>
              </w:rPr>
              <w:t>T</w:t>
            </w:r>
            <w:r w:rsidR="00D13BA9" w:rsidRPr="004D5AB1">
              <w:rPr>
                <w:rFonts w:eastAsia="Times New Roman"/>
                <w:b/>
                <w:kern w:val="24"/>
                <w:lang w:val="en-US"/>
              </w:rPr>
              <w:t>able</w:t>
            </w:r>
            <w:r w:rsidRPr="004D5AB1">
              <w:rPr>
                <w:rFonts w:eastAsia="Times New Roman"/>
                <w:b/>
                <w:kern w:val="24"/>
                <w:lang w:val="en-US"/>
              </w:rPr>
              <w:t xml:space="preserve">. Peptide docking results </w:t>
            </w:r>
          </w:p>
        </w:tc>
      </w:tr>
      <w:tr w:rsidR="00761834" w:rsidRPr="00326293" w:rsidTr="00761834">
        <w:trPr>
          <w:gridAfter w:val="2"/>
          <w:wAfter w:w="2451" w:type="dxa"/>
          <w:trHeight w:val="413"/>
          <w:jc w:val="center"/>
        </w:trPr>
        <w:tc>
          <w:tcPr>
            <w:tcW w:w="31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Peptide sequence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CPD domain 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CPD domain II</w:t>
            </w:r>
          </w:p>
        </w:tc>
      </w:tr>
      <w:tr w:rsidR="00761834" w:rsidRPr="00326293" w:rsidTr="00761834">
        <w:trPr>
          <w:gridAfter w:val="2"/>
          <w:wAfter w:w="2451" w:type="dxa"/>
          <w:trHeight w:val="406"/>
          <w:jc w:val="center"/>
        </w:trPr>
        <w:tc>
          <w:tcPr>
            <w:tcW w:w="31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Correct poses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ind w:left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Experimental ratio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Correct poses (%)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1834" w:rsidRPr="00F60F8C" w:rsidRDefault="00761834" w:rsidP="0076183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Experimental ratio</w:t>
            </w:r>
          </w:p>
        </w:tc>
      </w:tr>
      <w:tr w:rsidR="00761834" w:rsidRPr="00F60F8C" w:rsidTr="00761834">
        <w:trPr>
          <w:gridAfter w:val="2"/>
          <w:wAfter w:w="2451" w:type="dxa"/>
          <w:trHeight w:val="270"/>
          <w:jc w:val="center"/>
        </w:trPr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EE3451">
              <w:rPr>
                <w:rFonts w:eastAsia="Calibri"/>
                <w:lang w:val="en-US"/>
              </w:rPr>
              <w:t>T</w:t>
            </w:r>
            <w:r w:rsidRPr="00326293">
              <w:rPr>
                <w:rFonts w:eastAsia="Calibri"/>
              </w:rPr>
              <w:t>ITGQKR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326293">
              <w:rPr>
                <w:rFonts w:ascii="Calibri" w:hAnsi="Calibri" w:cs="Arial"/>
                <w:lang w:val="en-US"/>
              </w:rPr>
              <w:t>15.84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 xml:space="preserve">   0.10 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326293">
              <w:rPr>
                <w:rFonts w:ascii="Calibri" w:hAnsi="Calibri" w:cs="Arial"/>
                <w:lang w:val="en-US"/>
              </w:rPr>
              <w:t>11.88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>0.</w:t>
            </w:r>
            <w:r w:rsidRPr="008B5CB9">
              <w:t>16</w:t>
            </w:r>
          </w:p>
        </w:tc>
      </w:tr>
      <w:tr w:rsidR="00761834" w:rsidRPr="00F60F8C" w:rsidTr="00761834">
        <w:trPr>
          <w:gridAfter w:val="2"/>
          <w:wAfter w:w="2451" w:type="dxa"/>
          <w:trHeight w:val="253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326293">
              <w:rPr>
                <w:rFonts w:eastAsia="Calibri"/>
              </w:rPr>
              <w:t>LVTDLTK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326293">
              <w:rPr>
                <w:rFonts w:ascii="Calibri" w:hAnsi="Calibri" w:cs="Arial"/>
              </w:rPr>
              <w:t>5.94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>0.83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326293">
              <w:rPr>
                <w:rFonts w:ascii="Calibri" w:hAnsi="Calibri" w:cs="Arial"/>
              </w:rPr>
              <w:t>7.92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>0.</w:t>
            </w:r>
            <w:r w:rsidRPr="008B5CB9">
              <w:t>29</w:t>
            </w:r>
          </w:p>
        </w:tc>
      </w:tr>
      <w:tr w:rsidR="00761834" w:rsidRPr="00F60F8C" w:rsidTr="00761834">
        <w:trPr>
          <w:gridAfter w:val="2"/>
          <w:wAfter w:w="2451" w:type="dxa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326293">
              <w:rPr>
                <w:rFonts w:eastAsia="Calibri"/>
              </w:rPr>
              <w:t>GAAAGQR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326293">
              <w:rPr>
                <w:rFonts w:ascii="Calibri" w:hAnsi="Calibri" w:cs="Arial"/>
              </w:rPr>
              <w:t>7.00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>0.56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326293">
              <w:rPr>
                <w:rFonts w:ascii="Calibri" w:hAnsi="Calibri" w:cs="Arial"/>
              </w:rPr>
              <w:t>5.94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>0.</w:t>
            </w:r>
            <w:r w:rsidRPr="008B5CB9">
              <w:t>83</w:t>
            </w:r>
          </w:p>
        </w:tc>
      </w:tr>
      <w:tr w:rsidR="00761834" w:rsidRPr="00F60F8C" w:rsidTr="00761834">
        <w:trPr>
          <w:gridAfter w:val="2"/>
          <w:wAfter w:w="2451" w:type="dxa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326293">
              <w:rPr>
                <w:rFonts w:eastAsia="Calibri"/>
              </w:rPr>
              <w:t>FAATSFR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326293">
              <w:rPr>
                <w:rFonts w:ascii="Calibri" w:hAnsi="Calibri" w:cs="Arial"/>
              </w:rPr>
              <w:t>12.87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 xml:space="preserve">    0.10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326293">
              <w:rPr>
                <w:rFonts w:ascii="Calibri" w:hAnsi="Calibri" w:cs="Arial"/>
              </w:rPr>
              <w:t>12.87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>0.</w:t>
            </w:r>
            <w:r w:rsidRPr="008B5CB9">
              <w:t>24</w:t>
            </w:r>
          </w:p>
        </w:tc>
      </w:tr>
      <w:tr w:rsidR="00761834" w:rsidRPr="00F60F8C" w:rsidTr="00761834">
        <w:trPr>
          <w:gridAfter w:val="2"/>
          <w:wAfter w:w="2451" w:type="dxa"/>
          <w:trHeight w:val="147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326293">
              <w:rPr>
                <w:rFonts w:eastAsia="Calibri"/>
              </w:rPr>
              <w:t>VDPVNFK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326293">
              <w:rPr>
                <w:rFonts w:ascii="Calibri" w:hAnsi="Calibri" w:cs="Arial"/>
              </w:rPr>
              <w:t>1.98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>1.05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326293">
              <w:rPr>
                <w:rFonts w:ascii="Calibri" w:hAnsi="Calibri" w:cs="Arial"/>
              </w:rPr>
              <w:t>12.87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 xml:space="preserve">   0.</w:t>
            </w:r>
            <w:r w:rsidRPr="008B5CB9">
              <w:t>1</w:t>
            </w:r>
            <w:r>
              <w:t>0</w:t>
            </w:r>
            <w:r w:rsidRPr="008B5CB9">
              <w:t xml:space="preserve"> *</w:t>
            </w:r>
          </w:p>
        </w:tc>
      </w:tr>
      <w:tr w:rsidR="00761834" w:rsidRPr="00F60F8C" w:rsidTr="00761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444" w:type="dxa"/>
          <w:trHeight w:val="253"/>
          <w:jc w:val="center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34" w:rsidRPr="00326293" w:rsidRDefault="00761834" w:rsidP="00761834">
            <w:pPr>
              <w:rPr>
                <w:rFonts w:eastAsia="Calibri"/>
              </w:rPr>
            </w:pPr>
            <w:r w:rsidRPr="00326293">
              <w:rPr>
                <w:rFonts w:eastAsia="Calibri"/>
              </w:rPr>
              <w:t>SALGEPKK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326293">
              <w:rPr>
                <w:rFonts w:ascii="Calibri" w:hAnsi="Calibri" w:cs="Arial"/>
              </w:rPr>
              <w:t>6.93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 w:rsidRPr="008B5CB9">
              <w:t>1.04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34" w:rsidRPr="008B5CB9" w:rsidRDefault="00761834" w:rsidP="00761834">
            <w:pPr>
              <w:jc w:val="center"/>
              <w:rPr>
                <w:rFonts w:eastAsia="Calibr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326293">
              <w:rPr>
                <w:rFonts w:ascii="Calibri" w:hAnsi="Calibri" w:cs="Arial"/>
              </w:rPr>
              <w:t>1.98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34" w:rsidRPr="00326293" w:rsidRDefault="00761834" w:rsidP="00761834">
            <w:pPr>
              <w:jc w:val="center"/>
              <w:rPr>
                <w:rFonts w:eastAsia="Calibri"/>
              </w:rPr>
            </w:pPr>
            <w:r>
              <w:t xml:space="preserve"> 0.</w:t>
            </w:r>
            <w:r w:rsidRPr="008B5CB9">
              <w:t>94</w:t>
            </w:r>
          </w:p>
        </w:tc>
      </w:tr>
      <w:tr w:rsidR="00761834" w:rsidRPr="004E7F4E" w:rsidTr="00761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586" w:type="dxa"/>
          <w:trHeight w:val="394"/>
          <w:jc w:val="center"/>
        </w:trPr>
        <w:tc>
          <w:tcPr>
            <w:tcW w:w="11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834" w:rsidRPr="00F60F8C" w:rsidRDefault="00761834" w:rsidP="0076183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Peptide sequences and experimental ratios were selected from table 5 of good and weak substrates for CPD domains I and II. 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*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>For e</w:t>
            </w:r>
            <w:r>
              <w:rPr>
                <w:rFonts w:eastAsia="Calibri"/>
                <w:sz w:val="18"/>
                <w:szCs w:val="18"/>
                <w:lang w:val="en-US"/>
              </w:rPr>
              <w:t>xperimental values lower than 0.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 xml:space="preserve"> (&lt; 0</w:t>
            </w:r>
            <w:proofErr w:type="gramStart"/>
            <w:r w:rsidRPr="008B5CB9">
              <w:rPr>
                <w:rFonts w:eastAsia="Calibri"/>
                <w:sz w:val="18"/>
                <w:szCs w:val="18"/>
                <w:lang w:val="en-US"/>
              </w:rPr>
              <w:t>,1</w:t>
            </w:r>
            <w:proofErr w:type="gramEnd"/>
            <w:r w:rsidRPr="008B5CB9">
              <w:rPr>
                <w:rFonts w:eastAsia="Calibri"/>
                <w:sz w:val="18"/>
                <w:szCs w:val="18"/>
                <w:lang w:val="en-US"/>
              </w:rPr>
              <w:t xml:space="preserve">), we </w:t>
            </w:r>
            <w:r>
              <w:rPr>
                <w:rFonts w:eastAsia="Calibri"/>
                <w:sz w:val="18"/>
                <w:szCs w:val="18"/>
                <w:lang w:val="en-US"/>
              </w:rPr>
              <w:t>assigned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 xml:space="preserve"> an exact value of 0</w:t>
            </w:r>
            <w:r>
              <w:rPr>
                <w:rFonts w:eastAsia="Calibri"/>
                <w:sz w:val="18"/>
                <w:szCs w:val="18"/>
                <w:lang w:val="en-US"/>
              </w:rPr>
              <w:t>.</w:t>
            </w:r>
            <w:r w:rsidRPr="008B5CB9">
              <w:rPr>
                <w:rFonts w:eastAsia="Calibri"/>
                <w:sz w:val="18"/>
                <w:szCs w:val="18"/>
                <w:lang w:val="en-US"/>
              </w:rPr>
              <w:t xml:space="preserve">1.  </w:t>
            </w:r>
          </w:p>
        </w:tc>
      </w:tr>
    </w:tbl>
    <w:p w:rsidR="00761834" w:rsidRDefault="00761834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  <w:bookmarkStart w:id="0" w:name="_GoBack"/>
      <w:bookmarkEnd w:id="0"/>
    </w:p>
    <w:sectPr w:rsidR="00761834" w:rsidSect="004D5AB1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0D" w:rsidRDefault="0072770D" w:rsidP="00961EC4">
      <w:pPr>
        <w:spacing w:after="0" w:line="240" w:lineRule="auto"/>
      </w:pPr>
      <w:r>
        <w:separator/>
      </w:r>
    </w:p>
  </w:endnote>
  <w:endnote w:type="continuationSeparator" w:id="0">
    <w:p w:rsidR="0072770D" w:rsidRDefault="0072770D" w:rsidP="0096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0D" w:rsidRDefault="0072770D" w:rsidP="00961EC4">
      <w:pPr>
        <w:spacing w:after="0" w:line="240" w:lineRule="auto"/>
      </w:pPr>
      <w:r>
        <w:separator/>
      </w:r>
    </w:p>
  </w:footnote>
  <w:footnote w:type="continuationSeparator" w:id="0">
    <w:p w:rsidR="0072770D" w:rsidRDefault="0072770D" w:rsidP="0096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yNrI0MjIyNzK1NLRU0lEKTi0uzszPAykwrAUAnuL/cCwAAAA="/>
  </w:docVars>
  <w:rsids>
    <w:rsidRoot w:val="00961EC4"/>
    <w:rsid w:val="00087286"/>
    <w:rsid w:val="000D561A"/>
    <w:rsid w:val="000E399B"/>
    <w:rsid w:val="0013405D"/>
    <w:rsid w:val="001343C0"/>
    <w:rsid w:val="00142BEA"/>
    <w:rsid w:val="00194E9D"/>
    <w:rsid w:val="001951B5"/>
    <w:rsid w:val="00197344"/>
    <w:rsid w:val="001C43F1"/>
    <w:rsid w:val="001D1A04"/>
    <w:rsid w:val="001E0636"/>
    <w:rsid w:val="001F7E52"/>
    <w:rsid w:val="00250E34"/>
    <w:rsid w:val="002620E7"/>
    <w:rsid w:val="00271C2F"/>
    <w:rsid w:val="00281C49"/>
    <w:rsid w:val="002854F9"/>
    <w:rsid w:val="002B459F"/>
    <w:rsid w:val="002B53E4"/>
    <w:rsid w:val="003025F2"/>
    <w:rsid w:val="003218CD"/>
    <w:rsid w:val="00326293"/>
    <w:rsid w:val="00351B15"/>
    <w:rsid w:val="00396EC1"/>
    <w:rsid w:val="003D3C3C"/>
    <w:rsid w:val="004024A6"/>
    <w:rsid w:val="00441F3B"/>
    <w:rsid w:val="0046132C"/>
    <w:rsid w:val="004924BE"/>
    <w:rsid w:val="0049448C"/>
    <w:rsid w:val="004A076C"/>
    <w:rsid w:val="004D5AB1"/>
    <w:rsid w:val="004E7F4E"/>
    <w:rsid w:val="00530992"/>
    <w:rsid w:val="005414EE"/>
    <w:rsid w:val="00594009"/>
    <w:rsid w:val="005D3D3B"/>
    <w:rsid w:val="00617F1E"/>
    <w:rsid w:val="006308D5"/>
    <w:rsid w:val="006353FC"/>
    <w:rsid w:val="006A6B83"/>
    <w:rsid w:val="006B071D"/>
    <w:rsid w:val="006C4DE8"/>
    <w:rsid w:val="006D1525"/>
    <w:rsid w:val="006E6FE2"/>
    <w:rsid w:val="00701661"/>
    <w:rsid w:val="00711FC0"/>
    <w:rsid w:val="0072770D"/>
    <w:rsid w:val="00734A4A"/>
    <w:rsid w:val="007447A9"/>
    <w:rsid w:val="0076137B"/>
    <w:rsid w:val="00761834"/>
    <w:rsid w:val="00763547"/>
    <w:rsid w:val="007B3F88"/>
    <w:rsid w:val="007B75F8"/>
    <w:rsid w:val="007F10BC"/>
    <w:rsid w:val="007F35F9"/>
    <w:rsid w:val="00816043"/>
    <w:rsid w:val="00847D40"/>
    <w:rsid w:val="00866BFB"/>
    <w:rsid w:val="008760B2"/>
    <w:rsid w:val="00894571"/>
    <w:rsid w:val="008B5CB9"/>
    <w:rsid w:val="008B69B6"/>
    <w:rsid w:val="008C65A3"/>
    <w:rsid w:val="008F02DC"/>
    <w:rsid w:val="00917746"/>
    <w:rsid w:val="009304A4"/>
    <w:rsid w:val="009441B9"/>
    <w:rsid w:val="00961EC4"/>
    <w:rsid w:val="009644ED"/>
    <w:rsid w:val="009A1AFF"/>
    <w:rsid w:val="009A6CBF"/>
    <w:rsid w:val="009D27E7"/>
    <w:rsid w:val="009E733E"/>
    <w:rsid w:val="009F53B5"/>
    <w:rsid w:val="00A07DBB"/>
    <w:rsid w:val="00A208C0"/>
    <w:rsid w:val="00A33D79"/>
    <w:rsid w:val="00A9693B"/>
    <w:rsid w:val="00AA277E"/>
    <w:rsid w:val="00AC6FC4"/>
    <w:rsid w:val="00B70A50"/>
    <w:rsid w:val="00B70B6D"/>
    <w:rsid w:val="00B8044B"/>
    <w:rsid w:val="00B9547F"/>
    <w:rsid w:val="00BA41DD"/>
    <w:rsid w:val="00BA4B4C"/>
    <w:rsid w:val="00BF7F1D"/>
    <w:rsid w:val="00C0293C"/>
    <w:rsid w:val="00C15D8B"/>
    <w:rsid w:val="00C400FA"/>
    <w:rsid w:val="00C73699"/>
    <w:rsid w:val="00C93862"/>
    <w:rsid w:val="00CB6917"/>
    <w:rsid w:val="00CB7DAE"/>
    <w:rsid w:val="00CC44F1"/>
    <w:rsid w:val="00CF1781"/>
    <w:rsid w:val="00CF5C29"/>
    <w:rsid w:val="00D04819"/>
    <w:rsid w:val="00D13BA9"/>
    <w:rsid w:val="00D3496E"/>
    <w:rsid w:val="00D374ED"/>
    <w:rsid w:val="00D41735"/>
    <w:rsid w:val="00D478C3"/>
    <w:rsid w:val="00DC2F5A"/>
    <w:rsid w:val="00DD2451"/>
    <w:rsid w:val="00DF7DC9"/>
    <w:rsid w:val="00E170F7"/>
    <w:rsid w:val="00E17E48"/>
    <w:rsid w:val="00E46920"/>
    <w:rsid w:val="00E533FF"/>
    <w:rsid w:val="00E646EE"/>
    <w:rsid w:val="00E64909"/>
    <w:rsid w:val="00E73BCC"/>
    <w:rsid w:val="00EB2CE8"/>
    <w:rsid w:val="00EC012B"/>
    <w:rsid w:val="00EE3451"/>
    <w:rsid w:val="00EF5634"/>
    <w:rsid w:val="00F249EC"/>
    <w:rsid w:val="00F3344F"/>
    <w:rsid w:val="00F60F8C"/>
    <w:rsid w:val="00F76AE7"/>
    <w:rsid w:val="00F926DC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C96D-B517-4B7B-8382-DA3E293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2017-05-18T22:47:00Z</cp:lastPrinted>
  <dcterms:created xsi:type="dcterms:W3CDTF">2017-08-04T15:10:00Z</dcterms:created>
  <dcterms:modified xsi:type="dcterms:W3CDTF">2017-08-04T15:10:00Z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javiergarciapardo@msn.com@www.mendeley.com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http://www.zotero.org/styles/phytochemistry</vt:lpwstr>
  </property>
  <property fmtid="{D5CDD505-2E9C-101B-9397-08002B2CF9AE}" pid="24" name="Mendeley Recent Style Name 9_1">
    <vt:lpwstr>Phytochemistry</vt:lpwstr>
  </property>
</Properties>
</file>