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B4" w:rsidRPr="00E552B4" w:rsidRDefault="00332B27" w:rsidP="00E552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S7</w:t>
      </w:r>
      <w:bookmarkStart w:id="0" w:name="_GoBack"/>
      <w:bookmarkEnd w:id="0"/>
      <w:r w:rsidR="00E552B4" w:rsidRPr="00E552B4">
        <w:rPr>
          <w:rFonts w:ascii="Arial" w:hAnsi="Arial" w:cs="Arial"/>
          <w:b/>
        </w:rPr>
        <w:t>: Differential expression analysis of SA-responsive genes.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025"/>
        <w:gridCol w:w="1025"/>
        <w:gridCol w:w="1024"/>
        <w:gridCol w:w="1024"/>
        <w:gridCol w:w="1024"/>
        <w:gridCol w:w="1024"/>
        <w:gridCol w:w="1024"/>
      </w:tblGrid>
      <w:tr w:rsidR="00E552B4" w:rsidRPr="00E552B4" w:rsidTr="000216BB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552B4">
              <w:rPr>
                <w:rFonts w:ascii="Arial" w:eastAsia="Times New Roman" w:hAnsi="Arial" w:cs="Arial"/>
                <w:b/>
                <w:color w:val="000000"/>
              </w:rPr>
              <w:t>Mock</w:t>
            </w:r>
          </w:p>
        </w:tc>
        <w:tc>
          <w:tcPr>
            <w:tcW w:w="3073" w:type="dxa"/>
            <w:gridSpan w:val="3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552B4">
              <w:rPr>
                <w:rFonts w:ascii="Arial" w:eastAsia="Times New Roman" w:hAnsi="Arial" w:cs="Arial"/>
                <w:b/>
                <w:color w:val="000000"/>
              </w:rPr>
              <w:t>Susceptible Interaction</w:t>
            </w:r>
          </w:p>
        </w:tc>
        <w:tc>
          <w:tcPr>
            <w:tcW w:w="3072" w:type="dxa"/>
            <w:gridSpan w:val="3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552B4">
              <w:rPr>
                <w:rFonts w:ascii="Arial" w:eastAsia="Times New Roman" w:hAnsi="Arial" w:cs="Arial"/>
                <w:b/>
                <w:color w:val="000000"/>
              </w:rPr>
              <w:t>Resistant Interaction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552B4">
              <w:rPr>
                <w:rFonts w:ascii="Arial" w:eastAsia="Times New Roman" w:hAnsi="Arial" w:cs="Arial"/>
                <w:b/>
                <w:color w:val="000000"/>
              </w:rPr>
              <w:t>Locus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552B4">
              <w:rPr>
                <w:rFonts w:ascii="Arial" w:eastAsia="Times New Roman" w:hAnsi="Arial" w:cs="Arial"/>
                <w:b/>
                <w:color w:val="000000"/>
              </w:rPr>
              <w:t>6 hpi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552B4">
              <w:rPr>
                <w:rFonts w:ascii="Arial" w:eastAsia="Times New Roman" w:hAnsi="Arial" w:cs="Arial"/>
                <w:b/>
                <w:color w:val="000000"/>
              </w:rPr>
              <w:t>3 hpi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552B4">
              <w:rPr>
                <w:rFonts w:ascii="Arial" w:eastAsia="Times New Roman" w:hAnsi="Arial" w:cs="Arial"/>
                <w:b/>
                <w:color w:val="000000"/>
              </w:rPr>
              <w:t>12 hpi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552B4">
              <w:rPr>
                <w:rFonts w:ascii="Arial" w:eastAsia="Times New Roman" w:hAnsi="Arial" w:cs="Arial"/>
                <w:b/>
                <w:color w:val="000000"/>
              </w:rPr>
              <w:t>24 hpi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552B4">
              <w:rPr>
                <w:rFonts w:ascii="Arial" w:eastAsia="Times New Roman" w:hAnsi="Arial" w:cs="Arial"/>
                <w:b/>
                <w:color w:val="000000"/>
              </w:rPr>
              <w:t>3 hpi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552B4">
              <w:rPr>
                <w:rFonts w:ascii="Arial" w:eastAsia="Times New Roman" w:hAnsi="Arial" w:cs="Arial"/>
                <w:b/>
                <w:color w:val="000000"/>
              </w:rPr>
              <w:t>12 hpi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552B4">
              <w:rPr>
                <w:rFonts w:ascii="Arial" w:eastAsia="Times New Roman" w:hAnsi="Arial" w:cs="Arial"/>
                <w:b/>
                <w:color w:val="000000"/>
              </w:rPr>
              <w:t>24 hpi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LOC_Os01g02390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0.7036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LOC_Os01g02400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0.5059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LOC_Os01g03144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0.6489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LOC_Os01g08860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2.7673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1.5399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LOC_Os01g10440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1.454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LOC_Os01g12820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-1.0939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-2.4277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LOC_Os01g13950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-4.9125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LOC_Os01g16146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0.7745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LOC_Os01g19130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-0.7085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LOC_Os01g27210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-1.9194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-1.8669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0.722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LOC_Os01g27750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-0.787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LOC_Os01g28840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-6.9188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-2.3203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-6.9483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LOC_Os01g31980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-0.7721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-0.9676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LOC_Os01g32780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-0.8908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-1.5195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-1.8631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LOC_Os01g34480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0.7486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0.7225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LOC_Os01g39136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-1.0779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-1.6877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LOC_Os01g40094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-1.3457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-0.6588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-0.7842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LOC_Os01g40280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-1.4391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-1.1313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-1.2053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-1.774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LOC_Os01g41240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-1.0275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LOC_Os01g41430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2.0036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-1.4437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1.3916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-1.303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1.3683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LOC_Os01g42380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-1.5014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-1.2703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LOC_Os01g43650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-0.8931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-1.3573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LOC_Os01g43700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-1.4154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-1.8174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-2.6308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-1.4416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-1.2214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LOC_Os01g44050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-1.5988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-1.2916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-1.0758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-1.5444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LOC_Os01g47300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-0.9281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-2.1824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-2.2852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LOC_Os01g47460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-0.7066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LOC_Os01g47690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-0.8464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0.895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-0.9117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LOC_Os01g47840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0.8343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0.6675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LOC_Os01g49720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1.4162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LOC_Os01g50050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-1.1406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LOC_Os01g51870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-0.9539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-0.6943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LOC_Os01g54890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1.1696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1.4106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LOC_Os01g55160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-1.7409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-1.8758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LOC_Os01g55940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1.8081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0.9719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LOC_Os01g59100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-1.2629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-0.739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LOC_Os01g62190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-1.7322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LOC_Os01g62610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-2.434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-1.2369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LOC_Os01g62760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1.4347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-1.0217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-1.0849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lastRenderedPageBreak/>
              <w:t>LOC_Os01g63980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-1.0668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LOC_Os01g68570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-1.2109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-2.1697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-1.8878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LOC_Os01g72130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-1.1279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-1.2269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LOC_Os01g72170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-0.8621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LOC_Os01g72530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3.8103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-2.2331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-0.9848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LOC_Os01g72970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-0.88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-1.7992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-1.1865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LOC_Os02g03740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-0.5852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-0.7459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LOC_Os02g09810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-0.6782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-2.577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LOC_Os02g10070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-0.4951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LOC_Os02g12350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-1.8315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LOC_Os02g13380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-0.5585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-0.498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-0.6992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LOC_Os02g17390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LOC_Os02g32140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-1.4313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-1.0769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LOC_Os02g36340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0.6567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LOC_Os02g40500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-1.153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LOC_Os02g43330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3.5259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-5.4619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-3.8751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-5.9295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LOC_Os02g44770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-1.9366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LOC_Os02g44990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-1.5715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-1.6276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LOC_Os02g47650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1.0695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LOC_Os02g50690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-1.8885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-2.11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-3.1802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LOC_Os02g50730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-1.0301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LOC_Os02g50805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-1.5449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LOC_Os02g51350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2.0409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-1.3538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-1.9578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-1.7168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LOC_Os02g51890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-1.3479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LOC_Os02g56310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1.0885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LOC_Os02g56700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-3.7923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LOC_Os03g02874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-0.7654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-2.0183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-1.7534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LOC_Os03g04410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-0.6185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LOC_Os03g04890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-1.3978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-1.7527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LOC_Os03g05910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0.9298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-1.6819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1.3359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LOC_Os03g06200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-0.7759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-1.8964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LOC_Os03g08900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-1.3606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-1.7313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-1.6307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LOC_Os03g12510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-3.4921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LOC_Os03g13300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1.5298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-1.0161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-2.1681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LOC_Os03g17470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0.7605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1.3312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0.9211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1.5319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LOC_Os03g17480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2.645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2.8928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LOC_Os03g19250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1.2036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LOC_Os03g19370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3.298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-2.2166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-3.1205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-1.7729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-3.8943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LOC_Os03g20870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0.7446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LOC_Os03g21710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2.286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LOC_Os03g22200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0.9857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lastRenderedPageBreak/>
              <w:t>LOC_Os03g29190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0.964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LOC_Os03g29240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-0.6989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-1.0549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LOC_Os03g31750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-1.5139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LOC_Os03g37490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-1.0521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LOC_Os03g43720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-0.8477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LOC_Os03g50130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-1.6296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-1.1416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-1.1422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-0.7722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1.023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LOC_Os03g50960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-1.7321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LOC_Os03g51390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-1.2702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LOC_Os03g52380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-1.4124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-2.1773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LOC_Os03g55240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1.2609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1.3641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LOC_Os03g55290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-4.0542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LOC_Os03g57200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-2.2507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2.7186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-2.6361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1.9592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LOC_Os03g58790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1.3153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-1.3039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LOC_Os03g58800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-2.6947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-3.0293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LOC_Os03g59320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-1.1206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LOC_Os03g60370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-0.6877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-0.9658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-1.0504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-1.0577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LOC_Os03g60570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5.7132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-1.9774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-2.2691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LOC_Os03g60580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-2.5948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-1.9932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-3.3147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LOC_Os03g61360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-2.4518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-2.2968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LOC_Os03g62480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2.4058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LOC_Os03g63620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4.6164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LOC_Os04g06520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-1.2009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LOC_Os04g06590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-2.6166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-2.4957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LOC_Os04g13210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-1.2211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-1.9097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LOC_Os04g27060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-2.4689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LOC_Os04g30420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1.1515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0.6987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LOC_Os04g32620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-0.9064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LOC_Os04g33240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-1.474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LOC_Os04g33490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0.7251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-0.8219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LOC_Os04g35130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1.1331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-1.542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-1.0779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LOC_Os04g35540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-1.3796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-1.4487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LOC_Os04g37490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-1.118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-1.5722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-1.6561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LOC_Os04g37710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-0.7476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LOC_Os04g40310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-0.6444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-1.3143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-1.0044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LOC_Os04g47140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1.3395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LOC_Os04g47720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-1.6664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LOC_Os04g49210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-1.6127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-2.431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LOC_Os04g51160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-1.9618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LOC_Os04g51460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4.9642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-2.5661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-3.3708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LOC_Os04g52504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-0.6285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-1.3696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-1.082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LOC_Os04g55700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-0.6972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lastRenderedPageBreak/>
              <w:t>LOC_Os04g55720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-1.8678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-0.9091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LOC_Os04g57550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1.3471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-0.5676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-0.7783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-1.2762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LOC_Os04g57810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1.4254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-0.6566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-1.3105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-1.4766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-0.8922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LOC_Os05g01444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-1.4673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LOC_Os05g02770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-0.7438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LOC_Os05g03820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0.7806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LOC_Os05g10650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-3.6306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LOC_Os05g10730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-0.6441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LOC_Os05g33960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-1.9141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-3.0117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LOC_Os05g34830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-0.6758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-1.1902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LOC_Os05g38290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-1.9794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-2.1383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-1.4435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LOC_Os05g41490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2.4269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-3.3008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LOC_Os05g48650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-1.7498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LOC_Os05g51670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0.915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-0.8616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LOC_Os06g01350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1.0973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LOC_Os06g04240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2.8361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-1.3053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LOC_Os06g05420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-1.0622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-3.2075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LOC_Os06g05470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-1.7551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LOC_Os06g11240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-0.6223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-0.9479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LOC_Os06g11290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-1.7975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-1.2844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-2.5672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LOC_Os06g20820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-1.8576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LOC_Os06g39330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1.2543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1.3668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LOC_Os06g42560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-1.0701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-1.0715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LOC_Os06g47200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-1.4579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LOC_Os06g48200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1.6254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LOC_Os06g48810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3.0253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1.871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1.9127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LOC_Os06g50920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-1.6129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1.1922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LOC_Os07g09420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-0.9491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-1.9368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-1.5927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LOC_Os07g12340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1.2098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1.94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1.0417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-1.5491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1.2197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LOC_Os07g17330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1.4377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-1.143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-0.9542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LOC_Os07g22730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-2.5777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-4.0904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LOC_Os07g23570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-4.6353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LOC_Os07g37730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-2.1545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-1.3803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LOC_Os07g39520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-0.9572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-1.3789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LOC_Os07g44140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-2.193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-2.348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LOC_Os07g44410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-1.3717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-0.8404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-2.5495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LOC_Os07g47590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0.8215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-0.7527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LOC_Os07g47670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-1.4306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-2.1464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LOC_Os07g49460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-1.6593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-2.1959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LOC_Os08g01760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0.5797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LOC_Os08g02030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-1.6688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-2.8241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lastRenderedPageBreak/>
              <w:t>LOC_Os08g06210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-2.3722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LOC_Os08g27720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-0.7301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LOC_Os08g33710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-1.4756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-2.0011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LOC_Os08g36860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1.3253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1.3592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LOC_Os08g37432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-1.4156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-1.4392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-1.3131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LOC_Os08g37840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-1.8079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-1.7481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LOC_Os08g37874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-0.9639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LOC_Os08g38600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-2.4015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-1.8414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LOC_Os08g39730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-2.4888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-5.9734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LOC_Os08g40590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-1.1768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LOC_Os08g40680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-2.7473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LOC_Os08g40940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-2.2758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LOC_Os08g44340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1.4887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-0.8329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-1.1124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-1.6237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LOC_Os08g45120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-2.4016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LOC_Os09g03190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-1.4405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-2.0118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LOC_Os09g15320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-1.6226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-1.4925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LOC_Os09g15670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1.44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-1.2342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-2.2807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LOC_Os09g16330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-0.7667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-1.4641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-1.698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-0.9376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LOC_Os09g20220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-3.8667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-3.0256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LOC_Os09g21710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2.0803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LOC_Os09g25070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4.0271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LOC_Os09g25090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1.8983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-0.8972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LOC_Os09g25770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-1.954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LOC_Os09g27940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1.5475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LOC_Os09g28160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1.6486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1.1146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-1.6758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LOC_Os09g30490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-1.7561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-2.3151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-3.4931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LOC_Os09g31130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-0.8977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-1.0309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LOC_Os09g34250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-4.0288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2.2409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-3.8084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2.3272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LOC_Os09g37976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-1.342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-2.3186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-1.2616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-2.3481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-3.1471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LOC_Os09g38130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-0.9768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LOC_Os09g38320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-0.9638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LOC_Os09g39620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-1.0748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LOC_Os09g39910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-0.7892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-1.0187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LOC_Os09g39960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-0.6023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LOC_Os10g02880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2.3132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2.1136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LOC_Os10g17489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-1.6514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-1.3592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-1.9687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-1.1659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LOC_Os10g20470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-0.8199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-1.5567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LOC_Os10g22520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0.8788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LOC_Os10g25210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-0.6532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LOC_Os10g25400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-1.1608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-1.6234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LOC_Os10g28000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-0.9614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-1.8164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lastRenderedPageBreak/>
              <w:t>LOC_Os10g30790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-0.4857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-0.7911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LOC_Os10g32680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0.8879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-1.7467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LOC_Os10g35070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-1.2868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LOC_Os10g38040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-1.2738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-0.638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-2.2726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LOC_Os10g38470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-0.6138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LOC_Os10g38489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-0.866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LOC_Os10g38610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1.1314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-1.4074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LOC_Os10g38740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-2.3995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LOC_Os10g39870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-1.2383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LOC_Os10g39920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-1.059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LOC_Os10g40360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0.8496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1.6851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-0.6828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1.1519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LOC_Os10g40490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-0.7177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-1.2344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LOC_Os10g41550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-4.0957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-4.3846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LOC_Os10g41930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-0.9632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-0.9225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LOC_Os10g42320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-0.6674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LOC_Os10g43060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1.2173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-0.793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-1.1384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-1.2193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LOC_Os11g02100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1.4387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LOC_Os11g04104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-1.3564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-0.8525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LOC_Os11g04860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0.7383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1.4346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LOC_Os11g06770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-1.0399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-1.2461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-0.7986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-2.7976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-2.0734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LOC_Os11g07440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0.9677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-0.9512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-1.2928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LOC_Os11g07960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2.5592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LOC_Os11g18570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-1.5921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LOC_Os11g23080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-1.2148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LOC_Os11g35040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1.1743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LOC_Os11g47600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-2.4396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-1.6328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LOC_Os12g03899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-1.1192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LOC_Os12g05050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0.8264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0.6956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0.6418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0.7788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LOC_Os12g05210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3.4062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LOC_Os12g07030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1.661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-0.7422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-0.7039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-1.6264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LOC_Os12g16080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1.771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LOC_Os12g29400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-1.7403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-1.8592</w:t>
            </w:r>
          </w:p>
        </w:tc>
      </w:tr>
      <w:tr w:rsidR="00E552B4" w:rsidRPr="00E552B4" w:rsidTr="00E552B4">
        <w:trPr>
          <w:trHeight w:val="300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LOC_Os12g37840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-1.4696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2B4" w:rsidRPr="00E552B4" w:rsidRDefault="00E552B4" w:rsidP="00E55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52B4">
              <w:rPr>
                <w:rFonts w:ascii="Arial" w:eastAsia="Times New Roman" w:hAnsi="Arial" w:cs="Arial"/>
                <w:color w:val="000000"/>
              </w:rPr>
              <w:t>n.s.</w:t>
            </w:r>
          </w:p>
        </w:tc>
      </w:tr>
    </w:tbl>
    <w:p w:rsidR="00E552B4" w:rsidRPr="00E552B4" w:rsidRDefault="00E552B4" w:rsidP="00E552B4">
      <w:pPr>
        <w:rPr>
          <w:rFonts w:ascii="Arial" w:hAnsi="Arial" w:cs="Arial"/>
        </w:rPr>
      </w:pPr>
      <w:r w:rsidRPr="00E552B4">
        <w:rPr>
          <w:rFonts w:ascii="Arial" w:hAnsi="Arial" w:cs="Arial"/>
        </w:rPr>
        <w:t>Numeric values are log</w:t>
      </w:r>
      <w:r w:rsidRPr="00E552B4">
        <w:rPr>
          <w:rFonts w:ascii="Arial" w:hAnsi="Arial" w:cs="Arial"/>
          <w:vertAlign w:val="subscript"/>
        </w:rPr>
        <w:t>2</w:t>
      </w:r>
      <w:r w:rsidRPr="00E552B4">
        <w:rPr>
          <w:rFonts w:ascii="Arial" w:hAnsi="Arial" w:cs="Arial"/>
        </w:rPr>
        <w:t xml:space="preserve"> fold change high temperature relative to normal temperature; </w:t>
      </w:r>
      <w:r w:rsidRPr="00E552B4">
        <w:rPr>
          <w:rFonts w:ascii="Arial" w:hAnsi="Arial" w:cs="Arial"/>
          <w:i/>
        </w:rPr>
        <w:t xml:space="preserve">n.s. </w:t>
      </w:r>
      <w:r w:rsidRPr="00E552B4">
        <w:rPr>
          <w:rFonts w:ascii="Arial" w:hAnsi="Arial" w:cs="Arial"/>
        </w:rPr>
        <w:t xml:space="preserve">indicates the gene was not significantly differentially expressed. Genes are up-regulated following SA treatment, identified from Garg R, </w:t>
      </w:r>
      <w:r w:rsidRPr="00E552B4">
        <w:rPr>
          <w:rFonts w:ascii="Arial" w:hAnsi="Arial" w:cs="Arial"/>
          <w:i/>
        </w:rPr>
        <w:t xml:space="preserve">et al. </w:t>
      </w:r>
      <w:r w:rsidRPr="00E552B4">
        <w:rPr>
          <w:rFonts w:ascii="Arial" w:hAnsi="Arial" w:cs="Arial"/>
        </w:rPr>
        <w:t>(Plant Signaling &amp; Behavior. 2012;7(8):951-6).</w:t>
      </w:r>
    </w:p>
    <w:p w:rsidR="00B548A1" w:rsidRPr="00E552B4" w:rsidRDefault="00B548A1" w:rsidP="00E552B4">
      <w:pPr>
        <w:rPr>
          <w:rFonts w:ascii="Arial" w:hAnsi="Arial" w:cs="Arial"/>
        </w:rPr>
      </w:pPr>
    </w:p>
    <w:sectPr w:rsidR="00B548A1" w:rsidRPr="00E5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B4"/>
    <w:rsid w:val="00332B27"/>
    <w:rsid w:val="00B548A1"/>
    <w:rsid w:val="00BE08A0"/>
    <w:rsid w:val="00D709DF"/>
    <w:rsid w:val="00E5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39A5"/>
  <w15:chartTrackingRefBased/>
  <w15:docId w15:val="{DC599ECC-1C70-4552-BACB-F1891269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5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2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2B4"/>
    <w:rPr>
      <w:color w:val="954F72"/>
      <w:u w:val="single"/>
    </w:rPr>
  </w:style>
  <w:style w:type="paragraph" w:customStyle="1" w:styleId="msonormal0">
    <w:name w:val="msonormal"/>
    <w:basedOn w:val="Normal"/>
    <w:rsid w:val="00E5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2040</Words>
  <Characters>11631</Characters>
  <Application>Microsoft Office Word</Application>
  <DocSecurity>0</DocSecurity>
  <Lines>96</Lines>
  <Paragraphs>27</Paragraphs>
  <ScaleCrop>false</ScaleCrop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Cohen,Stephen</dc:creator>
  <cp:keywords/>
  <dc:description/>
  <cp:lastModifiedBy>Cohen,Stephen</cp:lastModifiedBy>
  <cp:revision>4</cp:revision>
  <dcterms:created xsi:type="dcterms:W3CDTF">2017-08-28T19:56:00Z</dcterms:created>
  <dcterms:modified xsi:type="dcterms:W3CDTF">2017-08-30T20:48:00Z</dcterms:modified>
</cp:coreProperties>
</file>