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93" w:rsidRPr="009E2376" w:rsidRDefault="00D25893" w:rsidP="00D25893">
      <w:pPr>
        <w:spacing w:line="480" w:lineRule="auto"/>
        <w:jc w:val="both"/>
        <w:rPr>
          <w:rFonts w:ascii="Times New Roman" w:hAnsi="Times New Roman" w:cs="Times New Roman"/>
          <w:bCs/>
          <w:sz w:val="40"/>
          <w:szCs w:val="40"/>
          <w:lang w:val="en-US"/>
        </w:rPr>
      </w:pPr>
      <w:r w:rsidRPr="009E2376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Global Genotype Flow in </w:t>
      </w:r>
      <w:proofErr w:type="spellStart"/>
      <w:r w:rsidRPr="009E2376">
        <w:rPr>
          <w:rFonts w:ascii="Times New Roman" w:hAnsi="Times New Roman" w:cs="Times New Roman"/>
          <w:bCs/>
          <w:i/>
          <w:iCs/>
          <w:sz w:val="40"/>
          <w:szCs w:val="40"/>
          <w:lang w:val="en-US"/>
        </w:rPr>
        <w:t>Cercospora</w:t>
      </w:r>
      <w:proofErr w:type="spellEnd"/>
      <w:r w:rsidRPr="009E2376">
        <w:rPr>
          <w:rFonts w:ascii="Times New Roman" w:hAnsi="Times New Roman" w:cs="Times New Roman"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9E2376">
        <w:rPr>
          <w:rFonts w:ascii="Times New Roman" w:hAnsi="Times New Roman" w:cs="Times New Roman"/>
          <w:bCs/>
          <w:i/>
          <w:iCs/>
          <w:sz w:val="40"/>
          <w:szCs w:val="40"/>
          <w:lang w:val="en-US"/>
        </w:rPr>
        <w:t>beticola</w:t>
      </w:r>
      <w:proofErr w:type="spellEnd"/>
      <w:r w:rsidRPr="009E2376">
        <w:rPr>
          <w:rFonts w:ascii="Times New Roman" w:hAnsi="Times New Roman" w:cs="Times New Roman"/>
          <w:bCs/>
          <w:i/>
          <w:iCs/>
          <w:sz w:val="40"/>
          <w:szCs w:val="40"/>
          <w:lang w:val="en-US"/>
        </w:rPr>
        <w:t xml:space="preserve"> </w:t>
      </w:r>
      <w:r w:rsidRPr="009E2376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Populations Confirmed through Genotyping-By-Sequencing </w:t>
      </w:r>
    </w:p>
    <w:p w:rsidR="00D25893" w:rsidRPr="009E2376" w:rsidRDefault="00D25893" w:rsidP="00D2589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9E2376">
        <w:rPr>
          <w:rFonts w:ascii="Times New Roman" w:hAnsi="Times New Roman" w:cs="Times New Roman"/>
          <w:b/>
          <w:sz w:val="28"/>
          <w:szCs w:val="28"/>
          <w:lang w:val="en-US"/>
        </w:rPr>
        <w:t>Niloofar Vaghefi</w:t>
      </w:r>
      <w:r w:rsidRPr="009E23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r w:rsidRPr="009E2376">
        <w:rPr>
          <w:rFonts w:ascii="Times New Roman" w:hAnsi="Times New Roman" w:cs="Times New Roman"/>
          <w:b/>
          <w:sz w:val="28"/>
          <w:szCs w:val="28"/>
          <w:lang w:val="en-US"/>
        </w:rPr>
        <w:t>, Julie R. Kikkert</w:t>
      </w:r>
      <w:r w:rsidRPr="009E23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9E2376">
        <w:rPr>
          <w:rFonts w:ascii="Times New Roman" w:hAnsi="Times New Roman" w:cs="Times New Roman"/>
          <w:b/>
          <w:sz w:val="28"/>
          <w:szCs w:val="28"/>
          <w:lang w:val="en-US"/>
        </w:rPr>
        <w:t>, Melvin D. Bolton</w:t>
      </w:r>
      <w:r w:rsidRPr="009E23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3,5</w:t>
      </w:r>
      <w:r w:rsidRPr="009E2376">
        <w:rPr>
          <w:rFonts w:ascii="Times New Roman" w:hAnsi="Times New Roman" w:cs="Times New Roman"/>
          <w:b/>
          <w:sz w:val="28"/>
          <w:szCs w:val="28"/>
          <w:lang w:val="en-US"/>
        </w:rPr>
        <w:t>, Linda E. Hanson</w:t>
      </w:r>
      <w:r w:rsidRPr="009E23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4</w:t>
      </w:r>
      <w:r w:rsidRPr="009E2376">
        <w:rPr>
          <w:rFonts w:ascii="Times New Roman" w:hAnsi="Times New Roman" w:cs="Times New Roman"/>
          <w:b/>
          <w:sz w:val="28"/>
          <w:szCs w:val="28"/>
          <w:lang w:val="en-US"/>
        </w:rPr>
        <w:t>, Gary A. Secor</w:t>
      </w:r>
      <w:r w:rsidRPr="009E23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5</w:t>
      </w:r>
      <w:r w:rsidRPr="009E2376">
        <w:rPr>
          <w:rFonts w:ascii="Times New Roman" w:hAnsi="Times New Roman" w:cs="Times New Roman"/>
          <w:b/>
          <w:sz w:val="28"/>
          <w:szCs w:val="28"/>
          <w:lang w:val="en-US"/>
        </w:rPr>
        <w:t>, Scot C. Nelson</w:t>
      </w:r>
      <w:r w:rsidRPr="009E23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6</w:t>
      </w:r>
      <w:r w:rsidRPr="009E2376">
        <w:rPr>
          <w:rFonts w:ascii="Times New Roman" w:hAnsi="Times New Roman" w:cs="Times New Roman"/>
          <w:b/>
          <w:sz w:val="28"/>
          <w:szCs w:val="28"/>
          <w:lang w:val="en-US"/>
        </w:rPr>
        <w:t>, Sarah J. Pethybridge</w:t>
      </w:r>
      <w:r w:rsidRPr="009E23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1*</w:t>
      </w:r>
    </w:p>
    <w:p w:rsidR="00D25893" w:rsidRPr="009E2376" w:rsidRDefault="00D25893" w:rsidP="00D2589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</w:p>
    <w:p w:rsidR="00D25893" w:rsidRPr="009E2376" w:rsidRDefault="00D25893" w:rsidP="00D2589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E2376">
        <w:rPr>
          <w:rFonts w:asciiTheme="majorBidi" w:hAnsiTheme="majorBidi" w:cstheme="majorBidi"/>
          <w:b/>
          <w:sz w:val="24"/>
          <w:szCs w:val="24"/>
          <w:lang w:val="en-US"/>
        </w:rPr>
        <w:t xml:space="preserve">1 </w:t>
      </w:r>
      <w:r w:rsidRPr="009E2376">
        <w:rPr>
          <w:rFonts w:asciiTheme="majorBidi" w:hAnsiTheme="majorBidi" w:cstheme="majorBidi"/>
          <w:sz w:val="24"/>
          <w:szCs w:val="24"/>
          <w:lang w:val="en-US"/>
        </w:rPr>
        <w:t xml:space="preserve">School of Integrative Plant Science, Plant Pathology &amp; Plant-Microbe Biology Section, Cornell University, Geneva, New York, United States of America, </w:t>
      </w:r>
      <w:r w:rsidRPr="009E2376">
        <w:rPr>
          <w:rFonts w:asciiTheme="majorBidi" w:hAnsiTheme="majorBidi" w:cstheme="majorBidi"/>
          <w:b/>
          <w:sz w:val="24"/>
          <w:szCs w:val="24"/>
          <w:lang w:val="en-US"/>
        </w:rPr>
        <w:t xml:space="preserve">2 </w:t>
      </w:r>
      <w:r w:rsidRPr="009E2376">
        <w:rPr>
          <w:rFonts w:asciiTheme="majorBidi" w:hAnsiTheme="majorBidi" w:cstheme="majorBidi"/>
          <w:sz w:val="24"/>
          <w:szCs w:val="24"/>
          <w:lang w:val="en-US"/>
        </w:rPr>
        <w:t xml:space="preserve">Cornell Cooperative Extension, Canandaigua, New York, United States of America, </w:t>
      </w:r>
      <w:r w:rsidRPr="009E2376">
        <w:rPr>
          <w:rFonts w:asciiTheme="majorBidi" w:hAnsiTheme="majorBidi" w:cstheme="majorBidi"/>
          <w:b/>
          <w:sz w:val="24"/>
          <w:szCs w:val="24"/>
          <w:lang w:val="en-US"/>
        </w:rPr>
        <w:t>3</w:t>
      </w:r>
      <w:r w:rsidRPr="009E2376">
        <w:rPr>
          <w:rFonts w:asciiTheme="majorBidi" w:hAnsiTheme="majorBidi" w:cstheme="majorBidi"/>
          <w:sz w:val="24"/>
          <w:szCs w:val="24"/>
          <w:lang w:val="en-US"/>
        </w:rPr>
        <w:t xml:space="preserve"> United States Department of Agriculture – Agricultural Research Service (USDA-ARS), Red River Valley Agricultural Research Center, Fargo, North Dakota, United States of America, </w:t>
      </w:r>
      <w:r w:rsidRPr="009E2376">
        <w:rPr>
          <w:rFonts w:asciiTheme="majorBidi" w:hAnsiTheme="majorBidi" w:cstheme="majorBidi"/>
          <w:b/>
          <w:sz w:val="24"/>
          <w:szCs w:val="24"/>
          <w:lang w:val="en-US"/>
        </w:rPr>
        <w:t>4</w:t>
      </w:r>
      <w:r w:rsidRPr="009E2376">
        <w:rPr>
          <w:rFonts w:asciiTheme="majorBidi" w:hAnsiTheme="majorBidi" w:cstheme="majorBidi"/>
          <w:sz w:val="24"/>
          <w:szCs w:val="24"/>
          <w:lang w:val="en-US"/>
        </w:rPr>
        <w:t xml:space="preserve"> USDA-ARS, Sugar Beet and Bean Research Unit, Michigan State University, Michigan, United States of America, </w:t>
      </w:r>
      <w:r w:rsidRPr="009E2376">
        <w:rPr>
          <w:rFonts w:asciiTheme="majorBidi" w:hAnsiTheme="majorBidi" w:cstheme="majorBidi"/>
          <w:b/>
          <w:sz w:val="24"/>
          <w:szCs w:val="24"/>
          <w:lang w:val="en-US"/>
        </w:rPr>
        <w:t>5</w:t>
      </w:r>
      <w:r w:rsidRPr="009E2376">
        <w:rPr>
          <w:rFonts w:asciiTheme="majorBidi" w:hAnsiTheme="majorBidi" w:cstheme="majorBidi"/>
          <w:sz w:val="24"/>
          <w:szCs w:val="24"/>
          <w:lang w:val="en-US"/>
        </w:rPr>
        <w:t xml:space="preserve"> Department of Plant Pathology, North Dakota State University, Fargo, North Dakota, United States of America, </w:t>
      </w:r>
      <w:r w:rsidRPr="009E2376">
        <w:rPr>
          <w:rFonts w:asciiTheme="majorBidi" w:hAnsiTheme="majorBidi" w:cstheme="majorBidi"/>
          <w:b/>
          <w:sz w:val="24"/>
          <w:szCs w:val="24"/>
          <w:lang w:val="en-US"/>
        </w:rPr>
        <w:t xml:space="preserve">6 </w:t>
      </w:r>
      <w:r w:rsidRPr="009E2376">
        <w:rPr>
          <w:rFonts w:asciiTheme="majorBidi" w:hAnsiTheme="majorBidi" w:cstheme="majorBidi"/>
          <w:sz w:val="24"/>
          <w:szCs w:val="24"/>
          <w:lang w:val="en-US"/>
        </w:rPr>
        <w:t xml:space="preserve">College of Tropical Agriculture and Human Resources, Department of Tropical Plant and Soil Sciences, University of Hawaii at </w:t>
      </w:r>
      <w:proofErr w:type="spellStart"/>
      <w:r w:rsidRPr="009E2376">
        <w:rPr>
          <w:rFonts w:asciiTheme="majorBidi" w:hAnsiTheme="majorBidi" w:cstheme="majorBidi"/>
          <w:sz w:val="24"/>
          <w:szCs w:val="24"/>
          <w:lang w:val="en-US"/>
        </w:rPr>
        <w:t>Manoa</w:t>
      </w:r>
      <w:proofErr w:type="spellEnd"/>
      <w:r w:rsidRPr="009E2376">
        <w:rPr>
          <w:rFonts w:asciiTheme="majorBidi" w:hAnsiTheme="majorBidi" w:cstheme="majorBidi"/>
          <w:sz w:val="24"/>
          <w:szCs w:val="24"/>
          <w:lang w:val="en-US"/>
        </w:rPr>
        <w:t>, Honolulu, Hawaii, United States of America</w:t>
      </w:r>
    </w:p>
    <w:p w:rsidR="00D25893" w:rsidRPr="009E2376" w:rsidRDefault="00D25893" w:rsidP="00D25893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25893" w:rsidRDefault="00D25893" w:rsidP="00D25893">
      <w:pPr>
        <w:rPr>
          <w:rFonts w:asciiTheme="majorBidi" w:hAnsiTheme="majorBidi" w:cstheme="majorBidi"/>
          <w:sz w:val="24"/>
          <w:szCs w:val="24"/>
          <w:lang w:val="en-US"/>
        </w:rPr>
      </w:pPr>
      <w:r w:rsidRPr="009E2376">
        <w:rPr>
          <w:rFonts w:asciiTheme="majorBidi" w:hAnsiTheme="majorBidi" w:cstheme="majorBidi"/>
          <w:sz w:val="24"/>
          <w:szCs w:val="24"/>
          <w:lang w:val="en-US"/>
        </w:rPr>
        <w:t>*</w:t>
      </w:r>
      <w:hyperlink r:id="rId4" w:history="1">
        <w:r w:rsidRPr="006C7F33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sjp277@cornell.ed.au</w:t>
        </w:r>
      </w:hyperlink>
      <w:r w:rsidRPr="009E2376">
        <w:rPr>
          <w:rFonts w:asciiTheme="majorBidi" w:hAnsiTheme="majorBidi" w:cstheme="majorBidi"/>
          <w:sz w:val="24"/>
          <w:szCs w:val="24"/>
          <w:lang w:val="en-US"/>
        </w:rPr>
        <w:t xml:space="preserve"> (SJP)</w:t>
      </w:r>
    </w:p>
    <w:p w:rsidR="00D25893" w:rsidRDefault="00D2589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856E2D" w:rsidRPr="008D7847" w:rsidRDefault="00856E2D" w:rsidP="00856E2D">
      <w:pPr>
        <w:spacing w:line="48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S4</w:t>
      </w:r>
      <w:r w:rsidRPr="00A66164">
        <w:rPr>
          <w:rFonts w:asciiTheme="majorBidi" w:hAnsiTheme="majorBidi" w:cstheme="majorBidi"/>
          <w:b/>
          <w:bCs/>
          <w:sz w:val="24"/>
          <w:szCs w:val="24"/>
        </w:rPr>
        <w:t xml:space="preserve">. Genetic differentiation among </w:t>
      </w:r>
      <w:proofErr w:type="spellStart"/>
      <w:r w:rsidRPr="00A66164">
        <w:rPr>
          <w:rFonts w:asciiTheme="majorBidi" w:hAnsiTheme="majorBidi" w:cstheme="majorBidi"/>
          <w:b/>
          <w:bCs/>
          <w:i/>
          <w:iCs/>
          <w:sz w:val="24"/>
          <w:szCs w:val="24"/>
        </w:rPr>
        <w:t>Cercospora</w:t>
      </w:r>
      <w:proofErr w:type="spellEnd"/>
      <w:r w:rsidRPr="00A661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66164">
        <w:rPr>
          <w:rFonts w:asciiTheme="majorBidi" w:hAnsiTheme="majorBidi" w:cstheme="majorBidi"/>
          <w:b/>
          <w:bCs/>
          <w:i/>
          <w:iCs/>
          <w:sz w:val="24"/>
          <w:szCs w:val="24"/>
        </w:rPr>
        <w:t>beticola</w:t>
      </w:r>
      <w:proofErr w:type="spellEnd"/>
      <w:r w:rsidRPr="00A66164">
        <w:rPr>
          <w:rFonts w:asciiTheme="majorBidi" w:hAnsiTheme="majorBidi" w:cstheme="majorBidi"/>
          <w:b/>
          <w:bCs/>
          <w:sz w:val="24"/>
          <w:szCs w:val="24"/>
        </w:rPr>
        <w:t xml:space="preserve"> populations based on pairwise </w:t>
      </w:r>
      <w:proofErr w:type="spellStart"/>
      <w:r w:rsidRPr="00B9602C">
        <w:rPr>
          <w:rFonts w:asciiTheme="majorBidi" w:hAnsiTheme="majorBidi" w:cstheme="majorBidi"/>
          <w:b/>
          <w:bCs/>
          <w:sz w:val="24"/>
          <w:szCs w:val="24"/>
          <w:lang w:val="en-US"/>
        </w:rPr>
        <w:t>Jost’s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D</w:t>
      </w:r>
      <w:r w:rsidRPr="00B2410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[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56</w:t>
      </w:r>
      <w:r w:rsidRPr="00B2410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] </w:t>
      </w:r>
      <w:r w:rsidRPr="00A66164">
        <w:rPr>
          <w:rFonts w:asciiTheme="majorBidi" w:hAnsiTheme="majorBidi" w:cstheme="majorBidi"/>
          <w:b/>
          <w:bCs/>
          <w:sz w:val="24"/>
          <w:szCs w:val="24"/>
          <w:lang w:val="en-US"/>
        </w:rPr>
        <w:t>calculated in the package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6616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mmod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[59</w:t>
      </w:r>
      <w:r w:rsidRPr="00A66164">
        <w:rPr>
          <w:rFonts w:asciiTheme="majorBidi" w:hAnsiTheme="majorBidi" w:cstheme="majorBidi"/>
          <w:b/>
          <w:bCs/>
          <w:sz w:val="24"/>
          <w:szCs w:val="24"/>
          <w:lang w:val="en-US"/>
        </w:rPr>
        <w:t>].</w:t>
      </w:r>
      <w:r w:rsidRPr="00A661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7847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 first number indicates </w:t>
      </w:r>
      <w:r w:rsidRPr="008D7847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D</w:t>
      </w:r>
      <w:r w:rsidRPr="008D7847">
        <w:rPr>
          <w:rFonts w:asciiTheme="majorBidi" w:hAnsiTheme="majorBidi" w:cstheme="majorBidi"/>
          <w:bCs/>
          <w:sz w:val="24"/>
          <w:szCs w:val="24"/>
          <w:lang w:val="en-US"/>
        </w:rPr>
        <w:t xml:space="preserve"> calculated from genotyping 12 microsatellite loci; the second number was obtained from the strictly filtered GBS-SNP data set; and the third and fourth numbers were obtained from the relaxed-filtered GBS-SNP data set 1 and 2, respectively.</w:t>
      </w:r>
    </w:p>
    <w:tbl>
      <w:tblPr>
        <w:tblpPr w:leftFromText="180" w:rightFromText="180" w:vertAnchor="text" w:horzAnchor="margin" w:tblpY="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616"/>
        <w:gridCol w:w="1260"/>
        <w:gridCol w:w="1350"/>
        <w:gridCol w:w="1170"/>
        <w:gridCol w:w="1350"/>
        <w:gridCol w:w="1372"/>
      </w:tblGrid>
      <w:tr w:rsidR="00856E2D" w:rsidRPr="00A66164" w:rsidTr="00856E2D">
        <w:trPr>
          <w:trHeight w:val="2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orth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akota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E2D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Europe</w:t>
            </w:r>
          </w:p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New York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Farm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6E2D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Hawaii</w:t>
            </w:r>
          </w:p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New York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Field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New York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Farm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56E2D" w:rsidRPr="00A66164" w:rsidTr="00856E2D">
        <w:trPr>
          <w:trHeight w:val="2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Europe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0.2011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0.0376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0.0355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856E2D" w:rsidRPr="00A66164" w:rsidTr="00856E2D">
        <w:trPr>
          <w:trHeight w:val="2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New York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Farm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0.2605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0.0728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0.0697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0.0697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0.0674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0.0323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0.0317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856E2D" w:rsidRPr="00A66164" w:rsidTr="00856E2D">
        <w:trPr>
          <w:trHeight w:val="2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Hawaii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0.6196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0.1644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0.1541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0.4626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0.1557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0.1497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0.1497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0.5377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0.1611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0.1555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856E2D" w:rsidRPr="00A66164" w:rsidTr="00856E2D">
        <w:trPr>
          <w:trHeight w:val="2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New York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Field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0.4508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0.1269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0.1134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0.5828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0.1433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0.1290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0.1290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0.5132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0.1400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0.1261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0.1261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0.6461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0.1339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0.1221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856E2D" w:rsidRPr="00A66164" w:rsidTr="00856E2D">
        <w:trPr>
          <w:trHeight w:val="2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New York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Farm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0.3778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0.1181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0.1098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0.4856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0.1275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0.1184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0.4621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0.1374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0.1271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0.6228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0.1613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0.1555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0.2298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0.0734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0.0702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0.0702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856E2D" w:rsidRPr="00A66164" w:rsidTr="00856E2D">
        <w:trPr>
          <w:trHeight w:val="27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New York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6616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Field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2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  <w:p w:rsidR="00856E2D" w:rsidRPr="00EB5217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0.4600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0.1290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0.1142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0.5684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0.1503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0.1333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0.4905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0.1528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0.13693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0.13693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0.6321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0.1427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0.1283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0.1283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0.0644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0.0367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0.0333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0.0333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0.2016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0.1078</w:t>
            </w:r>
          </w:p>
          <w:p w:rsidR="00856E2D" w:rsidRPr="00A66164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0.1046</w:t>
            </w:r>
          </w:p>
          <w:p w:rsidR="00856E2D" w:rsidRPr="007B6C3E" w:rsidRDefault="00856E2D" w:rsidP="00A10D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66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0.1046</w:t>
            </w:r>
          </w:p>
        </w:tc>
      </w:tr>
      <w:bookmarkEnd w:id="0"/>
    </w:tbl>
    <w:p w:rsidR="00856E2D" w:rsidRDefault="00856E2D" w:rsidP="00856E2D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D0476" w:rsidRDefault="00856E2D" w:rsidP="00D25893"/>
    <w:sectPr w:rsidR="00DD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67"/>
    <w:rsid w:val="00085C9D"/>
    <w:rsid w:val="0010184E"/>
    <w:rsid w:val="00124C67"/>
    <w:rsid w:val="00354213"/>
    <w:rsid w:val="005E0C92"/>
    <w:rsid w:val="006D06F5"/>
    <w:rsid w:val="00856E2D"/>
    <w:rsid w:val="00D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9E708-D17C-43BC-80A8-A02EDA02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p277@cornell.ed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University of Southern Queensland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 Vaghefi</dc:creator>
  <cp:keywords/>
  <dc:description/>
  <cp:lastModifiedBy>Niloofar Vaghefi</cp:lastModifiedBy>
  <cp:revision>3</cp:revision>
  <dcterms:created xsi:type="dcterms:W3CDTF">2017-10-05T06:43:00Z</dcterms:created>
  <dcterms:modified xsi:type="dcterms:W3CDTF">2017-10-05T06:45:00Z</dcterms:modified>
</cp:coreProperties>
</file>