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5" w:rsidRPr="005E2165" w:rsidRDefault="00B01EF3" w:rsidP="005E2165">
      <w:pPr>
        <w:pStyle w:val="Caption"/>
        <w:rPr>
          <w:b w:val="0"/>
        </w:rPr>
      </w:pPr>
      <w:bookmarkStart w:id="0" w:name="_GoBack"/>
      <w:bookmarkEnd w:id="0"/>
      <w:r>
        <w:t>S3</w:t>
      </w:r>
      <w:r w:rsidR="002F7FDB">
        <w:t xml:space="preserve"> Table</w:t>
      </w:r>
      <w:r w:rsidR="00926397">
        <w:t>:</w:t>
      </w:r>
      <w:r w:rsidR="00681DFD">
        <w:t xml:space="preserve"> </w:t>
      </w:r>
      <w:r>
        <w:t>Gender-adjusted a</w:t>
      </w:r>
      <w:r w:rsidR="00681DFD">
        <w:t xml:space="preserve">ssociations between adult mental wellbeing and </w:t>
      </w:r>
      <w:r w:rsidR="005E2165">
        <w:t>social class</w:t>
      </w:r>
      <w:r w:rsidR="00681DFD">
        <w:t xml:space="preserve"> in childhood</w:t>
      </w:r>
      <w:r w:rsidR="005E2165">
        <w:t xml:space="preserve"> and adult</w:t>
      </w:r>
      <w:r w:rsidR="00681DFD">
        <w:t>hood</w:t>
      </w:r>
    </w:p>
    <w:tbl>
      <w:tblPr>
        <w:tblW w:w="8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992"/>
        <w:gridCol w:w="992"/>
        <w:gridCol w:w="992"/>
        <w:gridCol w:w="992"/>
        <w:gridCol w:w="992"/>
      </w:tblGrid>
      <w:tr w:rsidR="00926397" w:rsidRPr="000622D5" w:rsidTr="00091AAD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926397" w:rsidRPr="000622D5" w:rsidRDefault="00926397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:rsidR="00926397" w:rsidRPr="000622D5" w:rsidRDefault="00926397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Father’s social class</w:t>
            </w: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br/>
              <w:t>(model 1)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:rsidR="00926397" w:rsidRPr="000622D5" w:rsidRDefault="00926397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Adult social class </w:t>
            </w: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br/>
              <w:t>(model 2)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  <w:hideMark/>
          </w:tcPr>
          <w:p w:rsidR="00926397" w:rsidRPr="000622D5" w:rsidRDefault="00926397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Father's social class and adult social class </w:t>
            </w: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br/>
              <w:t>(model 3)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Coeff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Coeff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proofErr w:type="spellStart"/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Coeff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SE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Father's social class (</w:t>
            </w:r>
            <w:proofErr w:type="spellStart"/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ridit</w:t>
            </w:r>
            <w:proofErr w:type="spellEnd"/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score)</w:t>
            </w: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  <w:lang w:eastAsia="en-GB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-2.768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0.346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-2.121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0.353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Cohort*father's social class (ref: BCS70*father's social class)</w:t>
            </w: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NCDS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1.147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0.496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1.310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0.507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NSHD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544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1.482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2.217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0.845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0.823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0.905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0.919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Adult social class (</w:t>
            </w:r>
            <w:proofErr w:type="spellStart"/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ridit</w:t>
            </w:r>
            <w:proofErr w:type="spellEnd"/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 xml:space="preserve"> score)</w:t>
            </w: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  <w:lang w:eastAsia="en-GB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-3.588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0.355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-3.274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0.363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Cohort*adult social class (ref: BCS70*adult social class)</w:t>
            </w: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NCDS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-0.113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0.489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-0.298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0.502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NSHD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-0.525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0.817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-0.815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0.866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2.884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0.891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2.965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0.908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Cohort (ref: BCS70)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NCDS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544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-0.503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0.281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0.278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-0.449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0.339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NSHD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1.724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0.453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2.712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0.456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1.719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0.530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HCS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2.356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0.512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1.327</w:t>
            </w:r>
            <w:r w:rsidRPr="00544A96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en-GB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0.509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1.159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0.625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Sex (ref: male)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0.113</w:t>
            </w: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Partnership (ref: partnered)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Unpartnered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GB"/>
              </w:rPr>
              <w:t>Long-term limiting illness (ref: no)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  <w:t>Yes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en-GB"/>
              </w:rPr>
            </w:pPr>
          </w:p>
        </w:tc>
      </w:tr>
      <w:tr w:rsidR="00A768AB" w:rsidRPr="000622D5" w:rsidTr="00A768AB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768AB" w:rsidRPr="000622D5" w:rsidRDefault="00A768AB" w:rsidP="00062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50.500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0.207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50.874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0.210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51.809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768AB" w:rsidRPr="000622D5" w:rsidRDefault="00A768AB" w:rsidP="00761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</w:pPr>
            <w:r w:rsidRPr="000622D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lang w:eastAsia="en-GB"/>
              </w:rPr>
              <w:t>0.251</w:t>
            </w:r>
          </w:p>
        </w:tc>
      </w:tr>
    </w:tbl>
    <w:p w:rsidR="009E3A9D" w:rsidRDefault="009E3A9D" w:rsidP="009E3A9D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</w:pPr>
      <w:r w:rsidRPr="0028503E">
        <w:rPr>
          <w:rFonts w:ascii="Calibri" w:eastAsia="Times New Roman" w:hAnsi="Calibri" w:cs="Times New Roman"/>
          <w:i/>
          <w:color w:val="000000"/>
          <w:sz w:val="18"/>
          <w:szCs w:val="20"/>
          <w:vertAlign w:val="superscript"/>
          <w:lang w:eastAsia="en-GB"/>
        </w:rPr>
        <w:t>a</w:t>
      </w:r>
      <w:r>
        <w:rPr>
          <w:rFonts w:ascii="Calibri" w:eastAsia="Times New Roman" w:hAnsi="Calibri" w:cs="Times New Roman"/>
          <w:i/>
          <w:color w:val="000000"/>
          <w:sz w:val="18"/>
          <w:szCs w:val="20"/>
          <w:vertAlign w:val="superscript"/>
          <w:lang w:eastAsia="en-GB"/>
        </w:rPr>
        <w:t xml:space="preserve"> </w:t>
      </w:r>
      <w:r w:rsidRPr="0028503E"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>Father’s</w:t>
      </w:r>
      <w:r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 xml:space="preserve"> and adult</w:t>
      </w:r>
      <w:r w:rsidRPr="0028503E"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 xml:space="preserve"> social class is </w:t>
      </w:r>
      <w:r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 xml:space="preserve">a </w:t>
      </w:r>
      <w:proofErr w:type="spellStart"/>
      <w:r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>ridit</w:t>
      </w:r>
      <w:proofErr w:type="spellEnd"/>
      <w:r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 xml:space="preserve"> score from 0 to 1</w:t>
      </w:r>
      <w:r w:rsidRPr="0028503E"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 xml:space="preserve"> with </w:t>
      </w:r>
      <w:r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 xml:space="preserve">a value closer to 1 </w:t>
      </w:r>
      <w:r w:rsidRPr="0028503E"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 xml:space="preserve">indicating </w:t>
      </w:r>
      <w:r>
        <w:rPr>
          <w:rFonts w:ascii="Calibri" w:eastAsia="Times New Roman" w:hAnsi="Calibri" w:cs="Times New Roman"/>
          <w:i/>
          <w:color w:val="000000"/>
          <w:sz w:val="18"/>
          <w:szCs w:val="20"/>
          <w:lang w:eastAsia="en-GB"/>
        </w:rPr>
        <w:t xml:space="preserve">more disadvantaged social class. Analysis carried out using linear regression. </w:t>
      </w:r>
    </w:p>
    <w:p w:rsidR="009E3A9D" w:rsidRPr="00C7618F" w:rsidRDefault="009E3A9D" w:rsidP="009E3A9D">
      <w:pPr>
        <w:rPr>
          <w:i/>
          <w:sz w:val="18"/>
        </w:rPr>
      </w:pPr>
      <w:r w:rsidRPr="00C7618F">
        <w:rPr>
          <w:i/>
          <w:sz w:val="18"/>
        </w:rPr>
        <w:t>** p&lt;</w:t>
      </w:r>
      <w:proofErr w:type="gramStart"/>
      <w:r w:rsidRPr="00C7618F">
        <w:rPr>
          <w:i/>
          <w:sz w:val="18"/>
        </w:rPr>
        <w:t>0.001  *</w:t>
      </w:r>
      <w:proofErr w:type="gramEnd"/>
      <w:r w:rsidRPr="00C7618F">
        <w:rPr>
          <w:i/>
          <w:sz w:val="18"/>
        </w:rPr>
        <w:t>p&lt;0.05</w:t>
      </w:r>
    </w:p>
    <w:p w:rsidR="006351E6" w:rsidRPr="006351E6" w:rsidRDefault="006351E6" w:rsidP="006351E6"/>
    <w:sectPr w:rsidR="006351E6" w:rsidRPr="006351E6" w:rsidSect="008F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5"/>
    <w:rsid w:val="000622D5"/>
    <w:rsid w:val="000D0DF2"/>
    <w:rsid w:val="000D256B"/>
    <w:rsid w:val="00111E6B"/>
    <w:rsid w:val="002F7FDB"/>
    <w:rsid w:val="00420194"/>
    <w:rsid w:val="00423770"/>
    <w:rsid w:val="00455ACE"/>
    <w:rsid w:val="00544A96"/>
    <w:rsid w:val="005B3628"/>
    <w:rsid w:val="005E2165"/>
    <w:rsid w:val="00617309"/>
    <w:rsid w:val="006351E6"/>
    <w:rsid w:val="00681DFD"/>
    <w:rsid w:val="00683368"/>
    <w:rsid w:val="006F515B"/>
    <w:rsid w:val="00761F88"/>
    <w:rsid w:val="00804632"/>
    <w:rsid w:val="008F54F6"/>
    <w:rsid w:val="00911F69"/>
    <w:rsid w:val="00926397"/>
    <w:rsid w:val="009602EB"/>
    <w:rsid w:val="009E3A9D"/>
    <w:rsid w:val="00A768AB"/>
    <w:rsid w:val="00AB53E2"/>
    <w:rsid w:val="00B01EF3"/>
    <w:rsid w:val="00BC68EC"/>
    <w:rsid w:val="00C57380"/>
    <w:rsid w:val="00DC7488"/>
    <w:rsid w:val="00E863BB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61F88"/>
    <w:pPr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61F88"/>
    <w:pPr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Wood</dc:creator>
  <cp:lastModifiedBy>Mai Stafford</cp:lastModifiedBy>
  <cp:revision>2</cp:revision>
  <cp:lastPrinted>2017-06-13T09:18:00Z</cp:lastPrinted>
  <dcterms:created xsi:type="dcterms:W3CDTF">2017-09-28T12:36:00Z</dcterms:created>
  <dcterms:modified xsi:type="dcterms:W3CDTF">2017-09-28T12:36:00Z</dcterms:modified>
</cp:coreProperties>
</file>