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A4" w:rsidRPr="00DC3F1C" w:rsidRDefault="00DC3F1C" w:rsidP="006E54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F1C">
        <w:rPr>
          <w:rFonts w:ascii="Times New Roman" w:hAnsi="Times New Roman" w:cs="Times New Roman"/>
          <w:b/>
          <w:sz w:val="24"/>
          <w:szCs w:val="24"/>
        </w:rPr>
        <w:t xml:space="preserve">S1 Table. </w:t>
      </w:r>
      <w:r w:rsidR="006E5406" w:rsidRPr="0085517A">
        <w:rPr>
          <w:rFonts w:ascii="Times New Roman" w:hAnsi="Times New Roman" w:cs="Times New Roman"/>
          <w:b/>
          <w:sz w:val="24"/>
          <w:szCs w:val="24"/>
        </w:rPr>
        <w:t>Coagulaiton and genetic test results of 33 Korean patients with hereditary thrombophilia</w:t>
      </w:r>
    </w:p>
    <w:tbl>
      <w:tblPr>
        <w:tblW w:w="493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3"/>
        <w:gridCol w:w="1304"/>
        <w:gridCol w:w="1166"/>
        <w:gridCol w:w="2042"/>
        <w:gridCol w:w="1990"/>
        <w:gridCol w:w="1081"/>
      </w:tblGrid>
      <w:tr w:rsidR="00783599" w:rsidRPr="00EC7D89" w:rsidTr="00783599">
        <w:trPr>
          <w:trHeight w:val="465"/>
        </w:trPr>
        <w:tc>
          <w:tcPr>
            <w:tcW w:w="748" w:type="pct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C7D89">
              <w:rPr>
                <w:rFonts w:ascii="Times New Roman" w:hAnsi="Times New Roman" w:cs="Times New Roman"/>
                <w:b/>
                <w:szCs w:val="20"/>
              </w:rPr>
              <w:t>ID</w:t>
            </w:r>
          </w:p>
        </w:tc>
        <w:tc>
          <w:tcPr>
            <w:tcW w:w="731" w:type="pct"/>
            <w:tcBorders>
              <w:top w:val="single" w:sz="12" w:space="0" w:color="auto"/>
            </w:tcBorders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C7D89">
              <w:rPr>
                <w:rFonts w:ascii="Times New Roman" w:hAnsi="Times New Roman" w:cs="Times New Roman"/>
                <w:b/>
                <w:szCs w:val="20"/>
              </w:rPr>
              <w:t>Coagulation results</w:t>
            </w:r>
          </w:p>
        </w:tc>
        <w:tc>
          <w:tcPr>
            <w:tcW w:w="65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C7D89">
              <w:rPr>
                <w:rFonts w:ascii="Times New Roman" w:hAnsi="Times New Roman" w:cs="Times New Roman"/>
                <w:b/>
                <w:szCs w:val="20"/>
              </w:rPr>
              <w:t>Gene</w:t>
            </w:r>
          </w:p>
        </w:tc>
        <w:tc>
          <w:tcPr>
            <w:tcW w:w="114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6E5406" w:rsidRDefault="006E5406" w:rsidP="004B63BB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Mutation</w:t>
            </w:r>
          </w:p>
          <w:p w:rsidR="00783599" w:rsidRPr="00EC7D89" w:rsidRDefault="006E5406" w:rsidP="006E5406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(n</w:t>
            </w:r>
            <w:r w:rsidR="00783599" w:rsidRPr="00EC7D89">
              <w:rPr>
                <w:rFonts w:ascii="Times New Roman" w:hAnsi="Times New Roman" w:cs="Times New Roman"/>
                <w:b/>
                <w:szCs w:val="20"/>
              </w:rPr>
              <w:t>ucleotide</w:t>
            </w:r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116" w:type="pct"/>
            <w:tcBorders>
              <w:top w:val="single" w:sz="12" w:space="0" w:color="auto"/>
            </w:tcBorders>
            <w:vAlign w:val="center"/>
          </w:tcPr>
          <w:p w:rsidR="00767924" w:rsidRDefault="00783599" w:rsidP="0076792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C7D89">
              <w:rPr>
                <w:rFonts w:ascii="Times New Roman" w:hAnsi="Times New Roman" w:cs="Times New Roman"/>
                <w:b/>
                <w:szCs w:val="20"/>
              </w:rPr>
              <w:t xml:space="preserve">Mutation </w:t>
            </w:r>
          </w:p>
          <w:p w:rsidR="00783599" w:rsidRPr="00EC7D89" w:rsidRDefault="00767924" w:rsidP="00767924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(protein)</w:t>
            </w:r>
          </w:p>
        </w:tc>
        <w:tc>
          <w:tcPr>
            <w:tcW w:w="607" w:type="pct"/>
            <w:tcBorders>
              <w:top w:val="single" w:sz="12" w:space="0" w:color="auto"/>
            </w:tcBorders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C7D89">
              <w:rPr>
                <w:rFonts w:ascii="Times New Roman" w:hAnsi="Times New Roman" w:cs="Times New Roman"/>
                <w:b/>
                <w:szCs w:val="20"/>
              </w:rPr>
              <w:t>Type of mutation</w:t>
            </w:r>
          </w:p>
        </w:tc>
      </w:tr>
      <w:tr w:rsidR="00783599" w:rsidRPr="00EC7D89" w:rsidTr="00783599">
        <w:trPr>
          <w:trHeight w:val="465"/>
        </w:trPr>
        <w:tc>
          <w:tcPr>
            <w:tcW w:w="748" w:type="pct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SMC-AT-01</w:t>
            </w:r>
          </w:p>
        </w:tc>
        <w:tc>
          <w:tcPr>
            <w:tcW w:w="731" w:type="pct"/>
            <w:tcBorders>
              <w:top w:val="single" w:sz="12" w:space="0" w:color="auto"/>
            </w:tcBorders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AT act 58%           AT Ag 98%</w:t>
            </w:r>
          </w:p>
        </w:tc>
        <w:tc>
          <w:tcPr>
            <w:tcW w:w="65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c.1057C&gt;T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p.Pro353Ser</w:t>
            </w:r>
          </w:p>
        </w:tc>
        <w:tc>
          <w:tcPr>
            <w:tcW w:w="607" w:type="pct"/>
            <w:tcBorders>
              <w:top w:val="single" w:sz="12" w:space="0" w:color="auto"/>
            </w:tcBorders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30"/>
        </w:trPr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SMC-AT-02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AT act 69%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c.1057C&gt;G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p.Pro353Ala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30"/>
        </w:trPr>
        <w:tc>
          <w:tcPr>
            <w:tcW w:w="74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SMC-AT-03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AT act 46%</w:t>
            </w: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c.235C&gt;T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p.Arg79Cys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30"/>
        </w:trPr>
        <w:tc>
          <w:tcPr>
            <w:tcW w:w="74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SMC-AT-04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AT act 58%</w:t>
            </w:r>
          </w:p>
        </w:tc>
        <w:tc>
          <w:tcPr>
            <w:tcW w:w="654" w:type="pct"/>
            <w:tcBorders>
              <w:top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c.284A&gt;G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p.Tyr95Cys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30"/>
        </w:trPr>
        <w:tc>
          <w:tcPr>
            <w:tcW w:w="74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SMC-AT-05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AT act 28%</w:t>
            </w:r>
          </w:p>
        </w:tc>
        <w:tc>
          <w:tcPr>
            <w:tcW w:w="654" w:type="pct"/>
            <w:tcBorders>
              <w:top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c.243G&gt;A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p.Trp81X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Nonsense</w:t>
            </w:r>
          </w:p>
        </w:tc>
      </w:tr>
      <w:tr w:rsidR="00783599" w:rsidRPr="00EC7D89" w:rsidTr="00783599">
        <w:trPr>
          <w:trHeight w:val="330"/>
        </w:trPr>
        <w:tc>
          <w:tcPr>
            <w:tcW w:w="74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SMC-AT-06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AT act 43%</w:t>
            </w:r>
          </w:p>
        </w:tc>
        <w:tc>
          <w:tcPr>
            <w:tcW w:w="654" w:type="pct"/>
            <w:tcBorders>
              <w:top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c.992delT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p.Leu331Profs*16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Frameshift</w:t>
            </w:r>
          </w:p>
        </w:tc>
      </w:tr>
      <w:tr w:rsidR="00783599" w:rsidRPr="00EC7D89" w:rsidTr="00783599">
        <w:trPr>
          <w:trHeight w:val="330"/>
        </w:trPr>
        <w:tc>
          <w:tcPr>
            <w:tcW w:w="74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SMC-AT-07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AT act 56%</w:t>
            </w:r>
          </w:p>
        </w:tc>
        <w:tc>
          <w:tcPr>
            <w:tcW w:w="654" w:type="pct"/>
            <w:tcBorders>
              <w:top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c.490C&gt;T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p.Arg164*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Nonsense</w:t>
            </w:r>
          </w:p>
        </w:tc>
      </w:tr>
      <w:tr w:rsidR="00783599" w:rsidRPr="00EC7D89" w:rsidTr="00783599">
        <w:trPr>
          <w:trHeight w:val="330"/>
        </w:trPr>
        <w:tc>
          <w:tcPr>
            <w:tcW w:w="74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SMC-AT-08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AT act 43%</w:t>
            </w:r>
          </w:p>
        </w:tc>
        <w:tc>
          <w:tcPr>
            <w:tcW w:w="654" w:type="pct"/>
            <w:tcBorders>
              <w:top w:val="nil"/>
            </w:tcBorders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8359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c.[442T&gt;C(;)</w:t>
            </w:r>
          </w:p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1370G&gt;C]</w:t>
            </w:r>
          </w:p>
        </w:tc>
        <w:tc>
          <w:tcPr>
            <w:tcW w:w="1116" w:type="pct"/>
            <w:vAlign w:val="center"/>
          </w:tcPr>
          <w:p w:rsidR="0078359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p.[Ser148Pro(;)</w:t>
            </w:r>
          </w:p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Arg457Thr]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SMC-AT-09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AT act 61%           AT Ag 50%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c.243G&gt;A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p.Trp81*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Nonsense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SMC-AT-10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AT act 42%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c.550dupC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p.Leu184Profs*5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Frameshift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SMC-AT-11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AT act 56% </w:t>
            </w: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AT Ag 45%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c.593_594dupAT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p.Gly199Metfs*86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Frameshift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SMC-AT-12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AT act 45% </w:t>
            </w: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AT Ag 47%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c.1224_1227delTGAA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p.Asn408Lysfs*13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Frameshift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SMC-AT-13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AT act 53%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6E5406" w:rsidRDefault="006E5406" w:rsidP="00700475">
            <w:pPr>
              <w:pStyle w:val="a3"/>
              <w:jc w:val="center"/>
              <w:rPr>
                <w:rFonts w:ascii="Times New Roman" w:eastAsia="Microsoft YaHei" w:hAnsi="Times New Roman" w:cs="Times New Roman"/>
                <w:color w:val="000000"/>
                <w:szCs w:val="20"/>
              </w:rPr>
            </w:pPr>
            <w:r w:rsidRPr="006E5406">
              <w:rPr>
                <w:rFonts w:ascii="Times New Roman" w:eastAsia="Microsoft YaHei" w:hAnsi="Times New Roman" w:cs="Times New Roman"/>
                <w:szCs w:val="20"/>
                <w:shd w:val="clear" w:color="auto" w:fill="FFFFFF"/>
              </w:rPr>
              <w:t>NM_000488.3:c.(?_-1)_(1218+1_1219-1)del</w:t>
            </w:r>
          </w:p>
        </w:tc>
        <w:tc>
          <w:tcPr>
            <w:tcW w:w="1116" w:type="pct"/>
            <w:vAlign w:val="center"/>
          </w:tcPr>
          <w:p w:rsidR="00783599" w:rsidRPr="006E5406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Large deletion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SMC-AT-14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AT act 49%           AT Ag 60%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SERPINC1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6E5406" w:rsidRDefault="006E5406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6E5406">
              <w:rPr>
                <w:rFonts w:ascii="Times New Roman" w:eastAsia="맑은 고딕" w:hAnsi="Times New Roman" w:cs="Times New Roman"/>
                <w:szCs w:val="20"/>
                <w:shd w:val="clear" w:color="auto" w:fill="FFFFFF"/>
              </w:rPr>
              <w:t>NM_000488.3:c.(?_-1)_(*1_?)del</w:t>
            </w:r>
          </w:p>
        </w:tc>
        <w:tc>
          <w:tcPr>
            <w:tcW w:w="1116" w:type="pct"/>
            <w:vAlign w:val="center"/>
          </w:tcPr>
          <w:p w:rsidR="00783599" w:rsidRPr="006E5406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Large deletion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SMC-PC-01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PC act 44%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PROC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c.631C&gt;T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p.Arg211Trp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SMC-PC-02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PC act 52% </w:t>
            </w: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PC Ag 47%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PROC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c.631C&gt;T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p.Arg211Trp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SMC-PC-03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PC act 53%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PROC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c.1218G&gt;A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p.Met406Ile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SMC-PC-04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PC act 6%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PROC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c.[629C&gt;T</w:t>
            </w:r>
          </w:p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(;)631C&gt;T]</w:t>
            </w:r>
          </w:p>
        </w:tc>
        <w:tc>
          <w:tcPr>
            <w:tcW w:w="1116" w:type="pct"/>
            <w:vAlign w:val="center"/>
          </w:tcPr>
          <w:p w:rsidR="0078359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p.[Pro210Leu(;)</w:t>
            </w:r>
          </w:p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Arg211Trp]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SMC-PC-05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PC act 69%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PROC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c.631C&gt;T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p.Arg211Trp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SMC-PC-06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PC act 60% </w:t>
            </w: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PC Ag 43%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PROC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c.935C&gt;T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p.Ser312Leu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SMC-PC-07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PC act 41%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PROC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c.[565C&gt;T(;)</w:t>
            </w:r>
          </w:p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574_576delAAG]</w:t>
            </w:r>
          </w:p>
        </w:tc>
        <w:tc>
          <w:tcPr>
            <w:tcW w:w="1116" w:type="pct"/>
            <w:vAlign w:val="center"/>
          </w:tcPr>
          <w:p w:rsidR="0078359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p.[Arg189Trp(;)</w:t>
            </w:r>
          </w:p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Lys192del]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                                in-frame, single AA deletion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SMC-PC-08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PC act 24%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PROC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c.[565C&gt;T(;)</w:t>
            </w:r>
          </w:p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574_576delAAG]</w:t>
            </w:r>
          </w:p>
        </w:tc>
        <w:tc>
          <w:tcPr>
            <w:tcW w:w="1116" w:type="pct"/>
            <w:vAlign w:val="center"/>
          </w:tcPr>
          <w:p w:rsidR="0078359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p.[Arg189Trp(;)</w:t>
            </w:r>
          </w:p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Lys192del]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                                in-frame, single AA deletion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SMC-PC-09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PC act 24%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PROC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c.631C&gt;T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p.Arg211Trp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SMC-PC-10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PC act 53% </w:t>
            </w: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PC Ag 51%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PROC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c.1218G&gt;A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p.Met406Ile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SMC-PC-11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PC act 32%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PROC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c.[577_579delAAG(;)715_724delGGGGCAGTGC]</w:t>
            </w:r>
          </w:p>
        </w:tc>
        <w:tc>
          <w:tcPr>
            <w:tcW w:w="1116" w:type="pct"/>
            <w:vAlign w:val="center"/>
          </w:tcPr>
          <w:p w:rsidR="0078359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p.[Lys193del(;)</w:t>
            </w:r>
          </w:p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Gly239Serfs*8]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Deletion, frameshift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SMC-PC-12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PC act 58%              PC Ag 55%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PROC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c.1212dupG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p.Pro405Alafs*20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Frameshift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lastRenderedPageBreak/>
              <w:t>SMC-PS-01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hAnsi="Times New Roman" w:cs="Times New Roman"/>
                <w:szCs w:val="20"/>
              </w:rPr>
              <w:t>PS Ag, f 16%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hAnsi="Times New Roman" w:cs="Times New Roman"/>
                <w:szCs w:val="20"/>
              </w:rPr>
              <w:t>PROS1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hAnsi="Times New Roman" w:cs="Times New Roman"/>
                <w:szCs w:val="20"/>
              </w:rPr>
              <w:t>c.229dupG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hAnsi="Times New Roman" w:cs="Times New Roman"/>
                <w:szCs w:val="20"/>
              </w:rPr>
              <w:t>p.Glu77Glyfs*29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hAnsi="Times New Roman" w:cs="Times New Roman"/>
                <w:szCs w:val="20"/>
              </w:rPr>
              <w:t>Frameshift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SMC-PS-02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PS Ag, f 12%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PROS1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c.1644G&gt;C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p.Gln548His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SMC-PS-03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PS Ag 40% </w:t>
            </w: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PS act 32%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PROS1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c.1424G&gt;T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p.Cys475Phe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SMC-PS-04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PS Ag, t 44% </w:t>
            </w: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 xml:space="preserve">PS Ag, f 49% </w:t>
            </w: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PS act 52%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PROS1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c.1063C&gt;T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p.Arg355Cys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SMC-PLG-01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PLG act 41%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PLG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c.1858G&gt;A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p.Ala620Thr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SMC-PLG-02</w:t>
            </w:r>
          </w:p>
        </w:tc>
        <w:tc>
          <w:tcPr>
            <w:tcW w:w="731" w:type="pct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PLG act 64%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PLG</w:t>
            </w: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c.1858G&gt;A</w:t>
            </w:r>
          </w:p>
        </w:tc>
        <w:tc>
          <w:tcPr>
            <w:tcW w:w="1116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p.Ala620Thr</w:t>
            </w:r>
          </w:p>
        </w:tc>
        <w:tc>
          <w:tcPr>
            <w:tcW w:w="607" w:type="pct"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  <w:tr w:rsidR="00783599" w:rsidRPr="00EC7D89" w:rsidTr="00783599">
        <w:trPr>
          <w:trHeight w:val="345"/>
        </w:trPr>
        <w:tc>
          <w:tcPr>
            <w:tcW w:w="748" w:type="pct"/>
            <w:tcBorders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SMC-PLG-03</w:t>
            </w:r>
          </w:p>
        </w:tc>
        <w:tc>
          <w:tcPr>
            <w:tcW w:w="731" w:type="pct"/>
            <w:tcBorders>
              <w:bottom w:val="single" w:sz="12" w:space="0" w:color="000000"/>
            </w:tcBorders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PLG act 53%</w:t>
            </w:r>
          </w:p>
        </w:tc>
        <w:tc>
          <w:tcPr>
            <w:tcW w:w="654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783599" w:rsidRPr="00EC7D89" w:rsidRDefault="00783599" w:rsidP="00783599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PLG</w:t>
            </w:r>
          </w:p>
        </w:tc>
        <w:tc>
          <w:tcPr>
            <w:tcW w:w="1145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c.1858G&gt;A</w:t>
            </w:r>
          </w:p>
        </w:tc>
        <w:tc>
          <w:tcPr>
            <w:tcW w:w="1116" w:type="pct"/>
            <w:tcBorders>
              <w:bottom w:val="single" w:sz="12" w:space="0" w:color="000000"/>
            </w:tcBorders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p.Ala620Thr</w:t>
            </w:r>
          </w:p>
        </w:tc>
        <w:tc>
          <w:tcPr>
            <w:tcW w:w="607" w:type="pct"/>
            <w:tcBorders>
              <w:bottom w:val="single" w:sz="12" w:space="0" w:color="000000"/>
            </w:tcBorders>
            <w:vAlign w:val="center"/>
          </w:tcPr>
          <w:p w:rsidR="00783599" w:rsidRPr="00EC7D89" w:rsidRDefault="00783599" w:rsidP="004B63BB">
            <w:pPr>
              <w:pStyle w:val="a3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EC7D89">
              <w:rPr>
                <w:rFonts w:ascii="Times New Roman" w:eastAsia="맑은 고딕" w:hAnsi="Times New Roman" w:cs="Times New Roman"/>
                <w:color w:val="000000"/>
                <w:szCs w:val="20"/>
              </w:rPr>
              <w:t>Missense</w:t>
            </w:r>
          </w:p>
        </w:tc>
      </w:tr>
    </w:tbl>
    <w:p w:rsidR="00DC3F1C" w:rsidRDefault="00DC3F1C"/>
    <w:sectPr w:rsidR="00DC3F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E1" w:rsidRDefault="002854E1" w:rsidP="006B4383">
      <w:pPr>
        <w:spacing w:after="0" w:line="240" w:lineRule="auto"/>
      </w:pPr>
      <w:r>
        <w:separator/>
      </w:r>
    </w:p>
  </w:endnote>
  <w:endnote w:type="continuationSeparator" w:id="0">
    <w:p w:rsidR="002854E1" w:rsidRDefault="002854E1" w:rsidP="006B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E1" w:rsidRDefault="002854E1" w:rsidP="006B4383">
      <w:pPr>
        <w:spacing w:after="0" w:line="240" w:lineRule="auto"/>
      </w:pPr>
      <w:r>
        <w:separator/>
      </w:r>
    </w:p>
  </w:footnote>
  <w:footnote w:type="continuationSeparator" w:id="0">
    <w:p w:rsidR="002854E1" w:rsidRDefault="002854E1" w:rsidP="006B4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1C"/>
    <w:rsid w:val="002854E1"/>
    <w:rsid w:val="00592600"/>
    <w:rsid w:val="006B4383"/>
    <w:rsid w:val="006E5406"/>
    <w:rsid w:val="00700475"/>
    <w:rsid w:val="00767924"/>
    <w:rsid w:val="00783599"/>
    <w:rsid w:val="00DC3F1C"/>
    <w:rsid w:val="00E404A4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790EA-8B6D-4EFB-A234-ABFA2B13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F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6B43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B4383"/>
  </w:style>
  <w:style w:type="paragraph" w:styleId="a5">
    <w:name w:val="footer"/>
    <w:basedOn w:val="a"/>
    <w:link w:val="Char0"/>
    <w:uiPriority w:val="99"/>
    <w:unhideWhenUsed/>
    <w:rsid w:val="006B43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2017-08-17T00:00:00Z</dcterms:created>
  <dcterms:modified xsi:type="dcterms:W3CDTF">2017-08-19T03:04:00Z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80696B2195436413C60B1482C8B25D352D195BD9ED32DC6EBDB869EC2D918F1E</vt:lpwstr>
  </property>
  <property fmtid="{D5CDD505-2E9C-101B-9397-08002B2CF9AE}" pid="2" name="NSCPROP">
    <vt:lpwstr>NSCCustomProperty</vt:lpwstr>
  </property>
  <property fmtid="{D5CDD505-2E9C-101B-9397-08002B2CF9AE}" pid="3" name="NSCPROP_SA">
    <vt:lpwstr>C:\Users\user\Desktop\S1 Table.docx</vt:lpwstr>
  </property>
</Properties>
</file>