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6C" w:rsidRDefault="00DE7942" w:rsidP="001F67F0">
      <w:r>
        <w:t xml:space="preserve">Supplemental Table 1. </w:t>
      </w:r>
      <w:r w:rsidR="001837FD">
        <w:t>State-dependent changes in seed-based functional connectivity network width</w:t>
      </w:r>
      <w:r w:rsidR="00BA58C7">
        <w:t>s</w:t>
      </w:r>
      <w:r w:rsidR="001837FD">
        <w:t xml:space="preserve">. </w:t>
      </w:r>
    </w:p>
    <w:tbl>
      <w:tblPr>
        <w:tblStyle w:val="TableGrid"/>
        <w:tblW w:w="13005" w:type="dxa"/>
        <w:tblLook w:val="04A0" w:firstRow="1" w:lastRow="0" w:firstColumn="1" w:lastColumn="0" w:noHBand="0" w:noVBand="1"/>
      </w:tblPr>
      <w:tblGrid>
        <w:gridCol w:w="1021"/>
        <w:gridCol w:w="2158"/>
        <w:gridCol w:w="1192"/>
        <w:gridCol w:w="2158"/>
        <w:gridCol w:w="2158"/>
        <w:gridCol w:w="2159"/>
        <w:gridCol w:w="2159"/>
      </w:tblGrid>
      <w:tr w:rsidR="001F67F0" w:rsidRPr="00CF29E5" w:rsidTr="00CF29E5">
        <w:tc>
          <w:tcPr>
            <w:tcW w:w="1021" w:type="dxa"/>
          </w:tcPr>
          <w:p w:rsidR="001F67F0" w:rsidRPr="00CF29E5" w:rsidRDefault="001F67F0">
            <w:pPr>
              <w:rPr>
                <w:sz w:val="20"/>
                <w:szCs w:val="20"/>
              </w:rPr>
            </w:pPr>
          </w:p>
        </w:tc>
        <w:tc>
          <w:tcPr>
            <w:tcW w:w="3350" w:type="dxa"/>
            <w:gridSpan w:val="2"/>
          </w:tcPr>
          <w:p w:rsidR="001F67F0" w:rsidRPr="007D56B0" w:rsidRDefault="001F67F0" w:rsidP="003A0D25">
            <w:pPr>
              <w:jc w:val="center"/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Ipsilateral</w:t>
            </w:r>
            <w:r w:rsidR="00DE7942" w:rsidRPr="007D56B0">
              <w:rPr>
                <w:b/>
                <w:sz w:val="20"/>
                <w:szCs w:val="20"/>
              </w:rPr>
              <w:t xml:space="preserve"> FWHM</w:t>
            </w:r>
          </w:p>
        </w:tc>
        <w:tc>
          <w:tcPr>
            <w:tcW w:w="2158" w:type="dxa"/>
          </w:tcPr>
          <w:p w:rsidR="001F67F0" w:rsidRPr="00CF29E5" w:rsidRDefault="001F67F0" w:rsidP="003A0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2"/>
          </w:tcPr>
          <w:p w:rsidR="001F67F0" w:rsidRPr="007D56B0" w:rsidRDefault="001F67F0" w:rsidP="003A0D25">
            <w:pPr>
              <w:jc w:val="center"/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Contralateral</w:t>
            </w:r>
            <w:r w:rsidR="00DE7942" w:rsidRPr="007D56B0">
              <w:rPr>
                <w:b/>
                <w:sz w:val="20"/>
                <w:szCs w:val="20"/>
              </w:rPr>
              <w:t xml:space="preserve"> FWHM</w:t>
            </w:r>
          </w:p>
        </w:tc>
        <w:tc>
          <w:tcPr>
            <w:tcW w:w="2159" w:type="dxa"/>
          </w:tcPr>
          <w:p w:rsidR="001F67F0" w:rsidRPr="00CF29E5" w:rsidRDefault="001F67F0" w:rsidP="003A0D25">
            <w:pPr>
              <w:jc w:val="center"/>
              <w:rPr>
                <w:sz w:val="20"/>
                <w:szCs w:val="20"/>
              </w:rPr>
            </w:pPr>
          </w:p>
        </w:tc>
      </w:tr>
      <w:tr w:rsidR="001F67F0" w:rsidRPr="00CF29E5" w:rsidTr="00CF29E5">
        <w:tc>
          <w:tcPr>
            <w:tcW w:w="1021" w:type="dxa"/>
          </w:tcPr>
          <w:p w:rsidR="001F67F0" w:rsidRPr="007D56B0" w:rsidRDefault="009C6A2E">
            <w:pPr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Network</w:t>
            </w:r>
          </w:p>
        </w:tc>
        <w:tc>
          <w:tcPr>
            <w:tcW w:w="2158" w:type="dxa"/>
          </w:tcPr>
          <w:p w:rsidR="001F67F0" w:rsidRPr="00CF29E5" w:rsidRDefault="001F67F0" w:rsidP="003A0D25">
            <w:pPr>
              <w:jc w:val="center"/>
              <w:rPr>
                <w:sz w:val="20"/>
                <w:szCs w:val="20"/>
              </w:rPr>
            </w:pPr>
            <w:proofErr w:type="spellStart"/>
            <w:r w:rsidRPr="00CF29E5">
              <w:rPr>
                <w:sz w:val="20"/>
                <w:szCs w:val="20"/>
              </w:rPr>
              <w:t>Anest</w:t>
            </w:r>
            <w:proofErr w:type="spellEnd"/>
            <w:r w:rsidR="009C6A2E" w:rsidRPr="00CF29E5">
              <w:rPr>
                <w:sz w:val="20"/>
                <w:szCs w:val="20"/>
              </w:rPr>
              <w:t>.</w:t>
            </w:r>
          </w:p>
        </w:tc>
        <w:tc>
          <w:tcPr>
            <w:tcW w:w="1192" w:type="dxa"/>
          </w:tcPr>
          <w:p w:rsidR="001F67F0" w:rsidRPr="00CF29E5" w:rsidRDefault="001F67F0" w:rsidP="003A0D25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Awake</w:t>
            </w:r>
          </w:p>
        </w:tc>
        <w:tc>
          <w:tcPr>
            <w:tcW w:w="2158" w:type="dxa"/>
          </w:tcPr>
          <w:p w:rsidR="001F67F0" w:rsidRPr="00CF29E5" w:rsidRDefault="009C6A2E" w:rsidP="003A0D25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P-</w:t>
            </w:r>
            <w:proofErr w:type="spellStart"/>
            <w:r w:rsidRPr="00CF29E5">
              <w:rPr>
                <w:sz w:val="20"/>
                <w:szCs w:val="20"/>
              </w:rPr>
              <w:t>value</w:t>
            </w:r>
            <w:r w:rsidRPr="00CF29E5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</w:tcPr>
          <w:p w:rsidR="001F67F0" w:rsidRPr="00CF29E5" w:rsidRDefault="001F67F0" w:rsidP="003A0D25">
            <w:pPr>
              <w:jc w:val="center"/>
              <w:rPr>
                <w:sz w:val="20"/>
                <w:szCs w:val="20"/>
              </w:rPr>
            </w:pPr>
            <w:proofErr w:type="spellStart"/>
            <w:r w:rsidRPr="00CF29E5">
              <w:rPr>
                <w:sz w:val="20"/>
                <w:szCs w:val="20"/>
              </w:rPr>
              <w:t>Anest</w:t>
            </w:r>
            <w:proofErr w:type="spellEnd"/>
            <w:r w:rsidR="001837FD"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:rsidR="001F67F0" w:rsidRPr="00CF29E5" w:rsidRDefault="001F67F0" w:rsidP="003A0D25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Awake</w:t>
            </w:r>
          </w:p>
        </w:tc>
        <w:tc>
          <w:tcPr>
            <w:tcW w:w="2159" w:type="dxa"/>
          </w:tcPr>
          <w:p w:rsidR="001F67F0" w:rsidRPr="00CF29E5" w:rsidRDefault="009C6A2E" w:rsidP="003A0D25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P-</w:t>
            </w:r>
            <w:proofErr w:type="spellStart"/>
            <w:r w:rsidRPr="00CF29E5">
              <w:rPr>
                <w:sz w:val="20"/>
                <w:szCs w:val="20"/>
              </w:rPr>
              <w:t>value</w:t>
            </w:r>
            <w:r w:rsidR="00DE7942" w:rsidRPr="00CF29E5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F67F0" w:rsidRPr="00CF29E5" w:rsidTr="00CF29E5">
        <w:tc>
          <w:tcPr>
            <w:tcW w:w="1021" w:type="dxa"/>
          </w:tcPr>
          <w:p w:rsidR="001F67F0" w:rsidRPr="00CF29E5" w:rsidRDefault="001F67F0" w:rsidP="009C6A2E">
            <w:pPr>
              <w:jc w:val="right"/>
              <w:rPr>
                <w:sz w:val="20"/>
                <w:szCs w:val="20"/>
              </w:rPr>
            </w:pPr>
            <w:proofErr w:type="spellStart"/>
            <w:r w:rsidRPr="007D56B0">
              <w:rPr>
                <w:b/>
                <w:sz w:val="20"/>
                <w:szCs w:val="20"/>
              </w:rPr>
              <w:t>Cing</w:t>
            </w:r>
            <w:proofErr w:type="spellEnd"/>
            <w:r w:rsidR="009C6A2E" w:rsidRPr="00CF29E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975 (155)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643 (78)</w:t>
            </w:r>
          </w:p>
        </w:tc>
        <w:tc>
          <w:tcPr>
            <w:tcW w:w="2158" w:type="dxa"/>
            <w:vAlign w:val="center"/>
          </w:tcPr>
          <w:p w:rsidR="001F67F0" w:rsidRPr="00CF29E5" w:rsidRDefault="00F37FFE" w:rsidP="009C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  <w:r w:rsidR="001F67F0" w:rsidRPr="00CF29E5">
              <w:rPr>
                <w:sz w:val="20"/>
                <w:szCs w:val="20"/>
              </w:rPr>
              <w:t>e-12</w:t>
            </w:r>
            <w:r w:rsidR="007448F2">
              <w:t>*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1362 (185)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1009 (252)</w:t>
            </w:r>
          </w:p>
        </w:tc>
        <w:tc>
          <w:tcPr>
            <w:tcW w:w="2159" w:type="dxa"/>
            <w:vAlign w:val="center"/>
          </w:tcPr>
          <w:p w:rsidR="001F67F0" w:rsidRPr="00CF29E5" w:rsidRDefault="00011EFC" w:rsidP="00DE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1F67F0" w:rsidRPr="00CF29E5">
              <w:rPr>
                <w:sz w:val="20"/>
                <w:szCs w:val="20"/>
              </w:rPr>
              <w:t>e-09</w:t>
            </w:r>
            <w:r w:rsidR="007448F2">
              <w:t>*</w:t>
            </w:r>
          </w:p>
        </w:tc>
      </w:tr>
      <w:tr w:rsidR="001F67F0" w:rsidRPr="00CF29E5" w:rsidTr="00CF29E5">
        <w:tc>
          <w:tcPr>
            <w:tcW w:w="1021" w:type="dxa"/>
          </w:tcPr>
          <w:p w:rsidR="001F67F0" w:rsidRPr="00CF29E5" w:rsidRDefault="001F67F0" w:rsidP="009C6A2E">
            <w:pPr>
              <w:jc w:val="right"/>
              <w:rPr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Mot</w:t>
            </w:r>
            <w:r w:rsidR="009C6A2E" w:rsidRPr="00CF29E5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1005 (157)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726 (88)</w:t>
            </w:r>
          </w:p>
        </w:tc>
        <w:tc>
          <w:tcPr>
            <w:tcW w:w="2158" w:type="dxa"/>
            <w:vAlign w:val="center"/>
          </w:tcPr>
          <w:p w:rsidR="001F67F0" w:rsidRPr="00CF29E5" w:rsidRDefault="00F37FFE" w:rsidP="009C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="001F67F0" w:rsidRPr="00CF29E5">
              <w:rPr>
                <w:sz w:val="20"/>
                <w:szCs w:val="20"/>
              </w:rPr>
              <w:t>e-10</w:t>
            </w:r>
            <w:r w:rsidR="007448F2">
              <w:t>*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1872 (258)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1595 (328)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DE7942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0.0001</w:t>
            </w:r>
            <w:r w:rsidR="00DE7942" w:rsidRPr="00CF29E5">
              <w:rPr>
                <w:sz w:val="20"/>
                <w:szCs w:val="20"/>
              </w:rPr>
              <w:t>0</w:t>
            </w:r>
            <w:r w:rsidR="007448F2">
              <w:t>*</w:t>
            </w:r>
          </w:p>
        </w:tc>
      </w:tr>
      <w:tr w:rsidR="001F67F0" w:rsidRPr="00CF29E5" w:rsidTr="00CF29E5">
        <w:tc>
          <w:tcPr>
            <w:tcW w:w="1021" w:type="dxa"/>
          </w:tcPr>
          <w:p w:rsidR="001F67F0" w:rsidRPr="007D56B0" w:rsidRDefault="001F67F0" w:rsidP="009C6A2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7D56B0">
              <w:rPr>
                <w:b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1116 (166)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792 (64)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DE7942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8.</w:t>
            </w:r>
            <w:r w:rsidR="00DE7942" w:rsidRPr="00CF29E5">
              <w:rPr>
                <w:sz w:val="20"/>
                <w:szCs w:val="20"/>
              </w:rPr>
              <w:t>5</w:t>
            </w:r>
            <w:r w:rsidRPr="00CF29E5">
              <w:rPr>
                <w:sz w:val="20"/>
                <w:szCs w:val="20"/>
              </w:rPr>
              <w:t>e-11</w:t>
            </w:r>
            <w:r w:rsidR="007448F2">
              <w:t>*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1743 (341)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1518 (500)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DE7942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0.014</w:t>
            </w:r>
          </w:p>
        </w:tc>
      </w:tr>
      <w:tr w:rsidR="001F67F0" w:rsidRPr="00CF29E5" w:rsidTr="00CF29E5">
        <w:tc>
          <w:tcPr>
            <w:tcW w:w="1021" w:type="dxa"/>
          </w:tcPr>
          <w:p w:rsidR="001F67F0" w:rsidRPr="007D56B0" w:rsidRDefault="001F67F0" w:rsidP="009C6A2E">
            <w:pPr>
              <w:jc w:val="right"/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Ret</w:t>
            </w:r>
            <w:r w:rsidR="009C6A2E" w:rsidRPr="007D56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966 (273)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751 (180)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0.0004</w:t>
            </w:r>
            <w:r w:rsidR="009C6A2E" w:rsidRPr="00CF29E5">
              <w:rPr>
                <w:sz w:val="20"/>
                <w:szCs w:val="20"/>
              </w:rPr>
              <w:t>6</w:t>
            </w:r>
            <w:r w:rsidR="007448F2">
              <w:t>*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1860 (451)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1421 (546)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DE7942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0.0002</w:t>
            </w:r>
            <w:r w:rsidR="00DE7942" w:rsidRPr="00CF29E5">
              <w:rPr>
                <w:sz w:val="20"/>
                <w:szCs w:val="20"/>
              </w:rPr>
              <w:t>8</w:t>
            </w:r>
            <w:r w:rsidR="007448F2">
              <w:t>*</w:t>
            </w:r>
          </w:p>
        </w:tc>
      </w:tr>
      <w:tr w:rsidR="001F67F0" w:rsidRPr="00CF29E5" w:rsidTr="00CF29E5">
        <w:tc>
          <w:tcPr>
            <w:tcW w:w="1021" w:type="dxa"/>
          </w:tcPr>
          <w:p w:rsidR="001F67F0" w:rsidRPr="007D56B0" w:rsidRDefault="001F67F0" w:rsidP="009C6A2E">
            <w:pPr>
              <w:jc w:val="right"/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Par</w:t>
            </w:r>
            <w:r w:rsidR="009C6A2E" w:rsidRPr="007D56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1269 (425)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1050 (334)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0.01</w:t>
            </w:r>
            <w:r w:rsidR="009C6A2E" w:rsidRPr="00CF29E5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2157 (432)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2217 (601)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DE7942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0.314</w:t>
            </w:r>
          </w:p>
        </w:tc>
      </w:tr>
      <w:tr w:rsidR="001F67F0" w:rsidRPr="00CF29E5" w:rsidTr="00CF29E5">
        <w:tc>
          <w:tcPr>
            <w:tcW w:w="1021" w:type="dxa"/>
          </w:tcPr>
          <w:p w:rsidR="001F67F0" w:rsidRPr="007D56B0" w:rsidRDefault="001F67F0" w:rsidP="009C6A2E">
            <w:pPr>
              <w:jc w:val="right"/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Vis</w:t>
            </w:r>
            <w:r w:rsidR="009C6A2E" w:rsidRPr="007D56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2727 (712)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1572 (687)</w:t>
            </w:r>
          </w:p>
        </w:tc>
        <w:tc>
          <w:tcPr>
            <w:tcW w:w="2158" w:type="dxa"/>
            <w:vAlign w:val="center"/>
          </w:tcPr>
          <w:p w:rsidR="001F67F0" w:rsidRPr="00CF29E5" w:rsidRDefault="00011EFC" w:rsidP="00DE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="001F67F0" w:rsidRPr="00CF29E5">
              <w:rPr>
                <w:sz w:val="20"/>
                <w:szCs w:val="20"/>
              </w:rPr>
              <w:t>e-09</w:t>
            </w:r>
            <w:r w:rsidR="007448F2">
              <w:t>*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3561 (509)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3096 (410)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DE7942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0.00013</w:t>
            </w:r>
            <w:r w:rsidR="007448F2">
              <w:t>*</w:t>
            </w:r>
          </w:p>
        </w:tc>
      </w:tr>
      <w:tr w:rsidR="001F67F0" w:rsidRPr="00CF29E5" w:rsidTr="00CF29E5">
        <w:tc>
          <w:tcPr>
            <w:tcW w:w="1021" w:type="dxa"/>
          </w:tcPr>
          <w:p w:rsidR="001F67F0" w:rsidRPr="007D56B0" w:rsidRDefault="001F67F0" w:rsidP="009C6A2E">
            <w:pPr>
              <w:jc w:val="right"/>
              <w:rPr>
                <w:b/>
                <w:sz w:val="20"/>
                <w:szCs w:val="20"/>
              </w:rPr>
            </w:pPr>
            <w:r w:rsidRPr="007D56B0">
              <w:rPr>
                <w:b/>
                <w:sz w:val="20"/>
                <w:szCs w:val="20"/>
              </w:rPr>
              <w:t>Aud</w:t>
            </w:r>
            <w:r w:rsidR="009C6A2E" w:rsidRPr="007D56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900 (429)</w:t>
            </w:r>
          </w:p>
        </w:tc>
        <w:tc>
          <w:tcPr>
            <w:tcW w:w="1192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801 (141)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0.131</w:t>
            </w:r>
          </w:p>
        </w:tc>
        <w:tc>
          <w:tcPr>
            <w:tcW w:w="2158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2712 (1007)</w:t>
            </w:r>
          </w:p>
        </w:tc>
        <w:tc>
          <w:tcPr>
            <w:tcW w:w="2159" w:type="dxa"/>
            <w:vAlign w:val="center"/>
          </w:tcPr>
          <w:p w:rsidR="001F67F0" w:rsidRPr="00CF29E5" w:rsidRDefault="001F67F0" w:rsidP="009C6A2E">
            <w:pPr>
              <w:jc w:val="center"/>
              <w:rPr>
                <w:sz w:val="20"/>
                <w:szCs w:val="20"/>
              </w:rPr>
            </w:pPr>
            <w:r w:rsidRPr="00CF29E5">
              <w:rPr>
                <w:sz w:val="20"/>
                <w:szCs w:val="20"/>
              </w:rPr>
              <w:t>2356 (748)</w:t>
            </w:r>
          </w:p>
        </w:tc>
        <w:tc>
          <w:tcPr>
            <w:tcW w:w="2159" w:type="dxa"/>
            <w:vAlign w:val="center"/>
          </w:tcPr>
          <w:p w:rsidR="001F67F0" w:rsidRPr="00CF29E5" w:rsidRDefault="00011EFC" w:rsidP="00DE7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0.062</w:t>
            </w:r>
          </w:p>
        </w:tc>
      </w:tr>
    </w:tbl>
    <w:p w:rsidR="00D7666C" w:rsidRDefault="00DE7942" w:rsidP="00DE7942">
      <w:pPr>
        <w:contextualSpacing/>
      </w:pPr>
      <w:r>
        <w:t xml:space="preserve">FWHM, full width at half maximum. </w:t>
      </w:r>
    </w:p>
    <w:p w:rsidR="009C6A2E" w:rsidRDefault="009C6A2E" w:rsidP="00DE7942">
      <w:pPr>
        <w:contextualSpacing/>
      </w:pPr>
      <w:r>
        <w:t>Mean (SD) in µm are shown.</w:t>
      </w:r>
    </w:p>
    <w:p w:rsidR="009C6A2E" w:rsidRDefault="007448F2" w:rsidP="00DE7942">
      <w:pPr>
        <w:contextualSpacing/>
      </w:pPr>
      <w:proofErr w:type="spellStart"/>
      <w:proofErr w:type="gramStart"/>
      <w:r w:rsidRPr="00CF29E5">
        <w:rPr>
          <w:sz w:val="20"/>
          <w:szCs w:val="20"/>
          <w:vertAlign w:val="superscript"/>
        </w:rPr>
        <w:t>a</w:t>
      </w:r>
      <w:r w:rsidR="009C6A2E">
        <w:t>p</w:t>
      </w:r>
      <w:proofErr w:type="spellEnd"/>
      <w:r w:rsidR="009C6A2E">
        <w:t>-values</w:t>
      </w:r>
      <w:proofErr w:type="gramEnd"/>
      <w:r w:rsidR="009C6A2E">
        <w:t xml:space="preserve"> determined using Welch’s T-test. </w:t>
      </w:r>
    </w:p>
    <w:p w:rsidR="007448F2" w:rsidRDefault="007448F2" w:rsidP="007448F2">
      <w:pPr>
        <w:contextualSpacing/>
      </w:pPr>
      <w:r>
        <w:t>*</w:t>
      </w:r>
      <w:r w:rsidR="00705CBA">
        <w:t>Significant difference</w:t>
      </w:r>
      <w:r w:rsidR="003B3862">
        <w:t xml:space="preserve"> using a</w:t>
      </w:r>
      <w:r>
        <w:t xml:space="preserve"> </w:t>
      </w:r>
      <w:proofErr w:type="spellStart"/>
      <w:r>
        <w:t>Bonferonni</w:t>
      </w:r>
      <w:proofErr w:type="spellEnd"/>
      <w:r>
        <w:t>-corrected α=0.007</w:t>
      </w:r>
      <w:r w:rsidR="00705CBA">
        <w:t xml:space="preserve"> threshold</w:t>
      </w:r>
      <w:r>
        <w:t xml:space="preserve">. </w:t>
      </w:r>
    </w:p>
    <w:p w:rsidR="007448F2" w:rsidRDefault="007448F2" w:rsidP="00DE7942">
      <w:pPr>
        <w:contextualSpacing/>
      </w:pPr>
      <w:bookmarkStart w:id="0" w:name="_GoBack"/>
      <w:bookmarkEnd w:id="0"/>
    </w:p>
    <w:sectPr w:rsidR="007448F2" w:rsidSect="00D76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FF"/>
    <w:rsid w:val="0000064B"/>
    <w:rsid w:val="00011EFC"/>
    <w:rsid w:val="000D0529"/>
    <w:rsid w:val="001837FD"/>
    <w:rsid w:val="001F67F0"/>
    <w:rsid w:val="00360583"/>
    <w:rsid w:val="003A0D25"/>
    <w:rsid w:val="003B3862"/>
    <w:rsid w:val="00705CBA"/>
    <w:rsid w:val="007448F2"/>
    <w:rsid w:val="007D56B0"/>
    <w:rsid w:val="009C6A2E"/>
    <w:rsid w:val="00AF2004"/>
    <w:rsid w:val="00BA58C7"/>
    <w:rsid w:val="00CF29E5"/>
    <w:rsid w:val="00D01DFF"/>
    <w:rsid w:val="00D7666C"/>
    <w:rsid w:val="00DE7942"/>
    <w:rsid w:val="00F3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7F31F-921B-435A-844A-E8E1A3D0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237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PWWRIGHT</dc:creator>
  <cp:keywords/>
  <dc:description/>
  <cp:lastModifiedBy>PWWRIGHT</cp:lastModifiedBy>
  <cp:revision>3</cp:revision>
  <cp:lastPrinted>2016-10-24T22:22:00Z</cp:lastPrinted>
  <dcterms:created xsi:type="dcterms:W3CDTF">2016-11-28T16:38:00Z</dcterms:created>
  <dcterms:modified xsi:type="dcterms:W3CDTF">2016-11-28T16:38:00Z</dcterms:modified>
</cp:coreProperties>
</file>