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43" w:rsidRDefault="00022F52">
      <w:r>
        <w:rPr>
          <w:rFonts w:ascii="Tahoma" w:hAnsi="Tahoma" w:cs="Tahoma" w:hint="eastAsia"/>
          <w:b/>
          <w:szCs w:val="20"/>
        </w:rPr>
        <w:t xml:space="preserve">S3 </w:t>
      </w:r>
      <w:r w:rsidRPr="002D2F92">
        <w:rPr>
          <w:rFonts w:ascii="Tahoma" w:hAnsi="Tahoma" w:cs="Tahoma"/>
          <w:b/>
          <w:szCs w:val="20"/>
        </w:rPr>
        <w:t>Table</w:t>
      </w:r>
      <w:r w:rsidRPr="0018308C">
        <w:rPr>
          <w:rFonts w:ascii="Tahoma" w:hAnsi="Tahoma" w:cs="Tahoma"/>
          <w:b/>
        </w:rPr>
        <w:t>.</w:t>
      </w:r>
      <w:r w:rsidRPr="0018308C">
        <w:rPr>
          <w:rFonts w:ascii="Tahoma" w:hAnsi="Tahoma" w:cs="Tahoma"/>
        </w:rPr>
        <w:t xml:space="preserve"> Candidate mutations in the </w:t>
      </w:r>
      <w:r>
        <w:rPr>
          <w:rFonts w:ascii="Tahoma" w:hAnsi="Tahoma" w:cs="Tahoma"/>
        </w:rPr>
        <w:t>i</w:t>
      </w:r>
      <w:r w:rsidRPr="0018308C">
        <w:rPr>
          <w:rFonts w:ascii="Tahoma" w:hAnsi="Tahoma" w:cs="Tahoma" w:hint="eastAsia"/>
        </w:rPr>
        <w:t>diopathic hypereosinophili</w:t>
      </w:r>
      <w:r w:rsidRPr="0018308C">
        <w:rPr>
          <w:rFonts w:ascii="Tahoma" w:hAnsi="Tahoma" w:cs="Tahoma"/>
        </w:rPr>
        <w:t>c</w:t>
      </w:r>
      <w:r w:rsidRPr="0018308C">
        <w:rPr>
          <w:rFonts w:ascii="Tahoma" w:hAnsi="Tahoma" w:cs="Tahoma" w:hint="eastAsia"/>
        </w:rPr>
        <w:t xml:space="preserve"> patients (n=16)</w:t>
      </w:r>
    </w:p>
    <w:tbl>
      <w:tblPr>
        <w:tblpPr w:leftFromText="142" w:rightFromText="142" w:vertAnchor="page" w:horzAnchor="margin" w:tblpY="2530"/>
        <w:tblW w:w="130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2"/>
        <w:gridCol w:w="1242"/>
        <w:gridCol w:w="1083"/>
        <w:gridCol w:w="995"/>
        <w:gridCol w:w="868"/>
        <w:gridCol w:w="1164"/>
        <w:gridCol w:w="1194"/>
        <w:gridCol w:w="1644"/>
        <w:gridCol w:w="1374"/>
        <w:gridCol w:w="1386"/>
        <w:gridCol w:w="1080"/>
      </w:tblGrid>
      <w:tr w:rsidR="00863D24" w:rsidRPr="00022F52" w:rsidTr="00CE481A">
        <w:trPr>
          <w:trHeight w:val="510"/>
        </w:trPr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2F52" w:rsidRPr="00022F52" w:rsidRDefault="00022F52" w:rsidP="00863D24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Gene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2F52" w:rsidRPr="00022F52" w:rsidRDefault="00022F52" w:rsidP="00863D24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Chromosome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2F52" w:rsidRPr="00022F52" w:rsidRDefault="00022F52" w:rsidP="00863D24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2F52" w:rsidRPr="00022F52" w:rsidRDefault="00022F52" w:rsidP="00863D24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2F52" w:rsidRPr="00022F52" w:rsidRDefault="00022F52" w:rsidP="00863D24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Variant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2F52" w:rsidRPr="00022F52" w:rsidRDefault="00022F52" w:rsidP="00863D24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Amino</w:t>
            </w:r>
            <w:r w:rsidR="00863D24">
              <w:rPr>
                <w:rFonts w:ascii="Tahoma" w:eastAsia="맑은 고딕" w:hAnsi="Tahoma" w:cs="Tahoma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acid change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2F52" w:rsidRPr="00022F52" w:rsidRDefault="00022F52" w:rsidP="00863D24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Variant classification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2F52" w:rsidRPr="00CE481A" w:rsidRDefault="00CE481A" w:rsidP="00CE481A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CE481A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In</w:t>
            </w:r>
            <w:r w:rsidR="00022F52" w:rsidRPr="00CE481A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silico</w:t>
            </w:r>
            <w:r w:rsidRPr="00CE481A">
              <w:rPr>
                <w:rFonts w:ascii="Tahoma" w:eastAsia="맑은 고딕" w:hAnsi="Tahoma" w:cs="Tahoma" w:hint="eastAsia"/>
                <w:color w:val="000000"/>
                <w:kern w:val="0"/>
                <w:sz w:val="18"/>
                <w:szCs w:val="18"/>
              </w:rPr>
              <w:t xml:space="preserve"> p</w:t>
            </w:r>
            <w:r w:rsidR="00022F52" w:rsidRPr="00CE481A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rediction</w:t>
            </w:r>
          </w:p>
          <w:p w:rsidR="00CE481A" w:rsidRPr="00CE481A" w:rsidRDefault="00CE481A" w:rsidP="00CE481A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CE481A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(SIFT|Cadd|PP2)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2F52" w:rsidRPr="001C4D8B" w:rsidRDefault="00022F52" w:rsidP="00863D24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  <w:highlight w:val="yellow"/>
              </w:rPr>
            </w:pPr>
            <w:r w:rsidRPr="001C4D8B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  <w:highlight w:val="yellow"/>
              </w:rPr>
              <w:t>Read depth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2F52" w:rsidRPr="001C4D8B" w:rsidRDefault="00863D24" w:rsidP="00863D24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  <w:highlight w:val="yellow"/>
              </w:rPr>
            </w:pPr>
            <w:r w:rsidRPr="001C4D8B">
              <w:rPr>
                <w:rFonts w:ascii="Tahoma" w:eastAsia="맑은 고딕" w:hAnsi="Tahoma" w:cs="Tahoma" w:hint="eastAsia"/>
                <w:color w:val="000000"/>
                <w:kern w:val="0"/>
                <w:sz w:val="18"/>
                <w:szCs w:val="18"/>
                <w:highlight w:val="yellow"/>
              </w:rPr>
              <w:t>Alternate</w:t>
            </w:r>
            <w:r w:rsidR="00022F52" w:rsidRPr="001C4D8B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  <w:highlight w:val="yellow"/>
              </w:rPr>
              <w:t xml:space="preserve"> allele fraction (%)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2F52" w:rsidRPr="00022F52" w:rsidRDefault="00022F52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Case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ASXL1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chr20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31022260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Pro582His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12.66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ASXL1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31022441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AG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Gly646fs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frameshift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777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12.61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ASXL1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31022441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AG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Gly646fs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frameshift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1127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#17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ASXL1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31022441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AG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Gly646fs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frameshift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ASXL1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31022824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Ser770*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990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ASXL1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31023440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Gln976fs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frameshift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ATM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108098506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Glu26*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ATM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108117703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Ser305*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ATM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108117790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Ser334*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828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ATRX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chrX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76938311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Glu813*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10.69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#6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ATRX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chrX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76939520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Glu410*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9.52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#9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BCOR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chrX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39923784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Glu1103*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14.89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BIRC3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102206786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Gly472*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1084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BRD4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15355261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Gln788*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52.38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#9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BRD4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15366298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Ser619Arg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CARD6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40852401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Gly323*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6267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#9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CBL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119077304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Cys59*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26.47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CCND1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69456106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Glu9*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CCND1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69456242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Pro54Gln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9.83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CCND1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69457964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Glu122*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19.01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CCND1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69465895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Arg245Gly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26.32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CCND1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69466036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Asp292Tyr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39.44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CDKN2A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21971102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Ala86Thr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12.99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#3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CEBPA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33792357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Asp357Tyr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16.67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CSF1R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149441061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Met617Ile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CSF3R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36934796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Gly513*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DIS3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73337696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Val674Phe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DIS3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73346034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Val502Phe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11.43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#6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DNMT3A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25458603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Asp857Gly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1558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DNMT3A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25462035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Ala791Val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24.19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EGR2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64575624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Gly56*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7.98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EZH2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148504755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Glu747Lys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735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#2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EZH2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148506461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Arg684His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16.18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EZH2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148507478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Arg659Ile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25.53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#3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FAM46C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118165974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Gly162Trp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7368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FAT4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126239037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Gly491*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4443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FAT4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126329688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Gly1887Cys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1058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FAT4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126370467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Glu2768*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2316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FBXW7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153271214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Cys188*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648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FLT3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28589333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Gly905Val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#2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GATA1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chrX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48649723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Tyr69*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11.51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#12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GATA1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chrX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48650801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Leu224Ile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8.85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GATA1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chrX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48650816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Gly229Cys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10.58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GATA2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128202785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Gly312Val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12.63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GATA2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128202802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Trp306Cys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15.84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GATA2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128205856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Gln7Lys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#9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HIST1H1E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26156853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Arg79Ser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IDH2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90633777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Ala103Ser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IKZF1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50467971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Ser402Arg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955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#2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IKZF1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50468300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Gly512Val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13.48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ITPKB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226923854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GC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Arg436fs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frameshift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37.04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ITPKB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226924961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Glu67*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521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7.10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#2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5090566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Cys961Tyr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693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LRP1B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141055448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Cys4299Tyr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3023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11.38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LRP1B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141641539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Gly1339Val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25.90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chr22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22127236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Pro298Thr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MED12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chrX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70338631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Tyr9*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9.97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#16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MED12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chrX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70341430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Gln289*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2054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13.39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MED12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chrX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70347196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Val954Phe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1501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MED12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chrX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70349197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Cys1203*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MED12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chrX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70354942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Lys1622*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12.07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MPL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43815028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Tyr521*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MPL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43815028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Tyr521*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NF1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29422329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Met1?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start lost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73.91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NF1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29496972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Gln181His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61.29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#14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NF1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29586074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Val1453Phe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13.03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#16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NFKBIE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44227986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Ala411Thr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8.42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NFKBIE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44229482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Ala330Asp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11.31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NFKBIE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44233001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Ser167Tyr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24.18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#9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NOTCH1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139393621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Gly2009Cys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9.38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NOTCH1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139396805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Trp1768Leu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#6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NOTCH1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139401871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Gly1177Trp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11.36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NOTCH1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139402821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Cys1063Phe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8.40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#20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NOTCH1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139403450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Gly1015Cys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13.25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#12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NOTCH1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139404339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Gly939Ser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14.93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NOTCH1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139405620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Cys857*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43.75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NOTCH1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139417320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Glu242*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68.97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NOTCH1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139417467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Gly193Cys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64.71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NOTCH1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139417580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Cys155Phe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15.16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#14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NOTCH1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139418192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Cys127Phe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#20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NOTCH1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139418383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Cys63*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19.40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NOTCH1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139438506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Cys37Phe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25.45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#2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POLG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89868894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CG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Arg579fs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frameshift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12.36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POLG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89871965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Arg374Gln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32.95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PRKD3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37481387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Arg820Leu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13.02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PRKD3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37481427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Asp807Tyr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12.70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PRKD3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37494590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Glu623*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PRKD3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37496797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Glu580*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668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PRKD3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37516633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Arg195*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5199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8.73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PRPF40B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50028375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Pro331Thr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NA|D|D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PRPF40B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50031363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Gln557His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NA|D|D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9.09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PRPF40B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50037896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Thr867Lys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3809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PTEN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89653808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Gly36*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479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9.19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PTEN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89653856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Asp52Asn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NA|D|D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8.75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PTEN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89690811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Glu73Val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NA|D|D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627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#14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RB1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49033835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Ala658Ser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2496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RUNX1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chr21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36164692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Pro395Thr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25.56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SAMHD1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35521341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Pro625fs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frameshift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44.19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#2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SAMHD1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35579994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Ser18Ile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SCRIB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144874057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Pro1562Thr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23.94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SCRIB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144886964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His928Leu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35.71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SCRIB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144887569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Glu795*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7.57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#13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SCRIB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144887569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Glu795*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8.33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#15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SCRIB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144889096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Glu756*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12.85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#14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SCRIB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144889134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Ala743Glu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11.11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#13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SCRIB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144890842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CAAGGT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Glu685fs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frameshift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16.67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SETBP1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42281603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Phe98Ile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4683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SF1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64537849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Glu215*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SF3A1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chr22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30736704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Arg390His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#2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SF3B1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198263248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Leu1024*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8103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SF3B1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198266500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Ser779Tyr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1342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#12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SF3B1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198267753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Val576Leu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9.01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#13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SH2B3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111856529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A|T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Glu194*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14.39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#15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SH2B3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111884801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Ser297*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SH2B3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111884810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Ala300Asp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7.44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#12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SH2B3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111885964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Val529fs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frameshift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9.92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SMARCA2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2056823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Arg442Met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1735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SMC1A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chrX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53436051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Arg496Leu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3008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#9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SMC3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112341722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Glu197*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2608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SMC3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112363993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Ser1196Thr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9.27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STAG2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chrX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123181204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Ala223Asp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NA|D|D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886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STAG2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chrX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123181281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Glu249*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661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STAG2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chrX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123181281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Glu249*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1527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STAG2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chrX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123182906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Gly291*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493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STAG2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chrX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123190007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Asp409Gly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847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STAG2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chrX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123195134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Lys493*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1816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STAG2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chrX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123197020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Asp596Tyr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8.63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#2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STAG2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chrX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123227947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Glu1220*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1353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#14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TET2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106156991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Ser631*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11543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TET2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106158550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Glu1151*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1168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47.95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#28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TET2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106180811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Thr1280Ile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2025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TGM7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43572000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Glu501*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16.59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TGM7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43574804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Trp340Leu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8.38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TP53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7578203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Val216Met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46.70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#21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U2AF2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56175048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Arg227His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21.98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U2AF2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56185361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Arg452Leu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17.71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WT1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32456333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Gln187Lys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6.62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#10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ZMYM3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chrX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70462190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Thr1211Asn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D|D|D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2163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#2</w:t>
            </w:r>
          </w:p>
        </w:tc>
      </w:tr>
      <w:tr w:rsidR="00432980" w:rsidRPr="00022F52" w:rsidTr="00432980">
        <w:trPr>
          <w:trHeight w:val="330"/>
        </w:trPr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ZMYM3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chrX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70472853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GC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Leu85fs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frameshift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17.53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  <w:tr w:rsidR="00432980" w:rsidRPr="00022F52" w:rsidTr="00432980">
        <w:trPr>
          <w:trHeight w:val="345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i/>
                <w:iCs/>
                <w:color w:val="000000"/>
                <w:kern w:val="0"/>
                <w:sz w:val="18"/>
                <w:szCs w:val="18"/>
              </w:rPr>
              <w:t>ZRSR2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chrX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15840862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Glu316*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-|-|-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022F52" w:rsidRDefault="00432980" w:rsidP="00432980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</w:pPr>
            <w:r w:rsidRPr="00022F52">
              <w:rPr>
                <w:rFonts w:ascii="Tahoma" w:eastAsia="맑은 고딕" w:hAnsi="Tahoma" w:cs="Tahoma"/>
                <w:color w:val="000000"/>
                <w:kern w:val="0"/>
                <w:sz w:val="18"/>
                <w:szCs w:val="18"/>
              </w:rPr>
              <w:t>33.33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980" w:rsidRPr="00432980" w:rsidRDefault="00432980" w:rsidP="00432980">
            <w:pPr>
              <w:wordWrap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2980">
              <w:rPr>
                <w:rFonts w:ascii="Tahoma" w:hAnsi="Tahoma" w:cs="Tahoma"/>
                <w:sz w:val="18"/>
                <w:szCs w:val="18"/>
              </w:rPr>
              <w:t>#18</w:t>
            </w:r>
          </w:p>
        </w:tc>
      </w:tr>
    </w:tbl>
    <w:p w:rsidR="00022F52" w:rsidRDefault="00022F52"/>
    <w:p w:rsidR="00CE481A" w:rsidRDefault="00CE481A"/>
    <w:p w:rsidR="00CE481A" w:rsidRDefault="00CE481A"/>
    <w:p w:rsidR="00CE481A" w:rsidRDefault="00CE481A"/>
    <w:p w:rsidR="00CE481A" w:rsidRDefault="00CE481A"/>
    <w:p w:rsidR="00CE481A" w:rsidRDefault="00CE481A"/>
    <w:p w:rsidR="00CE481A" w:rsidRDefault="00CE481A" w:rsidP="00CE481A">
      <w:pPr>
        <w:rPr>
          <w:rFonts w:ascii="Tahoma" w:hAnsi="Tahoma" w:cs="Tahoma"/>
          <w:szCs w:val="20"/>
        </w:rPr>
      </w:pPr>
      <w:r w:rsidRPr="0018308C">
        <w:rPr>
          <w:rFonts w:ascii="Tahoma" w:hAnsi="Tahoma" w:cs="Tahoma" w:hint="eastAsia"/>
          <w:szCs w:val="20"/>
        </w:rPr>
        <w:t>D, deleterious; NA, not available</w:t>
      </w:r>
    </w:p>
    <w:p w:rsidR="00CE481A" w:rsidRDefault="00CE481A" w:rsidP="00CE481A">
      <w:r w:rsidRPr="0018308C">
        <w:rPr>
          <w:rFonts w:ascii="Tahoma" w:hAnsi="Tahoma" w:cs="Tahoma" w:hint="eastAsia"/>
          <w:szCs w:val="20"/>
        </w:rPr>
        <w:t xml:space="preserve">In silico tools were applied to predict the effect of </w:t>
      </w:r>
      <w:r w:rsidRPr="0018308C">
        <w:rPr>
          <w:rFonts w:ascii="Tahoma" w:hAnsi="Tahoma" w:cs="Tahoma"/>
          <w:szCs w:val="20"/>
        </w:rPr>
        <w:t xml:space="preserve">the </w:t>
      </w:r>
      <w:r>
        <w:rPr>
          <w:rFonts w:ascii="Tahoma" w:hAnsi="Tahoma" w:cs="Tahoma" w:hint="eastAsia"/>
          <w:szCs w:val="20"/>
        </w:rPr>
        <w:t>missense variants.</w:t>
      </w:r>
    </w:p>
    <w:sectPr w:rsidR="00CE481A" w:rsidSect="00022F52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9C4" w:rsidRDefault="008959C4" w:rsidP="001C4D8B">
      <w:pPr>
        <w:spacing w:after="0" w:line="240" w:lineRule="auto"/>
      </w:pPr>
      <w:r>
        <w:separator/>
      </w:r>
    </w:p>
  </w:endnote>
  <w:endnote w:type="continuationSeparator" w:id="0">
    <w:p w:rsidR="008959C4" w:rsidRDefault="008959C4" w:rsidP="001C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9C4" w:rsidRDefault="008959C4" w:rsidP="001C4D8B">
      <w:pPr>
        <w:spacing w:after="0" w:line="240" w:lineRule="auto"/>
      </w:pPr>
      <w:r>
        <w:separator/>
      </w:r>
    </w:p>
  </w:footnote>
  <w:footnote w:type="continuationSeparator" w:id="0">
    <w:p w:rsidR="008959C4" w:rsidRDefault="008959C4" w:rsidP="001C4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52"/>
    <w:rsid w:val="00022F52"/>
    <w:rsid w:val="001C4D8B"/>
    <w:rsid w:val="00432980"/>
    <w:rsid w:val="00680E31"/>
    <w:rsid w:val="00863D24"/>
    <w:rsid w:val="008959C4"/>
    <w:rsid w:val="009F4243"/>
    <w:rsid w:val="00CE481A"/>
    <w:rsid w:val="00E41E27"/>
    <w:rsid w:val="00F0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865FD2-4296-47D8-92C3-B48AB50E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E3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C4D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C4D8B"/>
  </w:style>
  <w:style w:type="paragraph" w:styleId="a5">
    <w:name w:val="footer"/>
    <w:basedOn w:val="a"/>
    <w:link w:val="Char0"/>
    <w:uiPriority w:val="99"/>
    <w:unhideWhenUsed/>
    <w:rsid w:val="001C4D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C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사용자 지정 2">
      <a:majorFont>
        <a:latin typeface="Arial"/>
        <a:ea typeface="맑은 고딕"/>
        <a:cs typeface=""/>
      </a:majorFont>
      <a:minorFont>
        <a:latin typeface="Arial"/>
        <a:ea typeface="맑은 고딕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RheenLee</cp:lastModifiedBy>
  <cp:revision>2</cp:revision>
  <dcterms:created xsi:type="dcterms:W3CDTF">2017-10-06T14:05:00Z</dcterms:created>
  <dcterms:modified xsi:type="dcterms:W3CDTF">2017-10-06T14:05:00Z</dcterms:modified>
</cp:coreProperties>
</file>