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AD" w:rsidRPr="00445AAD" w:rsidRDefault="0094479E" w:rsidP="00445AAD">
      <w:pPr>
        <w:keepNext/>
        <w:keepLines/>
        <w:spacing w:before="40" w:after="0" w:line="240" w:lineRule="auto"/>
        <w:outlineLvl w:val="1"/>
        <w:rPr>
          <w:rFonts w:ascii="Calibri Light" w:eastAsia="Yu Gothic Light" w:hAnsi="Calibri Light" w:cs="Times New Roman"/>
          <w:color w:val="000000" w:themeColor="text1"/>
          <w:sz w:val="32"/>
          <w:szCs w:val="32"/>
          <w:lang w:val="en-US"/>
        </w:rPr>
      </w:pPr>
      <w:r>
        <w:rPr>
          <w:rFonts w:ascii="Calibri Light" w:eastAsia="Yu Gothic Light" w:hAnsi="Calibri Light" w:cs="Times New Roman"/>
          <w:color w:val="000000" w:themeColor="text1"/>
          <w:sz w:val="32"/>
          <w:szCs w:val="32"/>
          <w:lang w:val="en-US"/>
        </w:rPr>
        <w:t>S4 Fig</w:t>
      </w:r>
      <w:bookmarkStart w:id="0" w:name="_GoBack"/>
      <w:bookmarkEnd w:id="0"/>
      <w:r w:rsidR="00445AAD" w:rsidRPr="00445AAD">
        <w:rPr>
          <w:rFonts w:ascii="Calibri Light" w:eastAsia="Yu Gothic Light" w:hAnsi="Calibri Light" w:cs="Times New Roman"/>
          <w:color w:val="000000" w:themeColor="text1"/>
          <w:sz w:val="32"/>
          <w:szCs w:val="32"/>
          <w:lang w:val="en-US"/>
        </w:rPr>
        <w:t>: Genetic divergence between genes from reference and non-model organisms.</w:t>
      </w:r>
    </w:p>
    <w:p w:rsidR="00445AAD" w:rsidRPr="00445AAD" w:rsidRDefault="00445AAD" w:rsidP="00445A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lang w:val="en-US" w:eastAsia="fr-FR"/>
        </w:rPr>
      </w:pPr>
      <w:r w:rsidRPr="00445AAD">
        <w:rPr>
          <w:rFonts w:ascii="Arial" w:eastAsia="Times New Roman" w:hAnsi="Arial" w:cs="Arial"/>
          <w:color w:val="000000" w:themeColor="text1"/>
          <w:lang w:val="en-US" w:eastAsia="fr-FR"/>
        </w:rPr>
        <w:t xml:space="preserve">Distribution of the genetic divergence between </w:t>
      </w:r>
      <w:proofErr w:type="spellStart"/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>Parachondrostoma</w:t>
      </w:r>
      <w:proofErr w:type="spellEnd"/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 xml:space="preserve"> </w:t>
      </w:r>
      <w:proofErr w:type="spellStart"/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>toxostoma</w:t>
      </w:r>
      <w:proofErr w:type="spellEnd"/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 xml:space="preserve"> </w:t>
      </w:r>
      <w:r w:rsidRPr="00445AAD">
        <w:rPr>
          <w:rFonts w:ascii="Arial" w:eastAsia="Times New Roman" w:hAnsi="Arial" w:cs="Arial"/>
          <w:color w:val="000000" w:themeColor="text1"/>
          <w:lang w:val="en-US" w:eastAsia="fr-FR"/>
        </w:rPr>
        <w:t xml:space="preserve">and </w:t>
      </w:r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 xml:space="preserve">Danio </w:t>
      </w:r>
      <w:proofErr w:type="spellStart"/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>rerio</w:t>
      </w:r>
      <w:proofErr w:type="spellEnd"/>
      <w:r w:rsidRPr="00445AAD">
        <w:rPr>
          <w:rFonts w:ascii="Arial" w:eastAsia="Times New Roman" w:hAnsi="Arial" w:cs="Arial"/>
          <w:color w:val="000000" w:themeColor="text1"/>
          <w:lang w:val="en-US" w:eastAsia="fr-FR"/>
        </w:rPr>
        <w:t xml:space="preserve"> for the 18,519 orthologous genes identified. The x-axis displays the p-distance and the y-axis displays the density of genes observed. </w:t>
      </w:r>
      <w:proofErr w:type="gramStart"/>
      <w:r w:rsidRPr="00445AAD">
        <w:rPr>
          <w:rFonts w:ascii="Arial" w:eastAsia="Times New Roman" w:hAnsi="Arial" w:cs="Arial"/>
          <w:color w:val="000000" w:themeColor="text1"/>
          <w:lang w:val="en-US" w:eastAsia="fr-FR"/>
        </w:rPr>
        <w:t>5.90%</w:t>
      </w:r>
      <w:proofErr w:type="gramEnd"/>
      <w:r w:rsidRPr="00445AAD">
        <w:rPr>
          <w:rFonts w:ascii="Arial" w:eastAsia="Times New Roman" w:hAnsi="Arial" w:cs="Arial"/>
          <w:color w:val="000000" w:themeColor="text1"/>
          <w:lang w:val="en-US" w:eastAsia="fr-FR"/>
        </w:rPr>
        <w:t xml:space="preserve"> of the genes display a divergence greater than 0.3 (red line), and 35.66% greater than 0.2 (orange line).</w:t>
      </w:r>
    </w:p>
    <w:p w:rsidR="00445AAD" w:rsidRPr="00445AAD" w:rsidRDefault="00445AAD" w:rsidP="00445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445AAD" w:rsidRPr="00445AAD" w:rsidRDefault="00445AAD" w:rsidP="00445A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lang w:val="en-US" w:eastAsia="fr-FR"/>
        </w:rPr>
      </w:pPr>
      <w:r w:rsidRPr="00445AAD">
        <w:rPr>
          <w:rFonts w:ascii="Arial" w:eastAsia="Times New Roman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60288" behindDoc="0" locked="0" layoutInCell="1" allowOverlap="1" wp14:anchorId="24F645C8" wp14:editId="16DFD33D">
            <wp:simplePos x="0" y="0"/>
            <wp:positionH relativeFrom="column">
              <wp:posOffset>-229235</wp:posOffset>
            </wp:positionH>
            <wp:positionV relativeFrom="paragraph">
              <wp:posOffset>94615</wp:posOffset>
            </wp:positionV>
            <wp:extent cx="4758055" cy="2354580"/>
            <wp:effectExtent l="0" t="0" r="4445" b="7620"/>
            <wp:wrapTopAndBottom/>
            <wp:docPr id="9" name="Image 9" descr="Macintosh HD:Users:andre:Desktop:Capture d’écran 2017-04-06 à 10.30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:Desktop:Capture d’écran 2017-04-06 à 10.30.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AD" w:rsidRPr="00445AAD" w:rsidRDefault="00445AAD" w:rsidP="00445A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lang w:val="en-US" w:eastAsia="fr-FR"/>
        </w:rPr>
      </w:pPr>
      <w:r w:rsidRPr="00445AAD">
        <w:rPr>
          <w:rFonts w:ascii="Arial" w:eastAsia="Times New Roman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23B78CE0" wp14:editId="53A42C50">
            <wp:simplePos x="0" y="0"/>
            <wp:positionH relativeFrom="column">
              <wp:posOffset>-206375</wp:posOffset>
            </wp:positionH>
            <wp:positionV relativeFrom="paragraph">
              <wp:posOffset>1028065</wp:posOffset>
            </wp:positionV>
            <wp:extent cx="4541520" cy="2315210"/>
            <wp:effectExtent l="0" t="0" r="0" b="8890"/>
            <wp:wrapTopAndBottom/>
            <wp:docPr id="14" name="Image 14" descr="Macintosh HD:Users:andre:Desktop:Capture d’écran 2017-04-06 à 10.34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:Desktop:Capture d’écran 2017-04-06 à 10.34.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AAD">
        <w:rPr>
          <w:rFonts w:ascii="Arial" w:eastAsia="Times New Roman" w:hAnsi="Arial" w:cs="Arial"/>
          <w:color w:val="000000" w:themeColor="text1"/>
          <w:lang w:val="en-US" w:eastAsia="fr-FR"/>
        </w:rPr>
        <w:t xml:space="preserve">Distribution of the genetic divergence between </w:t>
      </w:r>
      <w:proofErr w:type="spellStart"/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>Quercus</w:t>
      </w:r>
      <w:proofErr w:type="spellEnd"/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 xml:space="preserve"> </w:t>
      </w:r>
      <w:proofErr w:type="spellStart"/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>pubescens</w:t>
      </w:r>
      <w:proofErr w:type="spellEnd"/>
      <w:r w:rsidRPr="00445AAD">
        <w:rPr>
          <w:rFonts w:ascii="Arial" w:eastAsia="Times New Roman" w:hAnsi="Arial" w:cs="Arial"/>
          <w:color w:val="000000" w:themeColor="text1"/>
          <w:lang w:val="en-US" w:eastAsia="fr-FR"/>
        </w:rPr>
        <w:t xml:space="preserve"> and </w:t>
      </w:r>
      <w:proofErr w:type="spellStart"/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>Vitis</w:t>
      </w:r>
      <w:proofErr w:type="spellEnd"/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 xml:space="preserve"> </w:t>
      </w:r>
      <w:proofErr w:type="spellStart"/>
      <w:r w:rsidRPr="00445AAD">
        <w:rPr>
          <w:rFonts w:ascii="Arial" w:eastAsia="Times New Roman" w:hAnsi="Arial" w:cs="Arial"/>
          <w:i/>
          <w:color w:val="000000" w:themeColor="text1"/>
          <w:lang w:val="en-US" w:eastAsia="fr-FR"/>
        </w:rPr>
        <w:t>vinifera</w:t>
      </w:r>
      <w:proofErr w:type="spellEnd"/>
      <w:r w:rsidRPr="00445AAD">
        <w:rPr>
          <w:rFonts w:ascii="Arial" w:eastAsia="Times New Roman" w:hAnsi="Arial" w:cs="Arial"/>
          <w:color w:val="000000" w:themeColor="text1"/>
          <w:lang w:val="en-US" w:eastAsia="fr-FR"/>
        </w:rPr>
        <w:t xml:space="preserve"> for the 16,326 orthologous genes identified. The x-axis displays the p-distance and the y-axis displays the density of genes observed. </w:t>
      </w:r>
      <w:proofErr w:type="gramStart"/>
      <w:r w:rsidRPr="00445AAD">
        <w:rPr>
          <w:rFonts w:ascii="Arial" w:eastAsia="Times New Roman" w:hAnsi="Arial" w:cs="Arial"/>
          <w:color w:val="000000" w:themeColor="text1"/>
          <w:lang w:val="en-US" w:eastAsia="fr-FR"/>
        </w:rPr>
        <w:t>7.74%</w:t>
      </w:r>
      <w:proofErr w:type="gramEnd"/>
      <w:r w:rsidRPr="00445AAD">
        <w:rPr>
          <w:rFonts w:ascii="Arial" w:eastAsia="Times New Roman" w:hAnsi="Arial" w:cs="Arial"/>
          <w:color w:val="000000" w:themeColor="text1"/>
          <w:lang w:val="en-US" w:eastAsia="fr-FR"/>
        </w:rPr>
        <w:t xml:space="preserve"> display a divergence greater than 0.3 (red line) and 70.54% greater than 0.2(orange line).</w:t>
      </w:r>
    </w:p>
    <w:p w:rsidR="00445AAD" w:rsidRPr="00445AAD" w:rsidRDefault="00445AAD" w:rsidP="00445AAD">
      <w:pPr>
        <w:spacing w:line="360" w:lineRule="auto"/>
        <w:rPr>
          <w:rFonts w:ascii="Calibri" w:eastAsia="Yu Mincho" w:hAnsi="Calibri" w:cs="Times New Roman"/>
          <w:color w:val="000000" w:themeColor="text1"/>
          <w:lang w:val="en-US"/>
        </w:rPr>
      </w:pPr>
    </w:p>
    <w:p w:rsidR="00445AAD" w:rsidRPr="00445AAD" w:rsidRDefault="00445AAD" w:rsidP="00445AAD">
      <w:pPr>
        <w:rPr>
          <w:rFonts w:ascii="Calibri" w:eastAsia="Yu Mincho" w:hAnsi="Calibri" w:cs="Times New Roman"/>
          <w:color w:val="000000" w:themeColor="text1"/>
          <w:lang w:val="en-US"/>
        </w:rPr>
      </w:pPr>
    </w:p>
    <w:p w:rsidR="00445AAD" w:rsidRPr="00445AAD" w:rsidRDefault="00445AAD" w:rsidP="00445AAD">
      <w:pPr>
        <w:rPr>
          <w:rFonts w:ascii="Calibri" w:eastAsia="Yu Mincho" w:hAnsi="Calibri" w:cs="Times New Roman"/>
          <w:color w:val="000000" w:themeColor="text1"/>
          <w:lang w:val="en-US"/>
        </w:rPr>
      </w:pPr>
    </w:p>
    <w:p w:rsidR="0053661E" w:rsidRPr="00445AAD" w:rsidRDefault="0053661E">
      <w:pPr>
        <w:rPr>
          <w:color w:val="000000" w:themeColor="text1"/>
          <w:lang w:val="en-US"/>
        </w:rPr>
      </w:pPr>
    </w:p>
    <w:sectPr w:rsidR="0053661E" w:rsidRPr="0044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AD"/>
    <w:rsid w:val="00445AAD"/>
    <w:rsid w:val="0053661E"/>
    <w:rsid w:val="009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9C46"/>
  <w15:chartTrackingRefBased/>
  <w15:docId w15:val="{A8C0618C-8079-4C59-97DF-51DF977B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MARTIN</dc:creator>
  <cp:keywords/>
  <dc:description/>
  <cp:lastModifiedBy>Jean-Francois MARTIN</cp:lastModifiedBy>
  <cp:revision>2</cp:revision>
  <dcterms:created xsi:type="dcterms:W3CDTF">2017-09-08T05:48:00Z</dcterms:created>
  <dcterms:modified xsi:type="dcterms:W3CDTF">2017-09-09T12:58:00Z</dcterms:modified>
</cp:coreProperties>
</file>