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0" w:rsidRDefault="00813460" w:rsidP="00813460">
      <w:pPr>
        <w:tabs>
          <w:tab w:val="left" w:pos="709"/>
        </w:tabs>
        <w:spacing w:line="480" w:lineRule="auto"/>
        <w:rPr>
          <w:rFonts w:ascii="Arial" w:hAnsi="Arial" w:cs="Arial"/>
          <w:b/>
          <w:sz w:val="32"/>
          <w:szCs w:val="32"/>
        </w:rPr>
      </w:pPr>
      <w:r w:rsidRPr="00C52795">
        <w:rPr>
          <w:rFonts w:ascii="Arial" w:hAnsi="Arial" w:cs="Arial"/>
          <w:b/>
          <w:sz w:val="32"/>
          <w:szCs w:val="32"/>
        </w:rPr>
        <w:t xml:space="preserve">S1 Table. </w:t>
      </w:r>
      <w:r>
        <w:rPr>
          <w:rFonts w:ascii="Arial" w:hAnsi="Arial" w:cs="Arial"/>
          <w:b/>
          <w:sz w:val="32"/>
          <w:szCs w:val="32"/>
        </w:rPr>
        <w:t>The relative abundance (%) of specific taxa in phyla level</w:t>
      </w:r>
      <w:r>
        <w:rPr>
          <w:rFonts w:ascii="Arial" w:hAnsi="Arial" w:cs="Arial" w:hint="eastAsia"/>
          <w:b/>
          <w:sz w:val="32"/>
          <w:szCs w:val="32"/>
        </w:rPr>
        <w:t>.</w:t>
      </w:r>
    </w:p>
    <w:tbl>
      <w:tblPr>
        <w:tblW w:w="11199" w:type="dxa"/>
        <w:tblLook w:val="04A0" w:firstRow="1" w:lastRow="0" w:firstColumn="1" w:lastColumn="0" w:noHBand="0" w:noVBand="1"/>
      </w:tblPr>
      <w:tblGrid>
        <w:gridCol w:w="1408"/>
        <w:gridCol w:w="1711"/>
        <w:gridCol w:w="1701"/>
        <w:gridCol w:w="1843"/>
        <w:gridCol w:w="2268"/>
        <w:gridCol w:w="2268"/>
      </w:tblGrid>
      <w:tr w:rsidR="00813460" w:rsidRPr="00AD0E85" w:rsidTr="00274B99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Taxonomy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NC+HV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HFD/STZ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HFD/STZ+LV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HFD/STZ+HV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Firmicutes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57.62(48.54-72.13)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52.41(48.79-59.59)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64.90(60.53-86.10)##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36.57(30.45-38.46)**##$$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37.37(30.79-75.81)$$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Bacteroidetes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38.63(24.55-49.05)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45.95(38.65-49.51)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26.43(9.08-31.63)*##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56.80(53.37-64.13)**##$$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55.81(15.75-64.35)$$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Proteobacteria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2.32(1.82-3.91)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1.40(1.10-1.60)**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5.95(3.56-14.33)*##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5.07(3.85-8.34)**##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3.70(3.18-9.04)*##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Actinobacteria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0.14(0.08-0.26)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0.05(0.03-0.10)**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0.17(0.14-0.79)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0.40(0.26-0.73)**##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0.33(0.10-0.60)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Verrucomicrobia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0.03(0.01-0.34)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0.22(0.12-0.32)##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0.46(0.00-0.94)#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Deferribacteres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0.04(0.01-0.07)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0.03(0.03-0.04)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0.04(0.01-1.31)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0.02(0.01-0.03)#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0.06(0.04-0.10)##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Tenericutes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0.22(0.06-0.35)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0.20(0.14-0.25)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0.38(0.14-0.83)#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0.18(0.16-0.29)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0.15(0.03-0.29)##$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Elusimicrobia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0.07(0.01-0.14)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0.02(0.02-0.03)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0.05(0.02-0.10)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0.00(0.00-0.02)**##$$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0.01(0.00-0.01)*##$$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Cyanobacteria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0.05(0.02-0.08)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0.01(0.00-0.02)**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0.08(0.02-0.32)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0.01(0.00-0.01)**$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0.07(0.01-0.20)#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Saccharibacteria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Chlorobi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Nitrospirae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Fusobacteria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0.00(0.00-0.00)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0.00(0.00-0.01)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0.03(0.01-0.05)#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0.01(0.00-0.02)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0.01(0.00-0.04)</w:t>
            </w:r>
          </w:p>
        </w:tc>
      </w:tr>
      <w:tr w:rsidR="00813460" w:rsidRPr="00AD0E85" w:rsidTr="00274B99">
        <w:trPr>
          <w:trHeight w:val="270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Bacteroidetes/ Firmicutes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0.67(0.34-1.01)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0.88(0.65-1.01)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0.40(0.11-0.50)*##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1.57(1.39-2.11)**##$$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60" w:rsidRPr="00AD0E85" w:rsidRDefault="00813460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D0E85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1.54(0.21-2.09)*$$</w:t>
            </w:r>
          </w:p>
        </w:tc>
      </w:tr>
    </w:tbl>
    <w:p w:rsidR="00813460" w:rsidRDefault="00813460" w:rsidP="00813460">
      <w:r>
        <w:t>Data are presented as median (minimum-maximum),</w:t>
      </w:r>
      <w:r>
        <w:rPr>
          <w:rFonts w:hint="eastAsia"/>
        </w:rPr>
        <w:t xml:space="preserve"> </w:t>
      </w:r>
      <w:r>
        <w:t>n=6 in each group. *</w:t>
      </w:r>
      <w:r w:rsidRPr="006E68B3">
        <w:rPr>
          <w:i/>
        </w:rPr>
        <w:t>P</w:t>
      </w:r>
      <w:r>
        <w:t>&lt;0.05, **</w:t>
      </w:r>
      <w:r w:rsidRPr="00E37C86">
        <w:rPr>
          <w:i/>
        </w:rPr>
        <w:t>P</w:t>
      </w:r>
      <w:r>
        <w:t>&lt;0.01 versus NC</w:t>
      </w:r>
      <w:r>
        <w:rPr>
          <w:rFonts w:hint="eastAsia"/>
        </w:rPr>
        <w:t>; #</w:t>
      </w:r>
      <w:r w:rsidRPr="00373666">
        <w:rPr>
          <w:rFonts w:hint="eastAsia"/>
          <w:i/>
        </w:rPr>
        <w:t>P</w:t>
      </w:r>
      <w:r>
        <w:t>&lt;0.05, ##</w:t>
      </w:r>
      <w:r w:rsidRPr="00373666">
        <w:rPr>
          <w:i/>
        </w:rPr>
        <w:t>P</w:t>
      </w:r>
      <w:r>
        <w:t>&lt;0.01 versus NC+HV; $</w:t>
      </w:r>
      <w:r w:rsidRPr="00AD0E85">
        <w:rPr>
          <w:i/>
        </w:rPr>
        <w:t>P</w:t>
      </w:r>
      <w:r>
        <w:t>&lt;0.05, $$</w:t>
      </w:r>
      <w:r w:rsidRPr="00AD0E85">
        <w:rPr>
          <w:i/>
        </w:rPr>
        <w:t>P</w:t>
      </w:r>
      <w:r>
        <w:t xml:space="preserve">&lt;0.01, versus HFD/STZ. </w:t>
      </w:r>
    </w:p>
    <w:p w:rsidR="006A4D26" w:rsidRPr="00813460" w:rsidRDefault="00E04C0B">
      <w:bookmarkStart w:id="0" w:name="_GoBack"/>
      <w:bookmarkEnd w:id="0"/>
    </w:p>
    <w:sectPr w:rsidR="006A4D26" w:rsidRPr="00813460" w:rsidSect="008134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0B" w:rsidRDefault="00E04C0B" w:rsidP="00813460">
      <w:r>
        <w:separator/>
      </w:r>
    </w:p>
  </w:endnote>
  <w:endnote w:type="continuationSeparator" w:id="0">
    <w:p w:rsidR="00E04C0B" w:rsidRDefault="00E04C0B" w:rsidP="0081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0B" w:rsidRDefault="00E04C0B" w:rsidP="00813460">
      <w:r>
        <w:separator/>
      </w:r>
    </w:p>
  </w:footnote>
  <w:footnote w:type="continuationSeparator" w:id="0">
    <w:p w:rsidR="00E04C0B" w:rsidRDefault="00E04C0B" w:rsidP="0081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9C"/>
    <w:rsid w:val="00813460"/>
    <w:rsid w:val="00872C9C"/>
    <w:rsid w:val="00E04C0B"/>
    <w:rsid w:val="00E87CE0"/>
    <w:rsid w:val="00F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4123C-C64D-4480-8456-6667D45A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2017-09-06T00:11:00Z</dcterms:created>
  <dcterms:modified xsi:type="dcterms:W3CDTF">2017-09-06T00:11:00Z</dcterms:modified>
</cp:coreProperties>
</file>