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23"/>
        <w:tblW w:w="9498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269"/>
        <w:gridCol w:w="545"/>
        <w:gridCol w:w="544"/>
        <w:gridCol w:w="513"/>
        <w:gridCol w:w="512"/>
        <w:gridCol w:w="513"/>
        <w:gridCol w:w="512"/>
        <w:gridCol w:w="482"/>
        <w:gridCol w:w="512"/>
        <w:gridCol w:w="977"/>
      </w:tblGrid>
      <w:tr w:rsidR="00537CE6" w:rsidRPr="00537CE6" w:rsidTr="00537CE6">
        <w:trPr>
          <w:trHeight w:val="28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537CE6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Strain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537CE6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Abbreviation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PB2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PB1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PA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HA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NP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NA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M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NS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537CE6" w:rsidP="00537CE6">
            <w:pPr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zCs w:val="22"/>
              </w:rPr>
              <w:t>Genotype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A/duck/Nanchang/4-165/2000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4-165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A/mallard/ZhaLong/88/2004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A/mallard/Yan chen/2005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A/duck/Shanghai/Y20/2006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Y20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A/duck/Hunan/S1012/2009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S1012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A/duck/Anhui/S4155/2009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S4155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A/duck/Henan/S4179/2009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S4179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A/duck/Hunan/S1166/2010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S1166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A/duck/Henan/S1091/2010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S1091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A/duck/Guangxi/S1211/2010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S1211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A/duck/Guangzhou/S1167/2010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S1167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A/duck/Guangxi/S1107/2010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S1107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A/chicken/Hunan/S1248/2010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S1248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A/chicken/Hunan/S1267/2010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S1267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A/duck/Jiangsu/S2447/2011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S2447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Style w:val="font11"/>
                <w:rFonts w:ascii="Times New Roman" w:hAnsi="Times New Roman" w:cs="Times New Roman" w:hint="default"/>
                <w:color w:val="000000" w:themeColor="text1"/>
                <w:lang w:bidi="ar"/>
              </w:rPr>
              <w:t>A/duck/Fujian/S2169/2012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S2169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A/duck/Jiangxi/S2443/2012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S2443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A/duck/China/J1/2012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J1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A/duck/Hunan/S11090/2012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S11090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537CE6" w:rsidRPr="00537CE6" w:rsidTr="00537CE6">
        <w:trPr>
          <w:trHeight w:val="300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A/duck/Hunan/S11893/2012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S11893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A/duck/Anhui/S2193/2012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S2193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A/duck/Zhejiang/S2235/2012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S2235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A/duck/HuN/S11200/2012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S11200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A/duck/Zhejiang/S2088/2012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S2088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Style w:val="font11"/>
                <w:rFonts w:ascii="Times New Roman" w:hAnsi="Times New Roman" w:cs="Times New Roman" w:hint="default"/>
                <w:color w:val="000000" w:themeColor="text1"/>
                <w:lang w:bidi="ar"/>
              </w:rPr>
              <w:t>A/duck/Gugangxi/S2090/2012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S2090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A/duck/Zhejiang/D9/2013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D9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A/duck/Zhejiang/414/13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A/duck/Zhejiang/413/13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A/duck/Zhejiang/409/13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A/duck/Zhejiang/D15/2013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D15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A/duck/Zhejiang/422/13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A/duck/Zhejiang/418/13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A/duck/Zhejiang/D2-1/13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D2-1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A/duck/Zhejiang/D14/2013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D14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A/mallard/Beijing/06/2016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A/mallard/Beijing/10/2016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A/mallard/Beijing/16/2016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537CE6" w:rsidRPr="00537CE6" w:rsidTr="00537CE6">
        <w:trPr>
          <w:trHeight w:val="285"/>
        </w:trPr>
        <w:tc>
          <w:tcPr>
            <w:tcW w:w="311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A/mallard/Beijing/25/2016</w:t>
            </w: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45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64ED" w:rsidRPr="00537CE6" w:rsidRDefault="00DF1B89" w:rsidP="00537CE6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 w:rsidRPr="00537CE6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</w:tr>
    </w:tbl>
    <w:p w:rsidR="001B64ED" w:rsidRDefault="00537CE6">
      <w:r w:rsidRPr="009E7D18">
        <w:rPr>
          <w:rFonts w:ascii="Times New Roman" w:hAnsi="Times New Roman" w:cs="Times New Roman" w:hint="eastAsia"/>
          <w:sz w:val="24"/>
        </w:rPr>
        <w:t xml:space="preserve">Table S1 </w:t>
      </w:r>
      <w:r w:rsidR="009E7D18" w:rsidRPr="00947CEE">
        <w:rPr>
          <w:rFonts w:ascii="Times New Roman" w:hAnsi="Times New Roman" w:cs="Times New Roman"/>
          <w:sz w:val="24"/>
        </w:rPr>
        <w:t>H4N</w:t>
      </w:r>
      <w:bookmarkStart w:id="0" w:name="_GoBack"/>
      <w:bookmarkEnd w:id="0"/>
      <w:r w:rsidR="009E7D18" w:rsidRPr="00947CEE">
        <w:rPr>
          <w:rFonts w:ascii="Times New Roman" w:hAnsi="Times New Roman" w:cs="Times New Roman"/>
          <w:sz w:val="24"/>
        </w:rPr>
        <w:t>6 AIVs with different genotypes in China from 2000 to 2016.</w:t>
      </w:r>
    </w:p>
    <w:sectPr w:rsidR="001B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89" w:rsidRDefault="00DF1B89" w:rsidP="00537CE6">
      <w:r>
        <w:separator/>
      </w:r>
    </w:p>
  </w:endnote>
  <w:endnote w:type="continuationSeparator" w:id="0">
    <w:p w:rsidR="00DF1B89" w:rsidRDefault="00DF1B89" w:rsidP="005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89" w:rsidRDefault="00DF1B89" w:rsidP="00537CE6">
      <w:r>
        <w:separator/>
      </w:r>
    </w:p>
  </w:footnote>
  <w:footnote w:type="continuationSeparator" w:id="0">
    <w:p w:rsidR="00DF1B89" w:rsidRDefault="00DF1B89" w:rsidP="0053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49A3"/>
    <w:rsid w:val="001B64ED"/>
    <w:rsid w:val="00537CE6"/>
    <w:rsid w:val="009E7D18"/>
    <w:rsid w:val="00DF1B89"/>
    <w:rsid w:val="6FB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FB5A71-E9FD-48BC-8354-B47694C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537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7C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7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7C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SYP</cp:lastModifiedBy>
  <cp:revision>3</cp:revision>
  <dcterms:created xsi:type="dcterms:W3CDTF">2017-05-09T16:41:00Z</dcterms:created>
  <dcterms:modified xsi:type="dcterms:W3CDTF">2017-05-10T08:52:00Z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