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2752F" w14:textId="4EA8417C" w:rsidR="00D575BC" w:rsidRPr="002A2393" w:rsidRDefault="00FD300E" w:rsidP="00221858">
      <w:pPr>
        <w:jc w:val="center"/>
        <w:outlineLvl w:val="0"/>
        <w:rPr>
          <w:b/>
          <w:sz w:val="28"/>
          <w:szCs w:val="28"/>
          <w:u w:val="single"/>
        </w:rPr>
      </w:pPr>
      <w:r>
        <w:rPr>
          <w:b/>
          <w:sz w:val="28"/>
          <w:szCs w:val="28"/>
          <w:u w:val="single"/>
        </w:rPr>
        <w:t>Supporting information</w:t>
      </w:r>
      <w:r w:rsidR="00566C5B" w:rsidRPr="002A2393">
        <w:rPr>
          <w:b/>
          <w:sz w:val="28"/>
          <w:szCs w:val="28"/>
          <w:u w:val="single"/>
        </w:rPr>
        <w:t xml:space="preserve"> </w:t>
      </w:r>
      <w:r w:rsidR="00DE58E2" w:rsidRPr="002A2393">
        <w:rPr>
          <w:b/>
          <w:sz w:val="28"/>
          <w:szCs w:val="28"/>
          <w:u w:val="single"/>
        </w:rPr>
        <w:t>(</w:t>
      </w:r>
      <w:r w:rsidR="00566C5B" w:rsidRPr="002A2393">
        <w:rPr>
          <w:b/>
          <w:sz w:val="28"/>
          <w:szCs w:val="28"/>
          <w:u w:val="single"/>
        </w:rPr>
        <w:t>S</w:t>
      </w:r>
      <w:r w:rsidR="00DE58E2" w:rsidRPr="002A2393">
        <w:rPr>
          <w:b/>
          <w:sz w:val="28"/>
          <w:szCs w:val="28"/>
          <w:u w:val="single"/>
        </w:rPr>
        <w:t>I)</w:t>
      </w:r>
    </w:p>
    <w:p w14:paraId="5E7DEEB7" w14:textId="66BA7EE7" w:rsidR="002F7AB7" w:rsidRPr="002A2393" w:rsidRDefault="002F7AB7" w:rsidP="00221858">
      <w:pPr>
        <w:jc w:val="center"/>
        <w:outlineLvl w:val="0"/>
        <w:rPr>
          <w:b/>
          <w:sz w:val="28"/>
          <w:szCs w:val="28"/>
          <w:u w:val="single"/>
        </w:rPr>
      </w:pPr>
    </w:p>
    <w:p w14:paraId="39AC4B33" w14:textId="77777777" w:rsidR="000540F0" w:rsidRPr="002A2393" w:rsidRDefault="000540F0" w:rsidP="000540F0">
      <w:pPr>
        <w:autoSpaceDE w:val="0"/>
        <w:autoSpaceDN w:val="0"/>
        <w:adjustRightInd w:val="0"/>
        <w:spacing w:line="360" w:lineRule="auto"/>
        <w:jc w:val="center"/>
        <w:outlineLvl w:val="0"/>
        <w:rPr>
          <w:b/>
          <w:sz w:val="28"/>
          <w:szCs w:val="28"/>
        </w:rPr>
      </w:pPr>
      <w:r w:rsidRPr="002A2393">
        <w:rPr>
          <w:b/>
          <w:color w:val="000000"/>
          <w:sz w:val="28"/>
          <w:szCs w:val="28"/>
        </w:rPr>
        <w:t xml:space="preserve">A Mechanistic Individual-based Model of Microbial Communities </w:t>
      </w:r>
    </w:p>
    <w:p w14:paraId="46F28612" w14:textId="77777777" w:rsidR="000E2BCB" w:rsidRPr="002A2393" w:rsidRDefault="000E2BCB" w:rsidP="00EC6C6A">
      <w:pPr>
        <w:jc w:val="center"/>
        <w:rPr>
          <w:color w:val="000000"/>
          <w:sz w:val="28"/>
          <w:szCs w:val="28"/>
        </w:rPr>
      </w:pPr>
    </w:p>
    <w:p w14:paraId="49906BCC" w14:textId="70EBF7B6" w:rsidR="003A1EE0" w:rsidRDefault="003A1EE0" w:rsidP="00552DB9">
      <w:pPr>
        <w:spacing w:line="360" w:lineRule="auto"/>
        <w:rPr>
          <w:color w:val="000000"/>
        </w:rPr>
      </w:pPr>
      <w:r w:rsidRPr="000B3973">
        <w:rPr>
          <w:color w:val="000000"/>
        </w:rPr>
        <w:t>Pahala Gedara Jayathilake</w:t>
      </w:r>
      <w:r w:rsidRPr="000B3973">
        <w:rPr>
          <w:color w:val="000000"/>
          <w:vertAlign w:val="superscript"/>
        </w:rPr>
        <w:t>1*</w:t>
      </w:r>
      <w:r w:rsidRPr="000B3973">
        <w:rPr>
          <w:color w:val="000000"/>
        </w:rPr>
        <w:t>, Prashant Gupta</w:t>
      </w:r>
      <w:r w:rsidRPr="000B3973">
        <w:rPr>
          <w:color w:val="000000"/>
          <w:vertAlign w:val="superscript"/>
        </w:rPr>
        <w:t>2</w:t>
      </w:r>
      <w:r w:rsidR="007E6E01">
        <w:rPr>
          <w:color w:val="000000"/>
          <w:vertAlign w:val="superscript"/>
        </w:rPr>
        <w:t>†</w:t>
      </w:r>
      <w:r w:rsidRPr="000B3973">
        <w:rPr>
          <w:color w:val="000000"/>
        </w:rPr>
        <w:t>, Bowen Li</w:t>
      </w:r>
      <w:r w:rsidRPr="000B3973">
        <w:rPr>
          <w:color w:val="000000"/>
          <w:vertAlign w:val="superscript"/>
        </w:rPr>
        <w:t>3</w:t>
      </w:r>
      <w:r w:rsidRPr="000B3973">
        <w:rPr>
          <w:color w:val="000000"/>
        </w:rPr>
        <w:t>, Curtis Madsen</w:t>
      </w:r>
      <w:r w:rsidRPr="000B3973">
        <w:rPr>
          <w:color w:val="000000"/>
          <w:vertAlign w:val="superscript"/>
        </w:rPr>
        <w:t>3</w:t>
      </w:r>
      <w:r w:rsidR="007E6E01">
        <w:rPr>
          <w:color w:val="000000"/>
          <w:vertAlign w:val="superscript"/>
        </w:rPr>
        <w:t>‡</w:t>
      </w:r>
      <w:r w:rsidRPr="000B3973">
        <w:rPr>
          <w:color w:val="000000"/>
        </w:rPr>
        <w:t xml:space="preserve">, </w:t>
      </w:r>
      <w:r w:rsidRPr="000B3973">
        <w:t>Oluwole Oyebamiji</w:t>
      </w:r>
      <w:r w:rsidRPr="000B3973">
        <w:rPr>
          <w:vertAlign w:val="superscript"/>
        </w:rPr>
        <w:t>4</w:t>
      </w:r>
      <w:r w:rsidRPr="000B3973">
        <w:t xml:space="preserve">, </w:t>
      </w:r>
      <w:r w:rsidRPr="00CF41EA">
        <w:rPr>
          <w:color w:val="000000"/>
        </w:rPr>
        <w:t>Rebeca González-Cabaleiro</w:t>
      </w:r>
      <w:r w:rsidRPr="000B3973">
        <w:rPr>
          <w:rFonts w:ascii="AdvOTa40bbbbf" w:hAnsi="AdvOTa40bbbbf" w:cs="AdvOTa40bbbbf"/>
          <w:vertAlign w:val="superscript"/>
        </w:rPr>
        <w:t>5</w:t>
      </w:r>
      <w:r w:rsidRPr="000B3973">
        <w:t xml:space="preserve">, </w:t>
      </w:r>
      <w:r w:rsidRPr="000B3973">
        <w:rPr>
          <w:color w:val="000000"/>
        </w:rPr>
        <w:t>Steve Rushton</w:t>
      </w:r>
      <w:r w:rsidRPr="000B3973">
        <w:rPr>
          <w:color w:val="000000"/>
          <w:vertAlign w:val="superscript"/>
        </w:rPr>
        <w:t>2*</w:t>
      </w:r>
      <w:r w:rsidRPr="000B3973">
        <w:rPr>
          <w:color w:val="000000"/>
        </w:rPr>
        <w:t>, Ben Bridgens</w:t>
      </w:r>
      <w:r w:rsidRPr="000B3973">
        <w:rPr>
          <w:color w:val="000000"/>
          <w:vertAlign w:val="superscript"/>
        </w:rPr>
        <w:t>6</w:t>
      </w:r>
      <w:r w:rsidRPr="000B3973">
        <w:rPr>
          <w:color w:val="000000"/>
        </w:rPr>
        <w:t>, David Swailes</w:t>
      </w:r>
      <w:r w:rsidRPr="000B3973">
        <w:rPr>
          <w:color w:val="000000"/>
          <w:vertAlign w:val="superscript"/>
        </w:rPr>
        <w:t>1</w:t>
      </w:r>
      <w:r w:rsidRPr="000B3973">
        <w:rPr>
          <w:color w:val="000000"/>
        </w:rPr>
        <w:t>, Ben Allen</w:t>
      </w:r>
      <w:r w:rsidRPr="000B3973">
        <w:rPr>
          <w:color w:val="000000"/>
          <w:vertAlign w:val="superscript"/>
        </w:rPr>
        <w:t>6</w:t>
      </w:r>
      <w:r w:rsidRPr="000B3973">
        <w:rPr>
          <w:color w:val="000000"/>
        </w:rPr>
        <w:t xml:space="preserve">, </w:t>
      </w:r>
      <w:r w:rsidR="008B39A4">
        <w:rPr>
          <w:color w:val="000000"/>
        </w:rPr>
        <w:t xml:space="preserve">A. </w:t>
      </w:r>
      <w:r w:rsidRPr="000B3973">
        <w:rPr>
          <w:color w:val="000000"/>
        </w:rPr>
        <w:t>Ste</w:t>
      </w:r>
      <w:r w:rsidR="008B39A4">
        <w:rPr>
          <w:color w:val="000000"/>
        </w:rPr>
        <w:t>phen</w:t>
      </w:r>
      <w:r w:rsidRPr="000B3973">
        <w:rPr>
          <w:color w:val="000000"/>
        </w:rPr>
        <w:t xml:space="preserve"> McGough</w:t>
      </w:r>
      <w:r w:rsidRPr="000B3973">
        <w:rPr>
          <w:color w:val="000000"/>
          <w:vertAlign w:val="superscript"/>
        </w:rPr>
        <w:t>3</w:t>
      </w:r>
      <w:r w:rsidRPr="000B3973">
        <w:rPr>
          <w:color w:val="000000"/>
        </w:rPr>
        <w:t>, Paolo Zuliani</w:t>
      </w:r>
      <w:r w:rsidRPr="000B3973">
        <w:rPr>
          <w:color w:val="000000"/>
          <w:vertAlign w:val="superscript"/>
        </w:rPr>
        <w:t>3</w:t>
      </w:r>
      <w:r w:rsidRPr="000B3973">
        <w:rPr>
          <w:color w:val="000000"/>
        </w:rPr>
        <w:t xml:space="preserve">, </w:t>
      </w:r>
      <w:r w:rsidRPr="00655BD4">
        <w:t>Irina Dana Ofiteru</w:t>
      </w:r>
      <w:r w:rsidRPr="00655BD4">
        <w:rPr>
          <w:vertAlign w:val="superscript"/>
        </w:rPr>
        <w:t>5</w:t>
      </w:r>
      <w:r w:rsidRPr="000B3973">
        <w:rPr>
          <w:color w:val="000000"/>
        </w:rPr>
        <w:t>, Darren Wilkinson</w:t>
      </w:r>
      <w:r w:rsidRPr="000B3973">
        <w:rPr>
          <w:color w:val="000000"/>
          <w:vertAlign w:val="superscript"/>
        </w:rPr>
        <w:t>4</w:t>
      </w:r>
      <w:r w:rsidRPr="000B3973">
        <w:rPr>
          <w:color w:val="000000"/>
        </w:rPr>
        <w:t>, Jinju Chen</w:t>
      </w:r>
      <w:r w:rsidRPr="000B3973">
        <w:rPr>
          <w:color w:val="000000"/>
          <w:vertAlign w:val="superscript"/>
        </w:rPr>
        <w:t>1*</w:t>
      </w:r>
      <w:r w:rsidRPr="000B3973">
        <w:rPr>
          <w:color w:val="000000"/>
        </w:rPr>
        <w:t>, Tom Curtis</w:t>
      </w:r>
      <w:r w:rsidRPr="000B3973">
        <w:rPr>
          <w:color w:val="000000"/>
          <w:vertAlign w:val="superscript"/>
        </w:rPr>
        <w:t>6*</w:t>
      </w:r>
      <w:r w:rsidRPr="005B5649">
        <w:rPr>
          <w:color w:val="000000"/>
        </w:rPr>
        <w:t xml:space="preserve"> </w:t>
      </w:r>
      <w:r>
        <w:rPr>
          <w:color w:val="000000"/>
        </w:rPr>
        <w:t xml:space="preserve">  </w:t>
      </w:r>
    </w:p>
    <w:p w14:paraId="008542D9" w14:textId="77777777" w:rsidR="000B3973" w:rsidRPr="00E4791B" w:rsidRDefault="000B3973" w:rsidP="003A1EE0">
      <w:pPr>
        <w:rPr>
          <w:color w:val="000000"/>
        </w:rPr>
      </w:pPr>
    </w:p>
    <w:p w14:paraId="44846074" w14:textId="6F93A3FF" w:rsidR="003A1EE0" w:rsidRPr="00CD56C9" w:rsidRDefault="003A1EE0" w:rsidP="003A1EE0">
      <w:pPr>
        <w:autoSpaceDE w:val="0"/>
        <w:autoSpaceDN w:val="0"/>
        <w:adjustRightInd w:val="0"/>
        <w:spacing w:line="360" w:lineRule="auto"/>
        <w:jc w:val="both"/>
        <w:rPr>
          <w:color w:val="000000"/>
        </w:rPr>
      </w:pPr>
      <w:r w:rsidRPr="00CD56C9">
        <w:rPr>
          <w:color w:val="000000"/>
          <w:vertAlign w:val="superscript"/>
        </w:rPr>
        <w:t>1</w:t>
      </w:r>
      <w:r w:rsidR="006B49F1">
        <w:rPr>
          <w:color w:val="000000"/>
          <w:vertAlign w:val="superscript"/>
        </w:rPr>
        <w:t xml:space="preserve"> </w:t>
      </w:r>
      <w:r w:rsidRPr="00CD56C9">
        <w:rPr>
          <w:color w:val="000000"/>
        </w:rPr>
        <w:t>School of Mechanical &amp; Systems Engineering, Newcastle University, Newcastle upon Tyne, NE17RU, UK</w:t>
      </w:r>
    </w:p>
    <w:p w14:paraId="257518D6" w14:textId="77777777" w:rsidR="003A1EE0" w:rsidRPr="00CD56C9" w:rsidRDefault="003A1EE0" w:rsidP="003A1EE0">
      <w:pPr>
        <w:autoSpaceDE w:val="0"/>
        <w:autoSpaceDN w:val="0"/>
        <w:adjustRightInd w:val="0"/>
        <w:spacing w:line="360" w:lineRule="auto"/>
        <w:jc w:val="both"/>
        <w:rPr>
          <w:color w:val="000000"/>
        </w:rPr>
      </w:pPr>
      <w:r w:rsidRPr="00CD56C9">
        <w:rPr>
          <w:color w:val="000000"/>
          <w:vertAlign w:val="superscript"/>
        </w:rPr>
        <w:t>2</w:t>
      </w:r>
      <w:r w:rsidRPr="00CD56C9">
        <w:rPr>
          <w:color w:val="000000"/>
        </w:rPr>
        <w:t xml:space="preserve"> School of Biology, Newcastle University, Newcastle upon Tyne, NE17RU, UK</w:t>
      </w:r>
      <w:bookmarkStart w:id="0" w:name="_GoBack"/>
      <w:bookmarkEnd w:id="0"/>
    </w:p>
    <w:p w14:paraId="1846834A" w14:textId="77777777" w:rsidR="003A1EE0" w:rsidRPr="00CD56C9" w:rsidRDefault="003A1EE0" w:rsidP="003A1EE0">
      <w:pPr>
        <w:autoSpaceDE w:val="0"/>
        <w:autoSpaceDN w:val="0"/>
        <w:adjustRightInd w:val="0"/>
        <w:spacing w:line="360" w:lineRule="auto"/>
        <w:jc w:val="both"/>
        <w:rPr>
          <w:color w:val="000000"/>
        </w:rPr>
      </w:pPr>
      <w:r w:rsidRPr="00CD56C9">
        <w:rPr>
          <w:color w:val="000000"/>
          <w:vertAlign w:val="superscript"/>
        </w:rPr>
        <w:t>3</w:t>
      </w:r>
      <w:r w:rsidRPr="00CD56C9">
        <w:rPr>
          <w:color w:val="000000"/>
        </w:rPr>
        <w:t xml:space="preserve"> School of Computing Science, Newcastle University, Newcastle upon Tyne, NE17RU, UK</w:t>
      </w:r>
    </w:p>
    <w:p w14:paraId="6427748A" w14:textId="77777777" w:rsidR="003A1EE0" w:rsidRPr="00CD56C9" w:rsidRDefault="003A1EE0" w:rsidP="003A1EE0">
      <w:pPr>
        <w:autoSpaceDE w:val="0"/>
        <w:autoSpaceDN w:val="0"/>
        <w:adjustRightInd w:val="0"/>
        <w:spacing w:line="360" w:lineRule="auto"/>
        <w:jc w:val="both"/>
        <w:rPr>
          <w:color w:val="000000"/>
        </w:rPr>
      </w:pPr>
      <w:r w:rsidRPr="00CD56C9">
        <w:rPr>
          <w:color w:val="000000"/>
          <w:vertAlign w:val="superscript"/>
        </w:rPr>
        <w:t>4</w:t>
      </w:r>
      <w:r w:rsidRPr="00CD56C9">
        <w:rPr>
          <w:color w:val="000000"/>
        </w:rPr>
        <w:t xml:space="preserve"> School of Mathematics &amp; Statistics, Newcastle University, Newcastle upon Tyne, NE17RU, UK</w:t>
      </w:r>
    </w:p>
    <w:p w14:paraId="58AEB6FC" w14:textId="0BC38348" w:rsidR="003A1EE0" w:rsidRPr="00CD56C9" w:rsidRDefault="003A1EE0" w:rsidP="003A1EE0">
      <w:pPr>
        <w:autoSpaceDE w:val="0"/>
        <w:autoSpaceDN w:val="0"/>
        <w:adjustRightInd w:val="0"/>
        <w:spacing w:line="360" w:lineRule="auto"/>
        <w:jc w:val="both"/>
        <w:rPr>
          <w:color w:val="000000"/>
        </w:rPr>
      </w:pPr>
      <w:r w:rsidRPr="00CD56C9">
        <w:rPr>
          <w:color w:val="000000"/>
          <w:vertAlign w:val="superscript"/>
        </w:rPr>
        <w:t>5</w:t>
      </w:r>
      <w:r w:rsidR="00F2696F">
        <w:rPr>
          <w:color w:val="000000"/>
          <w:vertAlign w:val="superscript"/>
        </w:rPr>
        <w:t xml:space="preserve"> </w:t>
      </w:r>
      <w:r w:rsidRPr="00CD56C9">
        <w:rPr>
          <w:color w:val="000000"/>
        </w:rPr>
        <w:t>School of Chemical Engineering and Advanced Materials, Newcastle University, Newcastle upon Tyne, NE17RU, UK</w:t>
      </w:r>
    </w:p>
    <w:p w14:paraId="41AECE1E" w14:textId="66900EB6" w:rsidR="003A1EE0" w:rsidRPr="00CD56C9" w:rsidRDefault="003A1EE0" w:rsidP="003A1EE0">
      <w:pPr>
        <w:autoSpaceDE w:val="0"/>
        <w:autoSpaceDN w:val="0"/>
        <w:adjustRightInd w:val="0"/>
        <w:spacing w:line="360" w:lineRule="auto"/>
        <w:jc w:val="both"/>
        <w:rPr>
          <w:color w:val="000000"/>
        </w:rPr>
      </w:pPr>
      <w:r w:rsidRPr="00CD56C9">
        <w:rPr>
          <w:color w:val="000000"/>
          <w:vertAlign w:val="superscript"/>
        </w:rPr>
        <w:t>6</w:t>
      </w:r>
      <w:r w:rsidR="00F2696F">
        <w:rPr>
          <w:color w:val="000000"/>
          <w:vertAlign w:val="superscript"/>
        </w:rPr>
        <w:t xml:space="preserve"> </w:t>
      </w:r>
      <w:r w:rsidRPr="00CD56C9">
        <w:rPr>
          <w:color w:val="000000"/>
        </w:rPr>
        <w:t>School of Civil Engineering &amp; Geosciences, Newcastle University, Newcastle upon Tyne, NE17RU, UK</w:t>
      </w:r>
    </w:p>
    <w:p w14:paraId="6A26364E" w14:textId="77777777" w:rsidR="003A1EE0" w:rsidRPr="00CD56C9" w:rsidRDefault="003A1EE0" w:rsidP="003A1EE0">
      <w:pPr>
        <w:rPr>
          <w:color w:val="000000"/>
        </w:rPr>
      </w:pPr>
    </w:p>
    <w:p w14:paraId="56FE2D45" w14:textId="77777777" w:rsidR="003A1EE0" w:rsidRPr="00683041" w:rsidRDefault="003A1EE0" w:rsidP="003A1EE0">
      <w:pPr>
        <w:rPr>
          <w:lang w:val="en-US" w:eastAsia="zh-CN"/>
        </w:rPr>
      </w:pPr>
      <w:r w:rsidRPr="00683041">
        <w:rPr>
          <w:color w:val="000000"/>
          <w:lang w:val="en-US" w:eastAsia="zh-CN"/>
        </w:rPr>
        <w:t xml:space="preserve">* Corresponding authors: </w:t>
      </w:r>
      <w:r w:rsidRPr="00683041">
        <w:rPr>
          <w:lang w:val="en-US" w:eastAsia="zh-CN"/>
        </w:rPr>
        <w:t>jayathilake.pahala-gedara@ncl.ac.uk; steven.rushton@ncl.ac.uk</w:t>
      </w:r>
      <w:r w:rsidRPr="00683041">
        <w:rPr>
          <w:bCs/>
          <w:lang w:val="en-US" w:eastAsia="zh-CN"/>
        </w:rPr>
        <w:t xml:space="preserve">; </w:t>
      </w:r>
      <w:hyperlink r:id="rId8" w:history="1">
        <w:r w:rsidRPr="00683041">
          <w:rPr>
            <w:lang w:val="en-US" w:eastAsia="zh-CN"/>
          </w:rPr>
          <w:t>tom.curtis@ncl.ac.uk</w:t>
        </w:r>
      </w:hyperlink>
      <w:r w:rsidRPr="00683041">
        <w:rPr>
          <w:lang w:val="en-US" w:eastAsia="zh-CN"/>
        </w:rPr>
        <w:t>; jinju.chen@ncl.ac.uk</w:t>
      </w:r>
    </w:p>
    <w:p w14:paraId="505DF1A7" w14:textId="4B7FE8FD" w:rsidR="00B576D9" w:rsidRPr="005F7E7B" w:rsidRDefault="00B576D9" w:rsidP="00CD73FB">
      <w:pPr>
        <w:autoSpaceDE w:val="0"/>
        <w:autoSpaceDN w:val="0"/>
        <w:adjustRightInd w:val="0"/>
        <w:spacing w:line="480" w:lineRule="auto"/>
        <w:jc w:val="both"/>
        <w:rPr>
          <w:color w:val="000000"/>
        </w:rPr>
      </w:pPr>
    </w:p>
    <w:p w14:paraId="6CE63043" w14:textId="77777777" w:rsidR="005F7E7B" w:rsidRPr="005F7E7B" w:rsidRDefault="005F7E7B" w:rsidP="005F7E7B">
      <w:pPr>
        <w:pStyle w:val="FootnoteText"/>
        <w:rPr>
          <w:sz w:val="24"/>
          <w:szCs w:val="24"/>
          <w:lang w:val="en-GB"/>
        </w:rPr>
      </w:pPr>
      <w:r w:rsidRPr="005F7E7B">
        <w:rPr>
          <w:color w:val="000000"/>
          <w:sz w:val="24"/>
          <w:szCs w:val="24"/>
        </w:rPr>
        <w:t>†</w:t>
      </w:r>
      <w:r w:rsidRPr="005F7E7B">
        <w:rPr>
          <w:sz w:val="24"/>
          <w:szCs w:val="24"/>
        </w:rPr>
        <w:t xml:space="preserve"> Now at Procter &amp; Gamble Technical Centres Ltd, Newcastle Upon Tyne, UK</w:t>
      </w:r>
    </w:p>
    <w:p w14:paraId="55D65BBF" w14:textId="77777777" w:rsidR="005F7E7B" w:rsidRPr="005F7E7B" w:rsidRDefault="005F7E7B" w:rsidP="005F7E7B">
      <w:pPr>
        <w:autoSpaceDE w:val="0"/>
        <w:autoSpaceDN w:val="0"/>
        <w:adjustRightInd w:val="0"/>
        <w:spacing w:line="360" w:lineRule="auto"/>
        <w:jc w:val="both"/>
        <w:rPr>
          <w:color w:val="000000"/>
        </w:rPr>
      </w:pPr>
      <w:r w:rsidRPr="005F7E7B">
        <w:rPr>
          <w:color w:val="000000"/>
        </w:rPr>
        <w:t>‡</w:t>
      </w:r>
      <w:r w:rsidRPr="005F7E7B">
        <w:t xml:space="preserve"> Now at Department of Electrical and Computer Engineering at Boston University, MA, USA</w:t>
      </w:r>
    </w:p>
    <w:p w14:paraId="3C2D24D4" w14:textId="77777777" w:rsidR="000E2BCB" w:rsidRPr="005F7E7B" w:rsidRDefault="000E2BCB" w:rsidP="003703AE">
      <w:pPr>
        <w:autoSpaceDE w:val="0"/>
        <w:autoSpaceDN w:val="0"/>
        <w:adjustRightInd w:val="0"/>
        <w:spacing w:line="360" w:lineRule="auto"/>
        <w:jc w:val="both"/>
        <w:outlineLvl w:val="0"/>
        <w:rPr>
          <w:color w:val="000000"/>
        </w:rPr>
      </w:pPr>
    </w:p>
    <w:p w14:paraId="2AEA9D6D" w14:textId="77777777" w:rsidR="000E2BCB" w:rsidRPr="002A2393" w:rsidRDefault="000E2BCB" w:rsidP="003703AE">
      <w:pPr>
        <w:autoSpaceDE w:val="0"/>
        <w:autoSpaceDN w:val="0"/>
        <w:adjustRightInd w:val="0"/>
        <w:spacing w:line="360" w:lineRule="auto"/>
        <w:jc w:val="both"/>
        <w:outlineLvl w:val="0"/>
        <w:rPr>
          <w:b/>
          <w:i/>
          <w:color w:val="000000"/>
        </w:rPr>
      </w:pPr>
    </w:p>
    <w:p w14:paraId="05A63239" w14:textId="77777777" w:rsidR="000E2BCB" w:rsidRPr="002A2393" w:rsidRDefault="000E2BCB" w:rsidP="003703AE">
      <w:pPr>
        <w:autoSpaceDE w:val="0"/>
        <w:autoSpaceDN w:val="0"/>
        <w:adjustRightInd w:val="0"/>
        <w:spacing w:line="360" w:lineRule="auto"/>
        <w:jc w:val="both"/>
        <w:outlineLvl w:val="0"/>
        <w:rPr>
          <w:b/>
          <w:i/>
          <w:color w:val="000000"/>
        </w:rPr>
      </w:pPr>
    </w:p>
    <w:p w14:paraId="53E15D18" w14:textId="77777777" w:rsidR="000E2BCB" w:rsidRPr="002A2393" w:rsidRDefault="000E2BCB" w:rsidP="003703AE">
      <w:pPr>
        <w:autoSpaceDE w:val="0"/>
        <w:autoSpaceDN w:val="0"/>
        <w:adjustRightInd w:val="0"/>
        <w:spacing w:line="360" w:lineRule="auto"/>
        <w:jc w:val="both"/>
        <w:outlineLvl w:val="0"/>
        <w:rPr>
          <w:b/>
          <w:i/>
          <w:color w:val="000000"/>
        </w:rPr>
      </w:pPr>
    </w:p>
    <w:p w14:paraId="07BD37E4" w14:textId="77777777" w:rsidR="000E2BCB" w:rsidRPr="002A2393" w:rsidRDefault="000E2BCB" w:rsidP="003703AE">
      <w:pPr>
        <w:autoSpaceDE w:val="0"/>
        <w:autoSpaceDN w:val="0"/>
        <w:adjustRightInd w:val="0"/>
        <w:spacing w:line="360" w:lineRule="auto"/>
        <w:jc w:val="both"/>
        <w:outlineLvl w:val="0"/>
        <w:rPr>
          <w:b/>
          <w:i/>
          <w:color w:val="000000"/>
        </w:rPr>
      </w:pPr>
    </w:p>
    <w:p w14:paraId="0115D4F6" w14:textId="77777777" w:rsidR="000E2BCB" w:rsidRDefault="000E2BCB" w:rsidP="003703AE">
      <w:pPr>
        <w:autoSpaceDE w:val="0"/>
        <w:autoSpaceDN w:val="0"/>
        <w:adjustRightInd w:val="0"/>
        <w:spacing w:line="360" w:lineRule="auto"/>
        <w:jc w:val="both"/>
        <w:outlineLvl w:val="0"/>
        <w:rPr>
          <w:b/>
          <w:i/>
          <w:color w:val="000000"/>
        </w:rPr>
      </w:pPr>
    </w:p>
    <w:p w14:paraId="7ED94B78" w14:textId="77777777" w:rsidR="003A1EE0" w:rsidRDefault="003A1EE0" w:rsidP="003703AE">
      <w:pPr>
        <w:autoSpaceDE w:val="0"/>
        <w:autoSpaceDN w:val="0"/>
        <w:adjustRightInd w:val="0"/>
        <w:spacing w:line="360" w:lineRule="auto"/>
        <w:jc w:val="both"/>
        <w:outlineLvl w:val="0"/>
        <w:rPr>
          <w:b/>
          <w:i/>
          <w:color w:val="000000"/>
        </w:rPr>
      </w:pPr>
    </w:p>
    <w:p w14:paraId="71314210" w14:textId="77777777" w:rsidR="003A1EE0" w:rsidRDefault="003A1EE0" w:rsidP="003703AE">
      <w:pPr>
        <w:autoSpaceDE w:val="0"/>
        <w:autoSpaceDN w:val="0"/>
        <w:adjustRightInd w:val="0"/>
        <w:spacing w:line="360" w:lineRule="auto"/>
        <w:jc w:val="both"/>
        <w:outlineLvl w:val="0"/>
        <w:rPr>
          <w:b/>
          <w:i/>
          <w:color w:val="000000"/>
        </w:rPr>
      </w:pPr>
    </w:p>
    <w:p w14:paraId="16D2C5C9" w14:textId="77777777" w:rsidR="004A105D" w:rsidRDefault="004A105D" w:rsidP="003703AE">
      <w:pPr>
        <w:autoSpaceDE w:val="0"/>
        <w:autoSpaceDN w:val="0"/>
        <w:adjustRightInd w:val="0"/>
        <w:spacing w:line="360" w:lineRule="auto"/>
        <w:jc w:val="both"/>
        <w:outlineLvl w:val="0"/>
        <w:rPr>
          <w:b/>
          <w:i/>
          <w:color w:val="000000"/>
        </w:rPr>
      </w:pPr>
    </w:p>
    <w:p w14:paraId="1DEF0B81" w14:textId="740DA3B4" w:rsidR="00856461" w:rsidRPr="002A2393" w:rsidRDefault="00931EE0" w:rsidP="003703AE">
      <w:pPr>
        <w:autoSpaceDE w:val="0"/>
        <w:autoSpaceDN w:val="0"/>
        <w:adjustRightInd w:val="0"/>
        <w:spacing w:line="360" w:lineRule="auto"/>
        <w:jc w:val="both"/>
        <w:outlineLvl w:val="0"/>
        <w:rPr>
          <w:b/>
          <w:i/>
          <w:color w:val="000000"/>
          <w:sz w:val="28"/>
          <w:szCs w:val="28"/>
        </w:rPr>
      </w:pPr>
      <w:r w:rsidRPr="002A2393">
        <w:rPr>
          <w:b/>
          <w:i/>
          <w:color w:val="000000"/>
          <w:sz w:val="28"/>
          <w:szCs w:val="28"/>
        </w:rPr>
        <w:lastRenderedPageBreak/>
        <w:t xml:space="preserve">Biological </w:t>
      </w:r>
      <w:r w:rsidR="00FD300E">
        <w:rPr>
          <w:b/>
          <w:i/>
          <w:color w:val="000000"/>
          <w:sz w:val="28"/>
          <w:szCs w:val="28"/>
        </w:rPr>
        <w:t>p</w:t>
      </w:r>
      <w:r w:rsidRPr="002A2393">
        <w:rPr>
          <w:b/>
          <w:i/>
          <w:color w:val="000000"/>
          <w:sz w:val="28"/>
          <w:szCs w:val="28"/>
        </w:rPr>
        <w:t>rocesses</w:t>
      </w:r>
      <w:r w:rsidR="00856461" w:rsidRPr="002A2393">
        <w:rPr>
          <w:b/>
          <w:i/>
          <w:color w:val="000000"/>
          <w:sz w:val="28"/>
          <w:szCs w:val="28"/>
        </w:rPr>
        <w:t xml:space="preserve">  </w:t>
      </w:r>
    </w:p>
    <w:p w14:paraId="67458B94" w14:textId="77777777" w:rsidR="00501CBA" w:rsidRPr="002A2393" w:rsidRDefault="00F85A04" w:rsidP="00856461">
      <w:pPr>
        <w:autoSpaceDE w:val="0"/>
        <w:autoSpaceDN w:val="0"/>
        <w:adjustRightInd w:val="0"/>
        <w:spacing w:line="360" w:lineRule="auto"/>
        <w:jc w:val="both"/>
        <w:rPr>
          <w:color w:val="000000"/>
        </w:rPr>
      </w:pPr>
      <w:r>
        <w:rPr>
          <w:noProof/>
          <w:color w:val="000000"/>
          <w:lang w:val="en-US" w:eastAsia="zh-TW"/>
        </w:rPr>
        <w:pict w14:anchorId="6DCA8AA4">
          <v:shapetype id="_x0000_t202" coordsize="21600,21600" o:spt="202" path="m,l,21600r21600,l21600,xe">
            <v:stroke joinstyle="miter"/>
            <v:path gradientshapeok="t" o:connecttype="rect"/>
          </v:shapetype>
          <v:shape id="_x0000_s1193" type="#_x0000_t202" style="position:absolute;left:0;text-align:left;margin-left:-20.5pt;margin-top:7.2pt;width:508.8pt;height:67.6pt;z-index:251645440;mso-height-percent:200;mso-height-percent:200;mso-width-relative:margin;mso-height-relative:margin" filled="f" stroked="f">
            <v:textbox style="mso-next-textbox:#_x0000_s1193;mso-fit-shape-to-text:t">
              <w:txbxContent>
                <w:p w14:paraId="4C973F3E" w14:textId="1037E691" w:rsidR="00F24019" w:rsidRDefault="00F24019" w:rsidP="00C91A7E">
                  <w:pPr>
                    <w:jc w:val="both"/>
                  </w:pPr>
                  <w:r w:rsidRPr="00044B89">
                    <w:rPr>
                      <w:b/>
                    </w:rPr>
                    <w:t xml:space="preserve">Table </w:t>
                  </w:r>
                  <w:r w:rsidR="00CD1821">
                    <w:rPr>
                      <w:b/>
                    </w:rPr>
                    <w:t>A</w:t>
                  </w:r>
                  <w:r w:rsidRPr="00044B89">
                    <w:rPr>
                      <w:b/>
                    </w:rPr>
                    <w:t xml:space="preserve">. Growth and </w:t>
                  </w:r>
                  <w:r>
                    <w:rPr>
                      <w:b/>
                    </w:rPr>
                    <w:t>decay</w:t>
                  </w:r>
                  <w:r w:rsidRPr="00044B89">
                    <w:rPr>
                      <w:b/>
                    </w:rPr>
                    <w:t xml:space="preserve"> rates for HET, AOB, NOB, EPS</w:t>
                  </w:r>
                  <w:r>
                    <w:rPr>
                      <w:b/>
                    </w:rPr>
                    <w:t xml:space="preserve"> and dead cells</w:t>
                  </w:r>
                  <w:r w:rsidRPr="00044B89">
                    <w:rPr>
                      <w:b/>
                    </w:rPr>
                    <w:t>.</w:t>
                  </w:r>
                  <w:r>
                    <w:t xml:space="preserve"> Here </w:t>
                  </w:r>
                  <w:r w:rsidRPr="007723BB">
                    <w:rPr>
                      <w:position w:val="-14"/>
                    </w:rPr>
                    <w:object w:dxaOrig="420" w:dyaOrig="380" w14:anchorId="1FD7A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21pt;height:18.75pt" o:ole="">
                        <v:imagedata r:id="rId9" o:title=""/>
                      </v:shape>
                      <o:OLEObject Type="Embed" ProgID="Equation.3" ShapeID="_x0000_i1055" DrawAspect="Content" ObjectID="_1561581395" r:id="rId10"/>
                    </w:object>
                  </w:r>
                  <w:r>
                    <w:t xml:space="preserve">and </w:t>
                  </w:r>
                  <w:r w:rsidRPr="007723BB">
                    <w:rPr>
                      <w:position w:val="-12"/>
                    </w:rPr>
                    <w:object w:dxaOrig="220" w:dyaOrig="360" w14:anchorId="21BC68F1">
                      <v:shape id="_x0000_i1056" type="#_x0000_t75" style="width:11.25pt;height:18.75pt" o:ole="">
                        <v:imagedata r:id="rId11" o:title=""/>
                      </v:shape>
                      <o:OLEObject Type="Embed" ProgID="Equation.3" ShapeID="_x0000_i1056" DrawAspect="Content" ObjectID="_1561581396" r:id="rId12"/>
                    </w:object>
                  </w:r>
                  <w:r>
                    <w:t xml:space="preserve">are the maximum specific growth rate </w:t>
                  </w:r>
                  <w:r w:rsidRPr="002A2393">
                    <w:t>and decay constant</w:t>
                  </w:r>
                  <w:r>
                    <w:t xml:space="preserve"> for biomass group </w:t>
                  </w:r>
                  <w:r w:rsidRPr="00A462B0">
                    <w:rPr>
                      <w:i/>
                    </w:rPr>
                    <w:t>i</w:t>
                  </w:r>
                  <w:r>
                    <w:t xml:space="preserve"> (</w:t>
                  </w:r>
                  <w:r w:rsidRPr="00A462B0">
                    <w:rPr>
                      <w:i/>
                    </w:rPr>
                    <w:t>i</w:t>
                  </w:r>
                  <w:r>
                    <w:t xml:space="preserve">=HET, AOB, NOB, EPS, </w:t>
                  </w:r>
                  <w:r w:rsidRPr="002A2393">
                    <w:t>I);</w:t>
                  </w:r>
                  <w:r>
                    <w:t xml:space="preserve"> </w:t>
                  </w:r>
                  <w:r w:rsidRPr="00C91A7E">
                    <w:rPr>
                      <w:position w:val="-10"/>
                    </w:rPr>
                    <w:object w:dxaOrig="340" w:dyaOrig="340" w14:anchorId="78A652CA">
                      <v:shape id="_x0000_i1057" type="#_x0000_t75" style="width:17.25pt;height:17.25pt" o:ole="">
                        <v:imagedata r:id="rId13" o:title=""/>
                      </v:shape>
                      <o:OLEObject Type="Embed" ProgID="Equation.3" ShapeID="_x0000_i1057" DrawAspect="Content" ObjectID="_1561581397" r:id="rId14"/>
                    </w:object>
                  </w:r>
                  <w:r>
                    <w:t xml:space="preserve"> is the reduction factor in anoxic conditions; </w:t>
                  </w:r>
                  <w:r w:rsidRPr="00C91A7E">
                    <w:rPr>
                      <w:position w:val="-14"/>
                    </w:rPr>
                    <w:object w:dxaOrig="420" w:dyaOrig="380" w14:anchorId="75A1AC9B">
                      <v:shape id="_x0000_i1058" type="#_x0000_t75" style="width:21pt;height:18.75pt" o:ole="">
                        <v:imagedata r:id="rId15" o:title=""/>
                      </v:shape>
                      <o:OLEObject Type="Embed" ProgID="Equation.3" ShapeID="_x0000_i1058" DrawAspect="Content" ObjectID="_1561581398" r:id="rId16"/>
                    </w:object>
                  </w:r>
                  <w:r>
                    <w:t xml:space="preserve">is the affinity constant between nutrient </w:t>
                  </w:r>
                  <w:r w:rsidRPr="00C91A7E">
                    <w:rPr>
                      <w:i/>
                    </w:rPr>
                    <w:t>j</w:t>
                  </w:r>
                  <w:r>
                    <w:t xml:space="preserve"> and biomass group </w:t>
                  </w:r>
                  <w:r w:rsidRPr="00C91A7E">
                    <w:rPr>
                      <w:i/>
                    </w:rPr>
                    <w:t>i</w:t>
                  </w:r>
                  <w:r>
                    <w:t xml:space="preserve">; </w:t>
                  </w:r>
                  <w:r w:rsidRPr="00C91A7E">
                    <w:rPr>
                      <w:position w:val="-14"/>
                    </w:rPr>
                    <w:object w:dxaOrig="279" w:dyaOrig="380" w14:anchorId="721095EB">
                      <v:shape id="_x0000_i1059" type="#_x0000_t75" style="width:13.5pt;height:18.75pt" o:ole="">
                        <v:imagedata r:id="rId17" o:title=""/>
                      </v:shape>
                      <o:OLEObject Type="Embed" ProgID="Equation.3" ShapeID="_x0000_i1059" DrawAspect="Content" ObjectID="_1561581399" r:id="rId18"/>
                    </w:object>
                  </w:r>
                  <w:r>
                    <w:t xml:space="preserve">is the concentration of nutrient </w:t>
                  </w:r>
                  <w:r w:rsidRPr="006A5025">
                    <w:rPr>
                      <w:i/>
                    </w:rPr>
                    <w:t>j</w:t>
                  </w:r>
                  <w:r w:rsidRPr="006A5025">
                    <w:t xml:space="preserve"> </w:t>
                  </w:r>
                  <w:r w:rsidRPr="006A5025">
                    <w:rPr>
                      <w:color w:val="000000"/>
                    </w:rPr>
                    <w:t>(</w:t>
                  </w:r>
                  <w:r w:rsidRPr="006A5025">
                    <w:rPr>
                      <w:i/>
                      <w:color w:val="000000"/>
                    </w:rPr>
                    <w:t>j</w:t>
                  </w:r>
                  <w:r w:rsidRPr="006A5025">
                    <w:rPr>
                      <w:color w:val="000000"/>
                    </w:rPr>
                    <w:t>=S, NH</w:t>
                  </w:r>
                  <w:r w:rsidRPr="006A5025">
                    <w:rPr>
                      <w:color w:val="000000"/>
                      <w:vertAlign w:val="subscript"/>
                    </w:rPr>
                    <w:t>4</w:t>
                  </w:r>
                  <w:r w:rsidRPr="006A5025">
                    <w:rPr>
                      <w:color w:val="000000"/>
                    </w:rPr>
                    <w:t>, O</w:t>
                  </w:r>
                  <w:r w:rsidRPr="006A5025">
                    <w:rPr>
                      <w:color w:val="000000"/>
                      <w:vertAlign w:val="subscript"/>
                    </w:rPr>
                    <w:t>2</w:t>
                  </w:r>
                  <w:r w:rsidRPr="006A5025">
                    <w:rPr>
                      <w:color w:val="000000"/>
                    </w:rPr>
                    <w:t>, NO</w:t>
                  </w:r>
                  <w:r w:rsidRPr="006A5025">
                    <w:rPr>
                      <w:color w:val="000000"/>
                      <w:vertAlign w:val="subscript"/>
                    </w:rPr>
                    <w:t>2</w:t>
                  </w:r>
                  <w:r w:rsidRPr="006A5025">
                    <w:rPr>
                      <w:color w:val="000000"/>
                    </w:rPr>
                    <w:t>, NO</w:t>
                  </w:r>
                  <w:r w:rsidRPr="006A5025">
                    <w:rPr>
                      <w:color w:val="000000"/>
                      <w:vertAlign w:val="subscript"/>
                    </w:rPr>
                    <w:t>3</w:t>
                  </w:r>
                  <w:r w:rsidRPr="006A5025">
                    <w:rPr>
                      <w:color w:val="000000"/>
                    </w:rPr>
                    <w:t>).</w:t>
                  </w:r>
                </w:p>
              </w:txbxContent>
            </v:textbox>
          </v:shape>
        </w:pict>
      </w:r>
    </w:p>
    <w:p w14:paraId="720895BD" w14:textId="67C811D8" w:rsidR="005008BC" w:rsidRPr="002A2393" w:rsidRDefault="005008BC" w:rsidP="00856461">
      <w:pPr>
        <w:autoSpaceDE w:val="0"/>
        <w:autoSpaceDN w:val="0"/>
        <w:adjustRightInd w:val="0"/>
        <w:spacing w:line="360" w:lineRule="auto"/>
        <w:jc w:val="both"/>
        <w:rPr>
          <w:color w:val="000000"/>
        </w:rPr>
      </w:pPr>
    </w:p>
    <w:p w14:paraId="4E655FDB" w14:textId="423CD537" w:rsidR="00B00FEE" w:rsidRPr="002A2393" w:rsidRDefault="00B00FEE" w:rsidP="00856461">
      <w:pPr>
        <w:autoSpaceDE w:val="0"/>
        <w:autoSpaceDN w:val="0"/>
        <w:adjustRightInd w:val="0"/>
        <w:spacing w:line="360" w:lineRule="auto"/>
        <w:jc w:val="both"/>
        <w:rPr>
          <w:color w:val="000000"/>
        </w:rPr>
      </w:pPr>
    </w:p>
    <w:p w14:paraId="221B397D" w14:textId="77777777" w:rsidR="00B00FEE" w:rsidRPr="002A2393" w:rsidRDefault="00B00FEE" w:rsidP="00856461">
      <w:pPr>
        <w:autoSpaceDE w:val="0"/>
        <w:autoSpaceDN w:val="0"/>
        <w:adjustRightInd w:val="0"/>
        <w:spacing w:line="360" w:lineRule="auto"/>
        <w:jc w:val="both"/>
        <w:rPr>
          <w:color w:val="000000"/>
        </w:rPr>
      </w:pPr>
    </w:p>
    <w:p w14:paraId="09793D97" w14:textId="32CC8123" w:rsidR="00B00FEE" w:rsidRPr="002A2393" w:rsidRDefault="00F85A04" w:rsidP="00856461">
      <w:pPr>
        <w:autoSpaceDE w:val="0"/>
        <w:autoSpaceDN w:val="0"/>
        <w:adjustRightInd w:val="0"/>
        <w:spacing w:line="360" w:lineRule="auto"/>
        <w:jc w:val="both"/>
        <w:rPr>
          <w:color w:val="000000"/>
        </w:rPr>
      </w:pPr>
      <w:r>
        <w:rPr>
          <w:noProof/>
          <w:color w:val="000000"/>
          <w:lang w:val="en-US" w:eastAsia="zh-TW"/>
        </w:rPr>
        <w:pict w14:anchorId="0E359BDC">
          <v:shape id="_x0000_s1032" type="#_x0000_t202" style="position:absolute;left:0;text-align:left;margin-left:-24.35pt;margin-top:15.25pt;width:524.65pt;height:501.5pt;z-index:251641344;mso-width-relative:margin;mso-height-relative:margin" filled="f" stroked="f">
            <v:textbox style="mso-next-textbox:#_x0000_s1032">
              <w:txbxContent>
                <w:tbl>
                  <w:tblPr>
                    <w:tblStyle w:val="TableGrid"/>
                    <w:tblW w:w="0" w:type="auto"/>
                    <w:tblLook w:val="04A0" w:firstRow="1" w:lastRow="0" w:firstColumn="1" w:lastColumn="0" w:noHBand="0" w:noVBand="1"/>
                  </w:tblPr>
                  <w:tblGrid>
                    <w:gridCol w:w="2943"/>
                    <w:gridCol w:w="5812"/>
                    <w:gridCol w:w="1418"/>
                  </w:tblGrid>
                  <w:tr w:rsidR="00F24019" w14:paraId="24B8B60C" w14:textId="77777777" w:rsidTr="00841D77">
                    <w:tc>
                      <w:tcPr>
                        <w:tcW w:w="2943" w:type="dxa"/>
                      </w:tcPr>
                      <w:p w14:paraId="30E156FC" w14:textId="77777777" w:rsidR="00F24019" w:rsidRPr="00E40526" w:rsidRDefault="00F24019">
                        <w:pPr>
                          <w:rPr>
                            <w:b/>
                          </w:rPr>
                        </w:pPr>
                        <w:r w:rsidRPr="00E40526">
                          <w:rPr>
                            <w:b/>
                          </w:rPr>
                          <w:t>Process</w:t>
                        </w:r>
                      </w:p>
                    </w:tc>
                    <w:tc>
                      <w:tcPr>
                        <w:tcW w:w="5812" w:type="dxa"/>
                      </w:tcPr>
                      <w:p w14:paraId="4FD2DFE2" w14:textId="77777777" w:rsidR="00F24019" w:rsidRPr="00E40526" w:rsidRDefault="00F24019" w:rsidP="00BB50CD">
                        <w:pPr>
                          <w:jc w:val="center"/>
                          <w:rPr>
                            <w:b/>
                          </w:rPr>
                        </w:pPr>
                        <w:r>
                          <w:rPr>
                            <w:b/>
                          </w:rPr>
                          <w:t>Rate (1/s</w:t>
                        </w:r>
                        <w:r w:rsidRPr="00E40526">
                          <w:rPr>
                            <w:b/>
                          </w:rPr>
                          <w:t>)</w:t>
                        </w:r>
                      </w:p>
                    </w:tc>
                    <w:tc>
                      <w:tcPr>
                        <w:tcW w:w="1418" w:type="dxa"/>
                      </w:tcPr>
                      <w:p w14:paraId="67E3AEE0" w14:textId="77777777" w:rsidR="00F24019" w:rsidRDefault="00F24019"/>
                    </w:tc>
                  </w:tr>
                  <w:tr w:rsidR="00F24019" w14:paraId="00F6EE2F" w14:textId="77777777" w:rsidTr="00A675E3">
                    <w:trPr>
                      <w:trHeight w:val="1118"/>
                    </w:trPr>
                    <w:tc>
                      <w:tcPr>
                        <w:tcW w:w="2943" w:type="dxa"/>
                      </w:tcPr>
                      <w:p w14:paraId="5D2CA8B3" w14:textId="77777777" w:rsidR="00F24019" w:rsidRDefault="00F24019">
                        <w:r>
                          <w:t>Aerobic growth of HET</w:t>
                        </w:r>
                      </w:p>
                    </w:tc>
                    <w:tc>
                      <w:tcPr>
                        <w:tcW w:w="5812" w:type="dxa"/>
                      </w:tcPr>
                      <w:p w14:paraId="3C2A2E79" w14:textId="77777777" w:rsidR="00F24019" w:rsidRDefault="00F24019"/>
                      <w:p w14:paraId="23640081" w14:textId="41852D37" w:rsidR="00F24019" w:rsidRDefault="00F24019">
                        <w:r w:rsidRPr="00A675E3">
                          <w:rPr>
                            <w:position w:val="-32"/>
                          </w:rPr>
                          <w:object w:dxaOrig="3300" w:dyaOrig="720" w14:anchorId="50EA2473">
                            <v:shape id="_x0000_i1060" type="#_x0000_t75" style="width:169.5pt;height:37.5pt" o:ole="">
                              <v:imagedata r:id="rId19" o:title=""/>
                            </v:shape>
                            <o:OLEObject Type="Embed" ProgID="Equation.3" ShapeID="_x0000_i1060" DrawAspect="Content" ObjectID="_1561581400" r:id="rId20"/>
                          </w:object>
                        </w:r>
                      </w:p>
                      <w:p w14:paraId="1550B9AA" w14:textId="5F7B9730" w:rsidR="00F24019" w:rsidRDefault="00F24019"/>
                    </w:tc>
                    <w:tc>
                      <w:tcPr>
                        <w:tcW w:w="1418" w:type="dxa"/>
                      </w:tcPr>
                      <w:p w14:paraId="54EF720B" w14:textId="77777777" w:rsidR="00F24019" w:rsidRPr="00FE4F00" w:rsidRDefault="00F24019">
                        <w:pPr>
                          <w:rPr>
                            <w:vertAlign w:val="subscript"/>
                          </w:rPr>
                        </w:pPr>
                        <w:r>
                          <w:t>R</w:t>
                        </w:r>
                        <w:r>
                          <w:rPr>
                            <w:vertAlign w:val="subscript"/>
                          </w:rPr>
                          <w:t>1</w:t>
                        </w:r>
                      </w:p>
                    </w:tc>
                  </w:tr>
                  <w:tr w:rsidR="00F24019" w14:paraId="79E857F5" w14:textId="77777777" w:rsidTr="00A675E3">
                    <w:trPr>
                      <w:trHeight w:val="1080"/>
                    </w:trPr>
                    <w:tc>
                      <w:tcPr>
                        <w:tcW w:w="2943" w:type="dxa"/>
                      </w:tcPr>
                      <w:p w14:paraId="1C1C40EA" w14:textId="77777777" w:rsidR="00F24019" w:rsidRDefault="00F24019" w:rsidP="00FE4F00">
                        <w:r>
                          <w:t>Aerobic growth of AOB</w:t>
                        </w:r>
                      </w:p>
                    </w:tc>
                    <w:tc>
                      <w:tcPr>
                        <w:tcW w:w="5812" w:type="dxa"/>
                      </w:tcPr>
                      <w:p w14:paraId="6F94D3B4" w14:textId="77777777" w:rsidR="00F24019" w:rsidRDefault="00F24019"/>
                      <w:p w14:paraId="109F995B" w14:textId="372D3989" w:rsidR="00F24019" w:rsidRDefault="00F24019">
                        <w:r w:rsidRPr="00F232A9">
                          <w:object w:dxaOrig="3640" w:dyaOrig="700" w14:anchorId="4B272117">
                            <v:shape id="_x0000_i1061" type="#_x0000_t75" style="width:187.5pt;height:36.75pt" o:ole="">
                              <v:imagedata r:id="rId21" o:title=""/>
                            </v:shape>
                            <o:OLEObject Type="Embed" ProgID="Equation.3" ShapeID="_x0000_i1061" DrawAspect="Content" ObjectID="_1561581401" r:id="rId22"/>
                          </w:object>
                        </w:r>
                      </w:p>
                      <w:p w14:paraId="02F32190" w14:textId="21713F8C" w:rsidR="00F24019" w:rsidRDefault="00F24019"/>
                    </w:tc>
                    <w:tc>
                      <w:tcPr>
                        <w:tcW w:w="1418" w:type="dxa"/>
                      </w:tcPr>
                      <w:p w14:paraId="445B340B" w14:textId="77777777" w:rsidR="00F24019" w:rsidRDefault="00F24019">
                        <w:r>
                          <w:t>R</w:t>
                        </w:r>
                        <w:r>
                          <w:rPr>
                            <w:vertAlign w:val="subscript"/>
                          </w:rPr>
                          <w:t>2</w:t>
                        </w:r>
                      </w:p>
                    </w:tc>
                  </w:tr>
                  <w:tr w:rsidR="00F24019" w14:paraId="35419892" w14:textId="77777777" w:rsidTr="00A675E3">
                    <w:trPr>
                      <w:trHeight w:val="928"/>
                    </w:trPr>
                    <w:tc>
                      <w:tcPr>
                        <w:tcW w:w="2943" w:type="dxa"/>
                      </w:tcPr>
                      <w:p w14:paraId="618355E0" w14:textId="77777777" w:rsidR="00F24019" w:rsidRDefault="00F24019" w:rsidP="00FE4F00">
                        <w:r>
                          <w:t>Aerobic growth of NOB</w:t>
                        </w:r>
                      </w:p>
                    </w:tc>
                    <w:tc>
                      <w:tcPr>
                        <w:tcW w:w="5812" w:type="dxa"/>
                      </w:tcPr>
                      <w:p w14:paraId="62F3EC9F" w14:textId="77777777" w:rsidR="00F24019" w:rsidRDefault="00F24019"/>
                      <w:p w14:paraId="76694465" w14:textId="481CDB80" w:rsidR="00F24019" w:rsidRDefault="00F24019">
                        <w:r w:rsidRPr="00F232A9">
                          <w:object w:dxaOrig="3620" w:dyaOrig="700" w14:anchorId="78574C73">
                            <v:shape id="_x0000_i1062" type="#_x0000_t75" style="width:189.75pt;height:36.75pt" o:ole="">
                              <v:imagedata r:id="rId23" o:title=""/>
                            </v:shape>
                            <o:OLEObject Type="Embed" ProgID="Equation.3" ShapeID="_x0000_i1062" DrawAspect="Content" ObjectID="_1561581402" r:id="rId24"/>
                          </w:object>
                        </w:r>
                      </w:p>
                      <w:p w14:paraId="06826698" w14:textId="5F19A8B0" w:rsidR="00F24019" w:rsidRDefault="00F24019"/>
                    </w:tc>
                    <w:tc>
                      <w:tcPr>
                        <w:tcW w:w="1418" w:type="dxa"/>
                      </w:tcPr>
                      <w:p w14:paraId="53A67E21" w14:textId="77777777" w:rsidR="00F24019" w:rsidRDefault="00F24019">
                        <w:r>
                          <w:t>R</w:t>
                        </w:r>
                        <w:r>
                          <w:rPr>
                            <w:vertAlign w:val="subscript"/>
                          </w:rPr>
                          <w:t>3</w:t>
                        </w:r>
                      </w:p>
                    </w:tc>
                  </w:tr>
                  <w:tr w:rsidR="00F24019" w14:paraId="55945FFC" w14:textId="77777777" w:rsidTr="00A675E3">
                    <w:trPr>
                      <w:trHeight w:val="113"/>
                    </w:trPr>
                    <w:tc>
                      <w:tcPr>
                        <w:tcW w:w="2943" w:type="dxa"/>
                      </w:tcPr>
                      <w:p w14:paraId="3086F80D" w14:textId="77777777" w:rsidR="00F24019" w:rsidRPr="00FE4F00" w:rsidRDefault="00F24019">
                        <w:pPr>
                          <w:rPr>
                            <w:vertAlign w:val="subscript"/>
                          </w:rPr>
                        </w:pPr>
                        <w:r>
                          <w:t>Anoxic growth of HET on NO</w:t>
                        </w:r>
                        <w:r w:rsidRPr="00E175FE">
                          <w:rPr>
                            <w:vertAlign w:val="subscript"/>
                          </w:rPr>
                          <w:t>3</w:t>
                        </w:r>
                      </w:p>
                    </w:tc>
                    <w:tc>
                      <w:tcPr>
                        <w:tcW w:w="5812" w:type="dxa"/>
                      </w:tcPr>
                      <w:p w14:paraId="7ED2140E" w14:textId="77777777" w:rsidR="00F24019" w:rsidRDefault="00F24019"/>
                      <w:p w14:paraId="428DF391" w14:textId="7558210C" w:rsidR="00F24019" w:rsidRDefault="00F24019">
                        <w:r w:rsidRPr="0033203F">
                          <w:rPr>
                            <w:lang w:val="en-GB"/>
                          </w:rPr>
                          <w:object w:dxaOrig="5000" w:dyaOrig="720" w14:anchorId="074B7870">
                            <v:shape id="_x0000_i1063" type="#_x0000_t75" style="width:250.5pt;height:36pt" o:ole="">
                              <v:imagedata r:id="rId25" o:title=""/>
                            </v:shape>
                            <o:OLEObject Type="Embed" ProgID="Equation.3" ShapeID="_x0000_i1063" DrawAspect="Content" ObjectID="_1561581403" r:id="rId26"/>
                          </w:object>
                        </w:r>
                      </w:p>
                      <w:p w14:paraId="44E6CA7D" w14:textId="49865C41" w:rsidR="00F24019" w:rsidRDefault="00F24019"/>
                    </w:tc>
                    <w:tc>
                      <w:tcPr>
                        <w:tcW w:w="1418" w:type="dxa"/>
                      </w:tcPr>
                      <w:p w14:paraId="64F2E6FD" w14:textId="77777777" w:rsidR="00F24019" w:rsidRDefault="00F24019">
                        <w:r>
                          <w:t>R</w:t>
                        </w:r>
                        <w:r>
                          <w:rPr>
                            <w:vertAlign w:val="subscript"/>
                          </w:rPr>
                          <w:t>4</w:t>
                        </w:r>
                      </w:p>
                    </w:tc>
                  </w:tr>
                  <w:tr w:rsidR="00F24019" w14:paraId="2EAF248F" w14:textId="77777777" w:rsidTr="00A675E3">
                    <w:trPr>
                      <w:trHeight w:val="113"/>
                    </w:trPr>
                    <w:tc>
                      <w:tcPr>
                        <w:tcW w:w="2943" w:type="dxa"/>
                      </w:tcPr>
                      <w:p w14:paraId="38332BDA" w14:textId="77777777" w:rsidR="00F24019" w:rsidRDefault="00F24019">
                        <w:r>
                          <w:t>Anoxic growth of HET on NO</w:t>
                        </w:r>
                        <w:r w:rsidRPr="00E175FE">
                          <w:rPr>
                            <w:vertAlign w:val="subscript"/>
                          </w:rPr>
                          <w:t>2</w:t>
                        </w:r>
                      </w:p>
                    </w:tc>
                    <w:tc>
                      <w:tcPr>
                        <w:tcW w:w="5812" w:type="dxa"/>
                      </w:tcPr>
                      <w:p w14:paraId="37ED8828" w14:textId="77777777" w:rsidR="00F24019" w:rsidRDefault="00F24019"/>
                      <w:p w14:paraId="447CA02C" w14:textId="599368B7" w:rsidR="00F24019" w:rsidRDefault="00F24019">
                        <w:r w:rsidRPr="0033203F">
                          <w:rPr>
                            <w:lang w:val="en-GB"/>
                          </w:rPr>
                          <w:object w:dxaOrig="5020" w:dyaOrig="720" w14:anchorId="1D798296">
                            <v:shape id="_x0000_i1064" type="#_x0000_t75" style="width:251.25pt;height:36pt" o:ole="">
                              <v:imagedata r:id="rId27" o:title=""/>
                            </v:shape>
                            <o:OLEObject Type="Embed" ProgID="Equation.3" ShapeID="_x0000_i1064" DrawAspect="Content" ObjectID="_1561581404" r:id="rId28"/>
                          </w:object>
                        </w:r>
                      </w:p>
                      <w:p w14:paraId="1E2613DA" w14:textId="427603CD" w:rsidR="00F24019" w:rsidRDefault="00F24019"/>
                    </w:tc>
                    <w:tc>
                      <w:tcPr>
                        <w:tcW w:w="1418" w:type="dxa"/>
                      </w:tcPr>
                      <w:p w14:paraId="35D45AE0" w14:textId="77777777" w:rsidR="00F24019" w:rsidRDefault="00F24019">
                        <w:r>
                          <w:t>R</w:t>
                        </w:r>
                        <w:r>
                          <w:rPr>
                            <w:vertAlign w:val="subscript"/>
                          </w:rPr>
                          <w:t>5</w:t>
                        </w:r>
                      </w:p>
                    </w:tc>
                  </w:tr>
                  <w:tr w:rsidR="00F24019" w14:paraId="25FEBBC3" w14:textId="77777777" w:rsidTr="00841D77">
                    <w:trPr>
                      <w:trHeight w:val="436"/>
                    </w:trPr>
                    <w:tc>
                      <w:tcPr>
                        <w:tcW w:w="2943" w:type="dxa"/>
                      </w:tcPr>
                      <w:p w14:paraId="101A4BFB" w14:textId="252BFFED" w:rsidR="00F24019" w:rsidRDefault="00F24019">
                        <w:r>
                          <w:t>Decay of HET</w:t>
                        </w:r>
                      </w:p>
                    </w:tc>
                    <w:tc>
                      <w:tcPr>
                        <w:tcW w:w="5812" w:type="dxa"/>
                      </w:tcPr>
                      <w:p w14:paraId="5BE1A157" w14:textId="77777777" w:rsidR="00F24019" w:rsidRDefault="00F24019">
                        <w:r w:rsidRPr="00D920D1">
                          <w:rPr>
                            <w:position w:val="-10"/>
                          </w:rPr>
                          <w:object w:dxaOrig="480" w:dyaOrig="340" w14:anchorId="4656ABEB">
                            <v:shape id="_x0000_i1065" type="#_x0000_t75" style="width:36pt;height:20.25pt" o:ole="">
                              <v:imagedata r:id="rId29" o:title=""/>
                            </v:shape>
                            <o:OLEObject Type="Embed" ProgID="Equation.3" ShapeID="_x0000_i1065" DrawAspect="Content" ObjectID="_1561581405" r:id="rId30"/>
                          </w:object>
                        </w:r>
                      </w:p>
                    </w:tc>
                    <w:tc>
                      <w:tcPr>
                        <w:tcW w:w="1418" w:type="dxa"/>
                      </w:tcPr>
                      <w:p w14:paraId="79F7798B" w14:textId="77777777" w:rsidR="00F24019" w:rsidRDefault="00F24019">
                        <w:r>
                          <w:t>R</w:t>
                        </w:r>
                        <w:r>
                          <w:rPr>
                            <w:vertAlign w:val="subscript"/>
                          </w:rPr>
                          <w:t>6</w:t>
                        </w:r>
                      </w:p>
                    </w:tc>
                  </w:tr>
                  <w:tr w:rsidR="00F24019" w14:paraId="32CDD468" w14:textId="77777777" w:rsidTr="00841D77">
                    <w:tc>
                      <w:tcPr>
                        <w:tcW w:w="2943" w:type="dxa"/>
                      </w:tcPr>
                      <w:p w14:paraId="387601D4" w14:textId="430A3279" w:rsidR="00F24019" w:rsidRDefault="00F24019">
                        <w:r>
                          <w:t>Decay of AOB</w:t>
                        </w:r>
                      </w:p>
                    </w:tc>
                    <w:tc>
                      <w:tcPr>
                        <w:tcW w:w="5812" w:type="dxa"/>
                      </w:tcPr>
                      <w:p w14:paraId="223101A0" w14:textId="77777777" w:rsidR="00F24019" w:rsidRDefault="00F24019">
                        <w:r w:rsidRPr="00D920D1">
                          <w:rPr>
                            <w:position w:val="-12"/>
                          </w:rPr>
                          <w:object w:dxaOrig="460" w:dyaOrig="360" w14:anchorId="060E4126">
                            <v:shape id="_x0000_i1066" type="#_x0000_t75" style="width:24pt;height:21.75pt" o:ole="">
                              <v:imagedata r:id="rId31" o:title=""/>
                            </v:shape>
                            <o:OLEObject Type="Embed" ProgID="Equation.3" ShapeID="_x0000_i1066" DrawAspect="Content" ObjectID="_1561581406" r:id="rId32"/>
                          </w:object>
                        </w:r>
                      </w:p>
                    </w:tc>
                    <w:tc>
                      <w:tcPr>
                        <w:tcW w:w="1418" w:type="dxa"/>
                      </w:tcPr>
                      <w:p w14:paraId="4D182846" w14:textId="77777777" w:rsidR="00F24019" w:rsidRDefault="00F24019">
                        <w:r>
                          <w:t>R</w:t>
                        </w:r>
                        <w:r>
                          <w:rPr>
                            <w:vertAlign w:val="subscript"/>
                          </w:rPr>
                          <w:t>7</w:t>
                        </w:r>
                      </w:p>
                    </w:tc>
                  </w:tr>
                  <w:tr w:rsidR="00F24019" w14:paraId="31425C87" w14:textId="77777777" w:rsidTr="00841D77">
                    <w:tc>
                      <w:tcPr>
                        <w:tcW w:w="2943" w:type="dxa"/>
                      </w:tcPr>
                      <w:p w14:paraId="1D5A5E7E" w14:textId="1AD4F4DF" w:rsidR="00F24019" w:rsidRDefault="00F24019">
                        <w:r>
                          <w:t>Decay of NOB</w:t>
                        </w:r>
                      </w:p>
                    </w:tc>
                    <w:tc>
                      <w:tcPr>
                        <w:tcW w:w="5812" w:type="dxa"/>
                      </w:tcPr>
                      <w:p w14:paraId="2EE7D0E8" w14:textId="77777777" w:rsidR="00F24019" w:rsidRDefault="00F24019">
                        <w:r w:rsidRPr="00D920D1">
                          <w:rPr>
                            <w:position w:val="-12"/>
                          </w:rPr>
                          <w:object w:dxaOrig="480" w:dyaOrig="360" w14:anchorId="6BE5FC0F">
                            <v:shape id="_x0000_i1067" type="#_x0000_t75" style="width:24pt;height:21.75pt" o:ole="">
                              <v:imagedata r:id="rId33" o:title=""/>
                            </v:shape>
                            <o:OLEObject Type="Embed" ProgID="Equation.3" ShapeID="_x0000_i1067" DrawAspect="Content" ObjectID="_1561581407" r:id="rId34"/>
                          </w:object>
                        </w:r>
                      </w:p>
                    </w:tc>
                    <w:tc>
                      <w:tcPr>
                        <w:tcW w:w="1418" w:type="dxa"/>
                      </w:tcPr>
                      <w:p w14:paraId="0E46128D" w14:textId="77777777" w:rsidR="00F24019" w:rsidRDefault="00F24019">
                        <w:r>
                          <w:t>R</w:t>
                        </w:r>
                        <w:r>
                          <w:rPr>
                            <w:vertAlign w:val="subscript"/>
                          </w:rPr>
                          <w:t>8</w:t>
                        </w:r>
                      </w:p>
                    </w:tc>
                  </w:tr>
                  <w:tr w:rsidR="00F24019" w14:paraId="43453E22" w14:textId="77777777" w:rsidTr="00841D77">
                    <w:tc>
                      <w:tcPr>
                        <w:tcW w:w="2943" w:type="dxa"/>
                      </w:tcPr>
                      <w:p w14:paraId="59E46E73" w14:textId="4380253A" w:rsidR="00F24019" w:rsidRDefault="00F24019">
                        <w:r>
                          <w:t>Decay of EPS</w:t>
                        </w:r>
                      </w:p>
                    </w:tc>
                    <w:tc>
                      <w:tcPr>
                        <w:tcW w:w="5812" w:type="dxa"/>
                      </w:tcPr>
                      <w:p w14:paraId="2B6E0F97" w14:textId="77777777" w:rsidR="00F24019" w:rsidRDefault="00F24019">
                        <w:r w:rsidRPr="000365AC">
                          <w:rPr>
                            <w:position w:val="-12"/>
                          </w:rPr>
                          <w:object w:dxaOrig="460" w:dyaOrig="360" w14:anchorId="7103C08F">
                            <v:shape id="_x0000_i1068" type="#_x0000_t75" style="width:21pt;height:21.75pt" o:ole="">
                              <v:imagedata r:id="rId35" o:title=""/>
                            </v:shape>
                            <o:OLEObject Type="Embed" ProgID="Equation.3" ShapeID="_x0000_i1068" DrawAspect="Content" ObjectID="_1561581408" r:id="rId36"/>
                          </w:object>
                        </w:r>
                      </w:p>
                    </w:tc>
                    <w:tc>
                      <w:tcPr>
                        <w:tcW w:w="1418" w:type="dxa"/>
                      </w:tcPr>
                      <w:p w14:paraId="3858D738" w14:textId="77777777" w:rsidR="00F24019" w:rsidRDefault="00F24019">
                        <w:r>
                          <w:t>R</w:t>
                        </w:r>
                        <w:r>
                          <w:rPr>
                            <w:vertAlign w:val="subscript"/>
                          </w:rPr>
                          <w:t>9</w:t>
                        </w:r>
                      </w:p>
                    </w:tc>
                  </w:tr>
                  <w:tr w:rsidR="00F24019" w14:paraId="3F6452DD" w14:textId="77777777" w:rsidTr="00841D77">
                    <w:tc>
                      <w:tcPr>
                        <w:tcW w:w="2943" w:type="dxa"/>
                      </w:tcPr>
                      <w:p w14:paraId="526D806F" w14:textId="1FC0B291" w:rsidR="00F24019" w:rsidRDefault="00F24019" w:rsidP="00501CBA">
                        <w:r>
                          <w:t>Decay of Dead</w:t>
                        </w:r>
                      </w:p>
                    </w:tc>
                    <w:tc>
                      <w:tcPr>
                        <w:tcW w:w="5812" w:type="dxa"/>
                      </w:tcPr>
                      <w:p w14:paraId="4DE4F33F" w14:textId="207BD7DF" w:rsidR="00F24019" w:rsidRPr="000365AC" w:rsidRDefault="00F24019">
                        <w:r w:rsidRPr="00AA751F">
                          <w:rPr>
                            <w:lang w:val="en-GB"/>
                          </w:rPr>
                          <w:object w:dxaOrig="260" w:dyaOrig="340" w14:anchorId="515401EA">
                            <v:shape id="_x0000_i1069" type="#_x0000_t75" style="width:15pt;height:21pt" o:ole="">
                              <v:imagedata r:id="rId37" o:title=""/>
                            </v:shape>
                            <o:OLEObject Type="Embed" ProgID="Equation.3" ShapeID="_x0000_i1069" DrawAspect="Content" ObjectID="_1561581409" r:id="rId38"/>
                          </w:object>
                        </w:r>
                      </w:p>
                    </w:tc>
                    <w:tc>
                      <w:tcPr>
                        <w:tcW w:w="1418" w:type="dxa"/>
                      </w:tcPr>
                      <w:p w14:paraId="63549851" w14:textId="77777777" w:rsidR="00F24019" w:rsidRDefault="00F24019">
                        <w:r>
                          <w:t>R</w:t>
                        </w:r>
                        <w:r>
                          <w:rPr>
                            <w:vertAlign w:val="subscript"/>
                          </w:rPr>
                          <w:t>10</w:t>
                        </w:r>
                      </w:p>
                    </w:tc>
                  </w:tr>
                </w:tbl>
                <w:p w14:paraId="06CBB04C" w14:textId="77777777" w:rsidR="00F24019" w:rsidRDefault="00F24019"/>
                <w:p w14:paraId="4F36F613" w14:textId="77777777" w:rsidR="00F24019" w:rsidRDefault="00F24019"/>
                <w:p w14:paraId="0A8B2606" w14:textId="77777777" w:rsidR="00F24019" w:rsidRDefault="00F24019"/>
                <w:p w14:paraId="039AB37A" w14:textId="77777777" w:rsidR="00F24019" w:rsidRDefault="00F24019"/>
                <w:p w14:paraId="60E3FF33" w14:textId="77777777" w:rsidR="00F24019" w:rsidRDefault="00F24019"/>
              </w:txbxContent>
            </v:textbox>
          </v:shape>
        </w:pict>
      </w:r>
    </w:p>
    <w:p w14:paraId="0B3C80C8" w14:textId="77777777" w:rsidR="00B00FEE" w:rsidRPr="002A2393" w:rsidRDefault="00B00FEE" w:rsidP="00856461">
      <w:pPr>
        <w:autoSpaceDE w:val="0"/>
        <w:autoSpaceDN w:val="0"/>
        <w:adjustRightInd w:val="0"/>
        <w:spacing w:line="360" w:lineRule="auto"/>
        <w:jc w:val="both"/>
        <w:rPr>
          <w:color w:val="000000"/>
        </w:rPr>
      </w:pPr>
    </w:p>
    <w:p w14:paraId="2B25319A" w14:textId="77777777" w:rsidR="00B00FEE" w:rsidRPr="002A2393" w:rsidRDefault="00B00FEE" w:rsidP="00856461">
      <w:pPr>
        <w:autoSpaceDE w:val="0"/>
        <w:autoSpaceDN w:val="0"/>
        <w:adjustRightInd w:val="0"/>
        <w:spacing w:line="360" w:lineRule="auto"/>
        <w:jc w:val="both"/>
        <w:rPr>
          <w:color w:val="000000"/>
        </w:rPr>
      </w:pPr>
    </w:p>
    <w:p w14:paraId="4CECBC95" w14:textId="77777777" w:rsidR="00B00FEE" w:rsidRPr="002A2393" w:rsidRDefault="00B00FEE" w:rsidP="00856461">
      <w:pPr>
        <w:autoSpaceDE w:val="0"/>
        <w:autoSpaceDN w:val="0"/>
        <w:adjustRightInd w:val="0"/>
        <w:spacing w:line="360" w:lineRule="auto"/>
        <w:jc w:val="both"/>
        <w:rPr>
          <w:color w:val="000000"/>
        </w:rPr>
      </w:pPr>
    </w:p>
    <w:p w14:paraId="310B7F97" w14:textId="77777777" w:rsidR="00B00FEE" w:rsidRPr="002A2393" w:rsidRDefault="00B00FEE" w:rsidP="00856461">
      <w:pPr>
        <w:autoSpaceDE w:val="0"/>
        <w:autoSpaceDN w:val="0"/>
        <w:adjustRightInd w:val="0"/>
        <w:spacing w:line="360" w:lineRule="auto"/>
        <w:jc w:val="both"/>
        <w:rPr>
          <w:color w:val="000000"/>
        </w:rPr>
      </w:pPr>
    </w:p>
    <w:p w14:paraId="212A8711" w14:textId="77777777" w:rsidR="00B00FEE" w:rsidRPr="002A2393" w:rsidRDefault="00B00FEE" w:rsidP="00856461">
      <w:pPr>
        <w:autoSpaceDE w:val="0"/>
        <w:autoSpaceDN w:val="0"/>
        <w:adjustRightInd w:val="0"/>
        <w:spacing w:line="360" w:lineRule="auto"/>
        <w:jc w:val="both"/>
        <w:rPr>
          <w:color w:val="000000"/>
        </w:rPr>
      </w:pPr>
    </w:p>
    <w:p w14:paraId="778C6E64" w14:textId="77777777" w:rsidR="005008BC" w:rsidRPr="002A2393" w:rsidRDefault="005008BC" w:rsidP="00856461">
      <w:pPr>
        <w:autoSpaceDE w:val="0"/>
        <w:autoSpaceDN w:val="0"/>
        <w:adjustRightInd w:val="0"/>
        <w:spacing w:line="360" w:lineRule="auto"/>
        <w:jc w:val="both"/>
        <w:rPr>
          <w:color w:val="000000"/>
        </w:rPr>
      </w:pPr>
    </w:p>
    <w:p w14:paraId="6173DCA6" w14:textId="77777777" w:rsidR="00856461" w:rsidRPr="002A2393" w:rsidRDefault="00856461"/>
    <w:p w14:paraId="34E4C2EB" w14:textId="77777777" w:rsidR="00C07BFD" w:rsidRPr="002A2393" w:rsidRDefault="00C07BFD"/>
    <w:p w14:paraId="47167974" w14:textId="77777777" w:rsidR="00B00FEE" w:rsidRPr="002A2393" w:rsidRDefault="00B00FEE"/>
    <w:p w14:paraId="443E26F0" w14:textId="77777777" w:rsidR="00B00FEE" w:rsidRPr="002A2393" w:rsidRDefault="00B00FEE"/>
    <w:p w14:paraId="1F68B030" w14:textId="77777777" w:rsidR="00B00FEE" w:rsidRPr="002A2393" w:rsidRDefault="00B00FEE"/>
    <w:p w14:paraId="0E3BE39A" w14:textId="77777777" w:rsidR="007A6B2D" w:rsidRPr="002A2393" w:rsidRDefault="007A6B2D" w:rsidP="00D0155A">
      <w:pPr>
        <w:jc w:val="both"/>
      </w:pPr>
    </w:p>
    <w:p w14:paraId="2A974D55" w14:textId="77777777" w:rsidR="007A6B2D" w:rsidRPr="002A2393" w:rsidRDefault="007A6B2D" w:rsidP="00D0155A">
      <w:pPr>
        <w:jc w:val="both"/>
      </w:pPr>
    </w:p>
    <w:p w14:paraId="097E8D2D" w14:textId="77777777" w:rsidR="00501CBA" w:rsidRPr="002A2393" w:rsidRDefault="00501CBA" w:rsidP="005B7B91">
      <w:pPr>
        <w:autoSpaceDE w:val="0"/>
        <w:autoSpaceDN w:val="0"/>
        <w:adjustRightInd w:val="0"/>
        <w:spacing w:line="360" w:lineRule="auto"/>
        <w:jc w:val="both"/>
        <w:rPr>
          <w:color w:val="000000"/>
        </w:rPr>
      </w:pPr>
    </w:p>
    <w:p w14:paraId="56FA9BE9" w14:textId="77777777" w:rsidR="00501CBA" w:rsidRPr="002A2393" w:rsidRDefault="00501CBA" w:rsidP="005B7B91">
      <w:pPr>
        <w:autoSpaceDE w:val="0"/>
        <w:autoSpaceDN w:val="0"/>
        <w:adjustRightInd w:val="0"/>
        <w:spacing w:line="360" w:lineRule="auto"/>
        <w:jc w:val="both"/>
        <w:rPr>
          <w:color w:val="000000"/>
        </w:rPr>
      </w:pPr>
    </w:p>
    <w:p w14:paraId="673C2C0F" w14:textId="77777777" w:rsidR="00501CBA" w:rsidRPr="002A2393" w:rsidRDefault="00501CBA" w:rsidP="005B7B91">
      <w:pPr>
        <w:autoSpaceDE w:val="0"/>
        <w:autoSpaceDN w:val="0"/>
        <w:adjustRightInd w:val="0"/>
        <w:spacing w:line="360" w:lineRule="auto"/>
        <w:jc w:val="both"/>
        <w:rPr>
          <w:color w:val="000000"/>
        </w:rPr>
      </w:pPr>
    </w:p>
    <w:p w14:paraId="4448C7FC" w14:textId="77777777" w:rsidR="007723BB" w:rsidRPr="002A2393" w:rsidRDefault="007723BB" w:rsidP="00A37D18">
      <w:pPr>
        <w:autoSpaceDE w:val="0"/>
        <w:autoSpaceDN w:val="0"/>
        <w:adjustRightInd w:val="0"/>
        <w:spacing w:line="360" w:lineRule="auto"/>
        <w:jc w:val="both"/>
        <w:rPr>
          <w:color w:val="000000"/>
        </w:rPr>
      </w:pPr>
    </w:p>
    <w:p w14:paraId="372CF6A0" w14:textId="77777777" w:rsidR="007723BB" w:rsidRPr="002A2393" w:rsidRDefault="007723BB" w:rsidP="00A37D18">
      <w:pPr>
        <w:autoSpaceDE w:val="0"/>
        <w:autoSpaceDN w:val="0"/>
        <w:adjustRightInd w:val="0"/>
        <w:spacing w:line="360" w:lineRule="auto"/>
        <w:jc w:val="both"/>
        <w:rPr>
          <w:color w:val="000000"/>
        </w:rPr>
      </w:pPr>
    </w:p>
    <w:p w14:paraId="52FE1710" w14:textId="7A932091" w:rsidR="007723BB" w:rsidRPr="002A2393" w:rsidRDefault="007723BB" w:rsidP="00A37D18">
      <w:pPr>
        <w:autoSpaceDE w:val="0"/>
        <w:autoSpaceDN w:val="0"/>
        <w:adjustRightInd w:val="0"/>
        <w:spacing w:line="360" w:lineRule="auto"/>
        <w:jc w:val="both"/>
        <w:rPr>
          <w:color w:val="000000"/>
        </w:rPr>
      </w:pPr>
    </w:p>
    <w:p w14:paraId="45CF2896" w14:textId="77777777" w:rsidR="00EB6530" w:rsidRPr="002A2393" w:rsidRDefault="00EB6530" w:rsidP="00A37D18">
      <w:pPr>
        <w:autoSpaceDE w:val="0"/>
        <w:autoSpaceDN w:val="0"/>
        <w:adjustRightInd w:val="0"/>
        <w:spacing w:line="360" w:lineRule="auto"/>
        <w:jc w:val="both"/>
        <w:rPr>
          <w:color w:val="000000"/>
        </w:rPr>
      </w:pPr>
    </w:p>
    <w:p w14:paraId="3754CE18" w14:textId="77777777" w:rsidR="00EB6530" w:rsidRPr="002A2393" w:rsidRDefault="00EB6530" w:rsidP="00A37D18">
      <w:pPr>
        <w:autoSpaceDE w:val="0"/>
        <w:autoSpaceDN w:val="0"/>
        <w:adjustRightInd w:val="0"/>
        <w:spacing w:line="360" w:lineRule="auto"/>
        <w:jc w:val="both"/>
        <w:rPr>
          <w:color w:val="000000"/>
        </w:rPr>
      </w:pPr>
    </w:p>
    <w:p w14:paraId="4B73531F" w14:textId="77777777" w:rsidR="00EB6530" w:rsidRPr="002A2393" w:rsidRDefault="00EB6530" w:rsidP="00A37D18">
      <w:pPr>
        <w:autoSpaceDE w:val="0"/>
        <w:autoSpaceDN w:val="0"/>
        <w:adjustRightInd w:val="0"/>
        <w:spacing w:line="360" w:lineRule="auto"/>
        <w:jc w:val="both"/>
        <w:rPr>
          <w:color w:val="000000"/>
        </w:rPr>
      </w:pPr>
    </w:p>
    <w:p w14:paraId="2248B563" w14:textId="77777777" w:rsidR="00EB6530" w:rsidRPr="002A2393" w:rsidRDefault="00EB6530" w:rsidP="00A37D18">
      <w:pPr>
        <w:autoSpaceDE w:val="0"/>
        <w:autoSpaceDN w:val="0"/>
        <w:adjustRightInd w:val="0"/>
        <w:spacing w:line="360" w:lineRule="auto"/>
        <w:jc w:val="both"/>
        <w:rPr>
          <w:color w:val="000000"/>
        </w:rPr>
      </w:pPr>
    </w:p>
    <w:p w14:paraId="5A636ABC" w14:textId="77777777" w:rsidR="00EB6530" w:rsidRPr="002A2393" w:rsidRDefault="00EB6530" w:rsidP="00A37D18">
      <w:pPr>
        <w:autoSpaceDE w:val="0"/>
        <w:autoSpaceDN w:val="0"/>
        <w:adjustRightInd w:val="0"/>
        <w:spacing w:line="360" w:lineRule="auto"/>
        <w:jc w:val="both"/>
        <w:rPr>
          <w:color w:val="000000"/>
        </w:rPr>
      </w:pPr>
    </w:p>
    <w:p w14:paraId="33028AFC" w14:textId="77777777" w:rsidR="00EB6530" w:rsidRPr="002A2393" w:rsidRDefault="00EB6530" w:rsidP="00A37D18">
      <w:pPr>
        <w:autoSpaceDE w:val="0"/>
        <w:autoSpaceDN w:val="0"/>
        <w:adjustRightInd w:val="0"/>
        <w:spacing w:line="360" w:lineRule="auto"/>
        <w:jc w:val="both"/>
        <w:rPr>
          <w:color w:val="000000"/>
        </w:rPr>
      </w:pPr>
    </w:p>
    <w:p w14:paraId="7955534F" w14:textId="7A5ABC02" w:rsidR="000F5FC4" w:rsidRPr="002A2393" w:rsidRDefault="000F5FC4" w:rsidP="00A37D18">
      <w:pPr>
        <w:autoSpaceDE w:val="0"/>
        <w:autoSpaceDN w:val="0"/>
        <w:adjustRightInd w:val="0"/>
        <w:spacing w:line="360" w:lineRule="auto"/>
        <w:jc w:val="both"/>
        <w:rPr>
          <w:color w:val="000000"/>
        </w:rPr>
      </w:pPr>
    </w:p>
    <w:p w14:paraId="25C223FE" w14:textId="77777777" w:rsidR="00EB6530" w:rsidRPr="002A2393" w:rsidRDefault="00EB6530" w:rsidP="00A37D18">
      <w:pPr>
        <w:autoSpaceDE w:val="0"/>
        <w:autoSpaceDN w:val="0"/>
        <w:adjustRightInd w:val="0"/>
        <w:spacing w:line="360" w:lineRule="auto"/>
        <w:jc w:val="both"/>
        <w:rPr>
          <w:color w:val="000000"/>
        </w:rPr>
      </w:pPr>
    </w:p>
    <w:p w14:paraId="23EB804C" w14:textId="77777777" w:rsidR="00EB6530" w:rsidRPr="002A2393" w:rsidRDefault="00EB6530" w:rsidP="00A37D18">
      <w:pPr>
        <w:autoSpaceDE w:val="0"/>
        <w:autoSpaceDN w:val="0"/>
        <w:adjustRightInd w:val="0"/>
        <w:spacing w:line="360" w:lineRule="auto"/>
        <w:jc w:val="both"/>
        <w:rPr>
          <w:color w:val="000000"/>
        </w:rPr>
      </w:pPr>
    </w:p>
    <w:p w14:paraId="1CA59FDB" w14:textId="77777777" w:rsidR="00EB6530" w:rsidRDefault="00EB6530" w:rsidP="00A37D18">
      <w:pPr>
        <w:autoSpaceDE w:val="0"/>
        <w:autoSpaceDN w:val="0"/>
        <w:adjustRightInd w:val="0"/>
        <w:spacing w:line="360" w:lineRule="auto"/>
        <w:jc w:val="both"/>
        <w:rPr>
          <w:color w:val="000000"/>
        </w:rPr>
      </w:pPr>
    </w:p>
    <w:p w14:paraId="4F5F03D5" w14:textId="77777777" w:rsidR="00D17F86" w:rsidRPr="002A2393" w:rsidRDefault="00D17F86" w:rsidP="00A37D18">
      <w:pPr>
        <w:autoSpaceDE w:val="0"/>
        <w:autoSpaceDN w:val="0"/>
        <w:adjustRightInd w:val="0"/>
        <w:spacing w:line="360" w:lineRule="auto"/>
        <w:jc w:val="both"/>
        <w:rPr>
          <w:color w:val="000000"/>
        </w:rPr>
      </w:pPr>
    </w:p>
    <w:p w14:paraId="0A73234E" w14:textId="5D1D10D9" w:rsidR="00A37D18" w:rsidRPr="002A2393" w:rsidRDefault="00A37D18" w:rsidP="00A37D18">
      <w:pPr>
        <w:autoSpaceDE w:val="0"/>
        <w:autoSpaceDN w:val="0"/>
        <w:adjustRightInd w:val="0"/>
        <w:spacing w:line="360" w:lineRule="auto"/>
        <w:jc w:val="both"/>
        <w:rPr>
          <w:color w:val="000000"/>
        </w:rPr>
      </w:pPr>
      <w:r w:rsidRPr="002A2393">
        <w:rPr>
          <w:b/>
          <w:color w:val="000000"/>
        </w:rPr>
        <w:lastRenderedPageBreak/>
        <w:t>I</w:t>
      </w:r>
      <w:r w:rsidRPr="002A2393">
        <w:rPr>
          <w:b/>
          <w:color w:val="000000"/>
        </w:rPr>
        <w:tab/>
        <w:t xml:space="preserve">Agent </w:t>
      </w:r>
      <w:r w:rsidR="00711F40">
        <w:rPr>
          <w:b/>
          <w:color w:val="000000"/>
        </w:rPr>
        <w:t>g</w:t>
      </w:r>
      <w:r w:rsidRPr="002A2393">
        <w:rPr>
          <w:b/>
          <w:color w:val="000000"/>
        </w:rPr>
        <w:t>rowth/</w:t>
      </w:r>
      <w:r w:rsidR="00711F40">
        <w:rPr>
          <w:b/>
          <w:color w:val="000000"/>
        </w:rPr>
        <w:t>d</w:t>
      </w:r>
      <w:r w:rsidRPr="002A2393">
        <w:rPr>
          <w:b/>
          <w:color w:val="000000"/>
        </w:rPr>
        <w:t>ecay</w:t>
      </w:r>
    </w:p>
    <w:p w14:paraId="7E1E115E" w14:textId="4E29DDF9" w:rsidR="00A37D18" w:rsidRPr="002A2393" w:rsidRDefault="00A37D18" w:rsidP="00A37D18">
      <w:pPr>
        <w:autoSpaceDE w:val="0"/>
        <w:autoSpaceDN w:val="0"/>
        <w:adjustRightInd w:val="0"/>
        <w:spacing w:line="360" w:lineRule="auto"/>
        <w:jc w:val="both"/>
        <w:rPr>
          <w:color w:val="000000"/>
        </w:rPr>
      </w:pPr>
      <w:r w:rsidRPr="002A2393">
        <w:rPr>
          <w:color w:val="000000"/>
        </w:rPr>
        <w:t>The growth of particulate components (HET, AOB, NOB</w:t>
      </w:r>
      <w:r w:rsidR="00DF7258" w:rsidRPr="002A2393">
        <w:rPr>
          <w:color w:val="000000"/>
        </w:rPr>
        <w:t>, EPS, I</w:t>
      </w:r>
      <w:r w:rsidRPr="002A2393">
        <w:rPr>
          <w:color w:val="000000"/>
        </w:rPr>
        <w:t xml:space="preserve">) is calculated using the following </w:t>
      </w:r>
      <w:r w:rsidR="007D701B" w:rsidRPr="002A2393">
        <w:rPr>
          <w:color w:val="000000"/>
        </w:rPr>
        <w:t xml:space="preserve">growth </w:t>
      </w:r>
      <w:r w:rsidRPr="002A2393">
        <w:rPr>
          <w:color w:val="000000"/>
        </w:rPr>
        <w:t>kinetic equation.</w:t>
      </w:r>
    </w:p>
    <w:p w14:paraId="31878FED" w14:textId="77777777" w:rsidR="00E00604" w:rsidRPr="002A2393" w:rsidRDefault="00E00604" w:rsidP="00A37D18">
      <w:pPr>
        <w:autoSpaceDE w:val="0"/>
        <w:autoSpaceDN w:val="0"/>
        <w:adjustRightInd w:val="0"/>
        <w:spacing w:line="360" w:lineRule="auto"/>
        <w:jc w:val="both"/>
        <w:rPr>
          <w:color w:val="000000"/>
        </w:rPr>
      </w:pPr>
    </w:p>
    <w:p w14:paraId="628D3F87" w14:textId="7FCA986D" w:rsidR="00A37D18" w:rsidRPr="002A2393" w:rsidRDefault="00A37D18" w:rsidP="00A37D18">
      <w:pPr>
        <w:autoSpaceDE w:val="0"/>
        <w:autoSpaceDN w:val="0"/>
        <w:adjustRightInd w:val="0"/>
        <w:spacing w:line="360" w:lineRule="auto"/>
        <w:jc w:val="both"/>
        <w:rPr>
          <w:color w:val="000000"/>
        </w:rPr>
      </w:pPr>
      <w:r w:rsidRPr="002A2393">
        <w:rPr>
          <w:color w:val="000000"/>
        </w:rPr>
        <w:tab/>
      </w:r>
      <w:r w:rsidRPr="002A2393">
        <w:rPr>
          <w:color w:val="000000"/>
        </w:rPr>
        <w:tab/>
      </w:r>
      <w:r w:rsidRPr="002A2393">
        <w:rPr>
          <w:color w:val="000000"/>
        </w:rPr>
        <w:tab/>
      </w:r>
      <w:r w:rsidRPr="002A2393">
        <w:rPr>
          <w:color w:val="000000"/>
        </w:rPr>
        <w:tab/>
      </w:r>
      <w:r w:rsidRPr="002A2393">
        <w:rPr>
          <w:color w:val="000000"/>
        </w:rPr>
        <w:tab/>
      </w:r>
      <w:r w:rsidR="00E00604" w:rsidRPr="002A2393">
        <w:rPr>
          <w:noProof/>
          <w:lang w:val="en-GB" w:eastAsia="en-GB"/>
        </w:rPr>
        <w:drawing>
          <wp:inline distT="0" distB="0" distL="0" distR="0" wp14:anchorId="24563EFD" wp14:editId="155883F2">
            <wp:extent cx="666750" cy="387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0" cy="387350"/>
                    </a:xfrm>
                    <a:prstGeom prst="rect">
                      <a:avLst/>
                    </a:prstGeom>
                    <a:noFill/>
                    <a:ln>
                      <a:noFill/>
                    </a:ln>
                  </pic:spPr>
                </pic:pic>
              </a:graphicData>
            </a:graphic>
          </wp:inline>
        </w:drawing>
      </w:r>
      <w:r w:rsidRPr="002A2393">
        <w:rPr>
          <w:color w:val="000000"/>
        </w:rPr>
        <w:tab/>
      </w:r>
      <w:r w:rsidR="00A65E70" w:rsidRPr="002A2393">
        <w:rPr>
          <w:color w:val="000000"/>
        </w:rPr>
        <w:tab/>
      </w:r>
      <w:r w:rsidR="00A65E70" w:rsidRPr="002A2393">
        <w:rPr>
          <w:color w:val="000000"/>
        </w:rPr>
        <w:tab/>
      </w:r>
      <w:r w:rsidR="00A65E70" w:rsidRPr="002A2393">
        <w:rPr>
          <w:color w:val="000000"/>
        </w:rPr>
        <w:tab/>
      </w:r>
      <w:r w:rsidR="00A65E70" w:rsidRPr="002A2393">
        <w:rPr>
          <w:color w:val="000000"/>
        </w:rPr>
        <w:tab/>
      </w:r>
      <w:r w:rsidR="00A65E70" w:rsidRPr="002A2393">
        <w:rPr>
          <w:color w:val="000000"/>
        </w:rPr>
        <w:tab/>
        <w:t>(1)</w:t>
      </w:r>
    </w:p>
    <w:p w14:paraId="5FCB0BF6" w14:textId="2538D986" w:rsidR="00A37D18" w:rsidRPr="002A2393" w:rsidRDefault="00A37D18" w:rsidP="00A37D18">
      <w:pPr>
        <w:autoSpaceDE w:val="0"/>
        <w:autoSpaceDN w:val="0"/>
        <w:adjustRightInd w:val="0"/>
        <w:spacing w:line="360" w:lineRule="auto"/>
        <w:jc w:val="both"/>
        <w:rPr>
          <w:color w:val="000000"/>
        </w:rPr>
      </w:pPr>
      <w:r w:rsidRPr="002A2393">
        <w:rPr>
          <w:color w:val="000000"/>
        </w:rPr>
        <w:t xml:space="preserve">Here, </w:t>
      </w:r>
      <w:r w:rsidR="00BB50CD" w:rsidRPr="002A2393">
        <w:rPr>
          <w:i/>
          <w:color w:val="000000"/>
        </w:rPr>
        <w:t>m</w:t>
      </w:r>
      <w:r w:rsidRPr="002A2393">
        <w:rPr>
          <w:color w:val="000000"/>
          <w:vertAlign w:val="subscript"/>
        </w:rPr>
        <w:t>i</w:t>
      </w:r>
      <w:r w:rsidRPr="002A2393">
        <w:rPr>
          <w:color w:val="000000"/>
        </w:rPr>
        <w:t xml:space="preserve"> is the mass and </w:t>
      </w:r>
      <w:r w:rsidRPr="002A2393">
        <w:rPr>
          <w:i/>
          <w:color w:val="000000"/>
        </w:rPr>
        <w:t>r</w:t>
      </w:r>
      <w:r w:rsidRPr="002A2393">
        <w:rPr>
          <w:i/>
          <w:color w:val="000000"/>
          <w:vertAlign w:val="subscript"/>
        </w:rPr>
        <w:t>i</w:t>
      </w:r>
      <w:r w:rsidRPr="002A2393">
        <w:rPr>
          <w:color w:val="000000"/>
        </w:rPr>
        <w:t xml:space="preserve"> is the </w:t>
      </w:r>
      <w:r w:rsidR="00BB50CD" w:rsidRPr="002A2393">
        <w:rPr>
          <w:color w:val="000000"/>
        </w:rPr>
        <w:t>specific</w:t>
      </w:r>
      <w:r w:rsidRPr="002A2393">
        <w:rPr>
          <w:color w:val="000000"/>
        </w:rPr>
        <w:t xml:space="preserve"> growth/decay rate</w:t>
      </w:r>
      <w:r w:rsidR="00121652" w:rsidRPr="002A2393">
        <w:rPr>
          <w:color w:val="000000"/>
        </w:rPr>
        <w:t xml:space="preserve"> of the particulate component </w:t>
      </w:r>
      <w:r w:rsidR="00121652" w:rsidRPr="002A2393">
        <w:rPr>
          <w:i/>
          <w:color w:val="000000"/>
        </w:rPr>
        <w:t>i</w:t>
      </w:r>
      <w:r w:rsidRPr="002A2393">
        <w:rPr>
          <w:color w:val="000000"/>
        </w:rPr>
        <w:t xml:space="preserve">. </w:t>
      </w:r>
      <w:r w:rsidR="00BB50CD" w:rsidRPr="002A2393">
        <w:rPr>
          <w:color w:val="000000"/>
        </w:rPr>
        <w:t>The specific g</w:t>
      </w:r>
      <w:r w:rsidRPr="002A2393">
        <w:rPr>
          <w:color w:val="000000"/>
        </w:rPr>
        <w:t>rowth/decay rates for various processes are listed in Table</w:t>
      </w:r>
      <w:r w:rsidR="00982E71" w:rsidRPr="002A2393">
        <w:rPr>
          <w:color w:val="000000"/>
        </w:rPr>
        <w:t xml:space="preserve"> </w:t>
      </w:r>
      <w:r w:rsidR="007542FB">
        <w:rPr>
          <w:color w:val="000000"/>
        </w:rPr>
        <w:t>A</w:t>
      </w:r>
      <w:r w:rsidRPr="002A2393">
        <w:rPr>
          <w:color w:val="000000"/>
        </w:rPr>
        <w:t>.</w:t>
      </w:r>
    </w:p>
    <w:p w14:paraId="0B96C81E" w14:textId="6F73F751" w:rsidR="00B00FEE" w:rsidRPr="002A2393" w:rsidRDefault="004A5F8D" w:rsidP="005B7B91">
      <w:pPr>
        <w:autoSpaceDE w:val="0"/>
        <w:autoSpaceDN w:val="0"/>
        <w:adjustRightInd w:val="0"/>
        <w:spacing w:line="360" w:lineRule="auto"/>
        <w:jc w:val="both"/>
        <w:rPr>
          <w:color w:val="000000"/>
        </w:rPr>
      </w:pPr>
      <w:r w:rsidRPr="002A2393">
        <w:rPr>
          <w:color w:val="000000"/>
        </w:rPr>
        <w:t>According to Table</w:t>
      </w:r>
      <w:r w:rsidR="00556E6D" w:rsidRPr="002A2393">
        <w:rPr>
          <w:color w:val="000000"/>
        </w:rPr>
        <w:t xml:space="preserve"> </w:t>
      </w:r>
      <w:r w:rsidR="007542FB">
        <w:rPr>
          <w:color w:val="000000"/>
        </w:rPr>
        <w:t>A</w:t>
      </w:r>
      <w:r w:rsidRPr="002A2393">
        <w:rPr>
          <w:color w:val="000000"/>
        </w:rPr>
        <w:t>, the total growth</w:t>
      </w:r>
      <w:r w:rsidR="005B7B91" w:rsidRPr="002A2393">
        <w:rPr>
          <w:color w:val="000000"/>
        </w:rPr>
        <w:t>/decay</w:t>
      </w:r>
      <w:r w:rsidRPr="002A2393">
        <w:rPr>
          <w:color w:val="000000"/>
        </w:rPr>
        <w:t xml:space="preserve"> rates for </w:t>
      </w:r>
      <w:r w:rsidR="00533049" w:rsidRPr="002A2393">
        <w:rPr>
          <w:color w:val="000000"/>
        </w:rPr>
        <w:t xml:space="preserve">each </w:t>
      </w:r>
      <w:r w:rsidR="005B7B91" w:rsidRPr="002A2393">
        <w:rPr>
          <w:color w:val="000000"/>
        </w:rPr>
        <w:t>particulate component</w:t>
      </w:r>
      <w:r w:rsidRPr="002A2393">
        <w:rPr>
          <w:color w:val="000000"/>
        </w:rPr>
        <w:t xml:space="preserve"> are calculated as below:</w:t>
      </w:r>
    </w:p>
    <w:p w14:paraId="50C11350" w14:textId="77777777" w:rsidR="00E00604" w:rsidRPr="002A2393" w:rsidRDefault="00E00604" w:rsidP="005B7B91">
      <w:pPr>
        <w:autoSpaceDE w:val="0"/>
        <w:autoSpaceDN w:val="0"/>
        <w:adjustRightInd w:val="0"/>
        <w:spacing w:line="360" w:lineRule="auto"/>
        <w:jc w:val="both"/>
        <w:rPr>
          <w:color w:val="000000"/>
        </w:rPr>
      </w:pPr>
    </w:p>
    <w:p w14:paraId="3287E205" w14:textId="373574A5" w:rsidR="004A5F8D" w:rsidRPr="002A2393" w:rsidRDefault="00DF7258" w:rsidP="00D0155A">
      <w:pPr>
        <w:jc w:val="both"/>
      </w:pPr>
      <w:r w:rsidRPr="002A2393">
        <w:rPr>
          <w:lang w:val="en-GB"/>
        </w:rPr>
        <w:t xml:space="preserve">                                                  </w:t>
      </w:r>
      <w:r w:rsidR="00856913" w:rsidRPr="002A2393">
        <w:rPr>
          <w:position w:val="-192"/>
          <w:lang w:val="en-GB"/>
        </w:rPr>
        <w:object w:dxaOrig="3480" w:dyaOrig="3960" w14:anchorId="5024C0CF">
          <v:shape id="_x0000_i1025" type="#_x0000_t75" style="width:174pt;height:198pt" o:ole="">
            <v:imagedata r:id="rId40" o:title=""/>
          </v:shape>
          <o:OLEObject Type="Embed" ProgID="Equation.3" ShapeID="_x0000_i1025" DrawAspect="Content" ObjectID="_1561581365" r:id="rId41"/>
        </w:object>
      </w:r>
      <w:r w:rsidR="00BB50CD" w:rsidRPr="002A2393">
        <w:br w:type="textWrapping" w:clear="all"/>
      </w:r>
    </w:p>
    <w:p w14:paraId="21F6995C" w14:textId="77777777" w:rsidR="005420CC" w:rsidRPr="002A2393" w:rsidRDefault="005420CC" w:rsidP="00D0155A">
      <w:pPr>
        <w:jc w:val="both"/>
      </w:pPr>
    </w:p>
    <w:p w14:paraId="0C66131A" w14:textId="77777777" w:rsidR="004A5F8D" w:rsidRPr="002A2393" w:rsidRDefault="00D0155A" w:rsidP="00D0155A">
      <w:pPr>
        <w:autoSpaceDE w:val="0"/>
        <w:autoSpaceDN w:val="0"/>
        <w:adjustRightInd w:val="0"/>
        <w:spacing w:line="360" w:lineRule="auto"/>
        <w:jc w:val="both"/>
        <w:rPr>
          <w:color w:val="000000"/>
        </w:rPr>
      </w:pPr>
      <w:r w:rsidRPr="002A2393">
        <w:rPr>
          <w:color w:val="000000"/>
        </w:rPr>
        <w:t>When calculating above growth</w:t>
      </w:r>
      <w:r w:rsidR="005B7B91" w:rsidRPr="002A2393">
        <w:rPr>
          <w:color w:val="000000"/>
        </w:rPr>
        <w:t>/decay</w:t>
      </w:r>
      <w:r w:rsidRPr="002A2393">
        <w:rPr>
          <w:color w:val="000000"/>
        </w:rPr>
        <w:t xml:space="preserve"> rates, the </w:t>
      </w:r>
      <w:r w:rsidR="00501CBA" w:rsidRPr="002A2393">
        <w:rPr>
          <w:color w:val="000000"/>
        </w:rPr>
        <w:t>nutrient</w:t>
      </w:r>
      <w:r w:rsidRPr="002A2393">
        <w:rPr>
          <w:color w:val="000000"/>
        </w:rPr>
        <w:t xml:space="preserve"> concentrations (S</w:t>
      </w:r>
      <w:r w:rsidRPr="002A2393">
        <w:rPr>
          <w:color w:val="000000"/>
          <w:vertAlign w:val="subscript"/>
        </w:rPr>
        <w:t>S</w:t>
      </w:r>
      <w:r w:rsidRPr="002A2393">
        <w:rPr>
          <w:color w:val="000000"/>
        </w:rPr>
        <w:t>, S</w:t>
      </w:r>
      <w:r w:rsidRPr="002A2393">
        <w:rPr>
          <w:color w:val="000000"/>
          <w:vertAlign w:val="subscript"/>
        </w:rPr>
        <w:t>NH4</w:t>
      </w:r>
      <w:r w:rsidRPr="002A2393">
        <w:rPr>
          <w:color w:val="000000"/>
        </w:rPr>
        <w:t>, S</w:t>
      </w:r>
      <w:r w:rsidRPr="002A2393">
        <w:rPr>
          <w:color w:val="000000"/>
          <w:vertAlign w:val="subscript"/>
        </w:rPr>
        <w:t>NO2</w:t>
      </w:r>
      <w:r w:rsidRPr="002A2393">
        <w:rPr>
          <w:color w:val="000000"/>
        </w:rPr>
        <w:t>, S</w:t>
      </w:r>
      <w:r w:rsidRPr="002A2393">
        <w:rPr>
          <w:color w:val="000000"/>
          <w:vertAlign w:val="subscript"/>
        </w:rPr>
        <w:t>NO3</w:t>
      </w:r>
      <w:r w:rsidRPr="002A2393">
        <w:rPr>
          <w:color w:val="000000"/>
        </w:rPr>
        <w:t>, S</w:t>
      </w:r>
      <w:r w:rsidRPr="002A2393">
        <w:rPr>
          <w:color w:val="000000"/>
          <w:vertAlign w:val="subscript"/>
        </w:rPr>
        <w:t>O2</w:t>
      </w:r>
      <w:r w:rsidRPr="002A2393">
        <w:rPr>
          <w:color w:val="000000"/>
        </w:rPr>
        <w:t xml:space="preserve">) appeared in the expressions are the </w:t>
      </w:r>
      <w:r w:rsidR="00501CBA" w:rsidRPr="002A2393">
        <w:rPr>
          <w:color w:val="000000"/>
        </w:rPr>
        <w:t>nutrient</w:t>
      </w:r>
      <w:r w:rsidRPr="002A2393">
        <w:rPr>
          <w:color w:val="000000"/>
        </w:rPr>
        <w:t xml:space="preserve"> concentration at the </w:t>
      </w:r>
      <w:r w:rsidR="00501CBA" w:rsidRPr="002A2393">
        <w:rPr>
          <w:color w:val="000000"/>
        </w:rPr>
        <w:t>voxel (Cartesian grid element)</w:t>
      </w:r>
      <w:r w:rsidR="00533049" w:rsidRPr="002A2393">
        <w:rPr>
          <w:color w:val="000000"/>
        </w:rPr>
        <w:t xml:space="preserve"> where the particulate component</w:t>
      </w:r>
      <w:r w:rsidRPr="002A2393">
        <w:rPr>
          <w:color w:val="000000"/>
        </w:rPr>
        <w:t xml:space="preserve"> resides.    </w:t>
      </w:r>
    </w:p>
    <w:p w14:paraId="42F77428" w14:textId="4843084E" w:rsidR="00B00FEE" w:rsidRPr="002A2393" w:rsidRDefault="00AC28B3" w:rsidP="00AC28B3">
      <w:pPr>
        <w:autoSpaceDE w:val="0"/>
        <w:autoSpaceDN w:val="0"/>
        <w:adjustRightInd w:val="0"/>
        <w:spacing w:line="360" w:lineRule="auto"/>
        <w:jc w:val="both"/>
        <w:rPr>
          <w:color w:val="000000"/>
        </w:rPr>
      </w:pPr>
      <w:r w:rsidRPr="002A2393">
        <w:rPr>
          <w:color w:val="000000"/>
        </w:rPr>
        <w:t xml:space="preserve">The above </w:t>
      </w:r>
      <w:r w:rsidR="007D701B" w:rsidRPr="002A2393">
        <w:rPr>
          <w:color w:val="000000"/>
        </w:rPr>
        <w:t xml:space="preserve">growth </w:t>
      </w:r>
      <w:r w:rsidRPr="002A2393">
        <w:rPr>
          <w:color w:val="000000"/>
        </w:rPr>
        <w:t>kinetic equation is discretized using an Euler explicit scheme as below:</w:t>
      </w:r>
    </w:p>
    <w:p w14:paraId="2A3006B6" w14:textId="1BF04845" w:rsidR="00AC28B3" w:rsidRPr="002A2393" w:rsidRDefault="00AC28B3" w:rsidP="00AC28B3">
      <w:pPr>
        <w:autoSpaceDE w:val="0"/>
        <w:autoSpaceDN w:val="0"/>
        <w:adjustRightInd w:val="0"/>
        <w:spacing w:line="360" w:lineRule="auto"/>
        <w:jc w:val="both"/>
        <w:rPr>
          <w:color w:val="000000"/>
        </w:rPr>
      </w:pPr>
      <w:r w:rsidRPr="002A2393">
        <w:rPr>
          <w:color w:val="000000"/>
        </w:rPr>
        <w:tab/>
      </w:r>
      <w:r w:rsidRPr="002A2393">
        <w:rPr>
          <w:color w:val="000000"/>
        </w:rPr>
        <w:tab/>
      </w:r>
      <w:r w:rsidR="00856913" w:rsidRPr="002A2393">
        <w:rPr>
          <w:color w:val="000000"/>
          <w:position w:val="-12"/>
        </w:rPr>
        <w:object w:dxaOrig="7080" w:dyaOrig="360" w14:anchorId="780BE843">
          <v:shape id="_x0000_i1026" type="#_x0000_t75" style="width:368.25pt;height:18pt" o:ole="">
            <v:imagedata r:id="rId42" o:title=""/>
          </v:shape>
          <o:OLEObject Type="Embed" ProgID="Equation.3" ShapeID="_x0000_i1026" DrawAspect="Content" ObjectID="_1561581366" r:id="rId43"/>
        </w:object>
      </w:r>
      <w:r w:rsidR="00964A4D" w:rsidRPr="002A2393">
        <w:rPr>
          <w:color w:val="000000"/>
        </w:rPr>
        <w:t>,</w:t>
      </w:r>
    </w:p>
    <w:p w14:paraId="0F7E4857" w14:textId="1BAD6D52" w:rsidR="00B00FEE" w:rsidRPr="002A2393" w:rsidRDefault="00964A4D" w:rsidP="003703AE">
      <w:pPr>
        <w:autoSpaceDE w:val="0"/>
        <w:autoSpaceDN w:val="0"/>
        <w:adjustRightInd w:val="0"/>
        <w:spacing w:line="360" w:lineRule="auto"/>
        <w:jc w:val="both"/>
        <w:outlineLvl w:val="0"/>
        <w:rPr>
          <w:color w:val="000000"/>
        </w:rPr>
      </w:pPr>
      <w:r w:rsidRPr="002A2393">
        <w:rPr>
          <w:color w:val="000000"/>
        </w:rPr>
        <w:t>where</w:t>
      </w:r>
      <w:r w:rsidR="007A50F5" w:rsidRPr="002A2393">
        <w:rPr>
          <w:color w:val="000000"/>
        </w:rPr>
        <w:t xml:space="preserve">, </w:t>
      </w:r>
      <w:r w:rsidR="00856913" w:rsidRPr="002A2393">
        <w:rPr>
          <w:color w:val="000000"/>
          <w:position w:val="-12"/>
        </w:rPr>
        <w:object w:dxaOrig="499" w:dyaOrig="360" w14:anchorId="413A6982">
          <v:shape id="_x0000_i1027" type="#_x0000_t75" style="width:24pt;height:21.75pt" o:ole="">
            <v:imagedata r:id="rId44" o:title=""/>
          </v:shape>
          <o:OLEObject Type="Embed" ProgID="Equation.3" ShapeID="_x0000_i1027" DrawAspect="Content" ObjectID="_1561581367" r:id="rId45"/>
        </w:object>
      </w:r>
      <w:r w:rsidR="007A50F5" w:rsidRPr="002A2393">
        <w:rPr>
          <w:color w:val="000000"/>
        </w:rPr>
        <w:t xml:space="preserve"> is the biological time step (it </w:t>
      </w:r>
      <w:r w:rsidR="00856913" w:rsidRPr="002A2393">
        <w:rPr>
          <w:color w:val="000000"/>
        </w:rPr>
        <w:t>could be in the order of hours),</w:t>
      </w:r>
      <w:r w:rsidRPr="002A2393">
        <w:rPr>
          <w:color w:val="000000"/>
        </w:rPr>
        <w:t xml:space="preserve"> </w:t>
      </w:r>
      <w:r w:rsidR="00856913" w:rsidRPr="002A2393">
        <w:rPr>
          <w:i/>
          <w:color w:val="000000"/>
        </w:rPr>
        <w:t>m</w:t>
      </w:r>
      <w:r w:rsidRPr="002A2393">
        <w:rPr>
          <w:i/>
          <w:color w:val="000000"/>
          <w:vertAlign w:val="subscript"/>
        </w:rPr>
        <w:t>EPS_H</w:t>
      </w:r>
      <w:r w:rsidRPr="002A2393">
        <w:rPr>
          <w:color w:val="000000"/>
          <w:vertAlign w:val="subscript"/>
        </w:rPr>
        <w:t xml:space="preserve"> </w:t>
      </w:r>
      <w:r w:rsidRPr="002A2393">
        <w:rPr>
          <w:color w:val="000000"/>
        </w:rPr>
        <w:t xml:space="preserve">and </w:t>
      </w:r>
      <w:r w:rsidR="00856913" w:rsidRPr="002A2393">
        <w:rPr>
          <w:i/>
          <w:color w:val="000000"/>
        </w:rPr>
        <w:t>m</w:t>
      </w:r>
      <w:r w:rsidRPr="002A2393">
        <w:rPr>
          <w:i/>
          <w:color w:val="000000"/>
          <w:vertAlign w:val="subscript"/>
        </w:rPr>
        <w:t>EPS</w:t>
      </w:r>
      <w:r w:rsidRPr="002A2393">
        <w:rPr>
          <w:color w:val="000000"/>
        </w:rPr>
        <w:t xml:space="preserve"> are EPS bound to HET and </w:t>
      </w:r>
      <w:r w:rsidR="00856913" w:rsidRPr="002A2393">
        <w:rPr>
          <w:color w:val="000000"/>
        </w:rPr>
        <w:t>EPS particles, respectively.</w:t>
      </w:r>
      <w:r w:rsidR="00DF7258" w:rsidRPr="002A2393">
        <w:rPr>
          <w:color w:val="000000"/>
        </w:rPr>
        <w:t xml:space="preserve"> </w:t>
      </w:r>
      <w:r w:rsidR="00DF7258" w:rsidRPr="002A2393">
        <w:rPr>
          <w:i/>
          <w:color w:val="000000"/>
        </w:rPr>
        <w:t>Y</w:t>
      </w:r>
      <w:r w:rsidR="00DF7258" w:rsidRPr="002A2393">
        <w:rPr>
          <w:i/>
          <w:color w:val="000000"/>
          <w:vertAlign w:val="subscript"/>
        </w:rPr>
        <w:t>EPS</w:t>
      </w:r>
      <w:r w:rsidR="00DF7258" w:rsidRPr="002A2393">
        <w:rPr>
          <w:color w:val="000000"/>
          <w:vertAlign w:val="subscript"/>
        </w:rPr>
        <w:t xml:space="preserve"> </w:t>
      </w:r>
      <w:r w:rsidR="00DF7258" w:rsidRPr="002A2393">
        <w:rPr>
          <w:color w:val="000000"/>
        </w:rPr>
        <w:t xml:space="preserve">and </w:t>
      </w:r>
      <w:r w:rsidR="00DF7258" w:rsidRPr="002A2393">
        <w:rPr>
          <w:i/>
          <w:color w:val="000000"/>
        </w:rPr>
        <w:t>Y</w:t>
      </w:r>
      <w:r w:rsidR="00DF7258" w:rsidRPr="002A2393">
        <w:rPr>
          <w:i/>
          <w:color w:val="000000"/>
          <w:vertAlign w:val="subscript"/>
        </w:rPr>
        <w:t>HET</w:t>
      </w:r>
      <w:r w:rsidR="00DF7258" w:rsidRPr="002A2393">
        <w:rPr>
          <w:color w:val="000000"/>
          <w:vertAlign w:val="subscript"/>
        </w:rPr>
        <w:t xml:space="preserve"> </w:t>
      </w:r>
      <w:r w:rsidR="00DF7258" w:rsidRPr="002A2393">
        <w:rPr>
          <w:color w:val="000000"/>
        </w:rPr>
        <w:t>are yield coefficients explained below.</w:t>
      </w:r>
      <w:r w:rsidR="00856913" w:rsidRPr="002A2393">
        <w:rPr>
          <w:color w:val="000000"/>
        </w:rPr>
        <w:t xml:space="preserve"> </w:t>
      </w:r>
    </w:p>
    <w:p w14:paraId="7AA9EB5F" w14:textId="77777777" w:rsidR="0060759B" w:rsidRPr="002A2393" w:rsidRDefault="0060759B" w:rsidP="00AC28B3">
      <w:pPr>
        <w:autoSpaceDE w:val="0"/>
        <w:autoSpaceDN w:val="0"/>
        <w:adjustRightInd w:val="0"/>
        <w:spacing w:line="360" w:lineRule="auto"/>
        <w:jc w:val="both"/>
        <w:rPr>
          <w:color w:val="000000"/>
        </w:rPr>
      </w:pPr>
    </w:p>
    <w:p w14:paraId="18423983" w14:textId="77777777" w:rsidR="008B127A" w:rsidRPr="002A2393" w:rsidRDefault="008B127A" w:rsidP="00AC28B3">
      <w:pPr>
        <w:autoSpaceDE w:val="0"/>
        <w:autoSpaceDN w:val="0"/>
        <w:adjustRightInd w:val="0"/>
        <w:spacing w:line="360" w:lineRule="auto"/>
        <w:jc w:val="both"/>
        <w:rPr>
          <w:color w:val="000000"/>
        </w:rPr>
      </w:pPr>
    </w:p>
    <w:p w14:paraId="3FA505CC" w14:textId="77777777" w:rsidR="008B127A" w:rsidRPr="002A2393" w:rsidRDefault="008B127A" w:rsidP="00AC28B3">
      <w:pPr>
        <w:autoSpaceDE w:val="0"/>
        <w:autoSpaceDN w:val="0"/>
        <w:adjustRightInd w:val="0"/>
        <w:spacing w:line="360" w:lineRule="auto"/>
        <w:jc w:val="both"/>
        <w:rPr>
          <w:color w:val="000000"/>
        </w:rPr>
      </w:pPr>
    </w:p>
    <w:p w14:paraId="38DC2738" w14:textId="77777777" w:rsidR="008B127A" w:rsidRPr="002A2393" w:rsidRDefault="008B127A" w:rsidP="00AC28B3">
      <w:pPr>
        <w:autoSpaceDE w:val="0"/>
        <w:autoSpaceDN w:val="0"/>
        <w:adjustRightInd w:val="0"/>
        <w:spacing w:line="360" w:lineRule="auto"/>
        <w:jc w:val="both"/>
        <w:rPr>
          <w:color w:val="000000"/>
        </w:rPr>
      </w:pPr>
    </w:p>
    <w:p w14:paraId="63B79D6F" w14:textId="77777777" w:rsidR="00B00FEE" w:rsidRPr="002A2393" w:rsidRDefault="0052495B" w:rsidP="00AC28B3">
      <w:pPr>
        <w:autoSpaceDE w:val="0"/>
        <w:autoSpaceDN w:val="0"/>
        <w:adjustRightInd w:val="0"/>
        <w:spacing w:line="360" w:lineRule="auto"/>
        <w:jc w:val="both"/>
        <w:rPr>
          <w:b/>
          <w:color w:val="000000"/>
        </w:rPr>
      </w:pPr>
      <w:r w:rsidRPr="002A2393">
        <w:rPr>
          <w:b/>
          <w:color w:val="000000"/>
        </w:rPr>
        <w:t>II</w:t>
      </w:r>
      <w:r w:rsidR="00980A43" w:rsidRPr="002A2393">
        <w:rPr>
          <w:b/>
          <w:color w:val="000000"/>
        </w:rPr>
        <w:tab/>
      </w:r>
      <w:r w:rsidR="00501CBA" w:rsidRPr="002A2393">
        <w:rPr>
          <w:b/>
          <w:color w:val="000000"/>
        </w:rPr>
        <w:t xml:space="preserve">Nutrient </w:t>
      </w:r>
      <w:r w:rsidR="00980A43" w:rsidRPr="002A2393">
        <w:rPr>
          <w:b/>
          <w:color w:val="000000"/>
        </w:rPr>
        <w:t>uptake rates</w:t>
      </w:r>
    </w:p>
    <w:p w14:paraId="161FAA55" w14:textId="127457BE" w:rsidR="007A50F5" w:rsidRPr="002A2393" w:rsidRDefault="001D5E7D" w:rsidP="00AC28B3">
      <w:pPr>
        <w:autoSpaceDE w:val="0"/>
        <w:autoSpaceDN w:val="0"/>
        <w:adjustRightInd w:val="0"/>
        <w:spacing w:line="360" w:lineRule="auto"/>
        <w:jc w:val="both"/>
        <w:rPr>
          <w:color w:val="000000"/>
        </w:rPr>
      </w:pPr>
      <w:r w:rsidRPr="002A2393">
        <w:rPr>
          <w:color w:val="000000"/>
        </w:rPr>
        <w:t>The stoichiometric</w:t>
      </w:r>
      <w:r w:rsidR="004B37DE" w:rsidRPr="002A2393">
        <w:rPr>
          <w:color w:val="000000"/>
        </w:rPr>
        <w:t xml:space="preserve"> matrix for particulate and soluble components is</w:t>
      </w:r>
      <w:r w:rsidRPr="002A2393">
        <w:rPr>
          <w:color w:val="000000"/>
        </w:rPr>
        <w:t xml:space="preserve"> shown in </w:t>
      </w:r>
      <w:r w:rsidR="004B37DE" w:rsidRPr="002A2393">
        <w:rPr>
          <w:color w:val="000000"/>
        </w:rPr>
        <w:t>Table</w:t>
      </w:r>
      <w:r w:rsidR="00C57575" w:rsidRPr="002A2393">
        <w:rPr>
          <w:color w:val="000000"/>
        </w:rPr>
        <w:t xml:space="preserve"> </w:t>
      </w:r>
      <w:r w:rsidR="00116B70">
        <w:rPr>
          <w:color w:val="000000"/>
        </w:rPr>
        <w:t>B</w:t>
      </w:r>
      <w:r w:rsidRPr="002A2393">
        <w:rPr>
          <w:color w:val="000000"/>
        </w:rPr>
        <w:t>.</w:t>
      </w:r>
      <w:r w:rsidR="00303197" w:rsidRPr="002A2393">
        <w:rPr>
          <w:color w:val="000000"/>
        </w:rPr>
        <w:t xml:space="preserve"> The </w:t>
      </w:r>
      <w:r w:rsidR="00501CBA" w:rsidRPr="002A2393">
        <w:rPr>
          <w:color w:val="000000"/>
        </w:rPr>
        <w:t>nutrient</w:t>
      </w:r>
      <w:r w:rsidR="00303197" w:rsidRPr="002A2393">
        <w:rPr>
          <w:color w:val="000000"/>
        </w:rPr>
        <w:t xml:space="preserve"> uptake rates for each soluble component </w:t>
      </w:r>
      <w:r w:rsidR="00501CBA" w:rsidRPr="002A2393">
        <w:rPr>
          <w:color w:val="000000"/>
        </w:rPr>
        <w:t>at each voxel</w:t>
      </w:r>
      <w:r w:rsidR="00376563" w:rsidRPr="002A2393">
        <w:rPr>
          <w:color w:val="000000"/>
        </w:rPr>
        <w:t xml:space="preserve"> </w:t>
      </w:r>
      <w:r w:rsidR="00303197" w:rsidRPr="002A2393">
        <w:rPr>
          <w:color w:val="000000"/>
        </w:rPr>
        <w:t>can be cal</w:t>
      </w:r>
      <w:r w:rsidR="00C177D0" w:rsidRPr="002A2393">
        <w:rPr>
          <w:color w:val="000000"/>
        </w:rPr>
        <w:t xml:space="preserve">culated by using Tables </w:t>
      </w:r>
      <w:r w:rsidR="001E1ADA">
        <w:rPr>
          <w:color w:val="000000"/>
        </w:rPr>
        <w:t>A</w:t>
      </w:r>
      <w:r w:rsidR="00C177D0" w:rsidRPr="002A2393">
        <w:rPr>
          <w:color w:val="000000"/>
        </w:rPr>
        <w:t xml:space="preserve"> and </w:t>
      </w:r>
      <w:r w:rsidR="001E1ADA">
        <w:rPr>
          <w:color w:val="000000"/>
        </w:rPr>
        <w:t>B</w:t>
      </w:r>
      <w:r w:rsidR="00C177D0" w:rsidRPr="002A2393">
        <w:rPr>
          <w:color w:val="000000"/>
        </w:rPr>
        <w:t xml:space="preserve"> as given below.</w:t>
      </w:r>
    </w:p>
    <w:p w14:paraId="664B4825" w14:textId="7BD29682" w:rsidR="003551FA" w:rsidRPr="002A2393" w:rsidRDefault="00F85A04" w:rsidP="00AC28B3">
      <w:pPr>
        <w:autoSpaceDE w:val="0"/>
        <w:autoSpaceDN w:val="0"/>
        <w:adjustRightInd w:val="0"/>
        <w:spacing w:line="360" w:lineRule="auto"/>
        <w:jc w:val="both"/>
        <w:rPr>
          <w:color w:val="000000"/>
        </w:rPr>
      </w:pPr>
      <w:r>
        <w:rPr>
          <w:noProof/>
        </w:rPr>
        <w:pict w14:anchorId="3E4B8D6E">
          <v:shape id="_x0000_s3200" type="#_x0000_t202" style="position:absolute;left:0;text-align:left;margin-left:-29.25pt;margin-top:18.9pt;width:470.05pt;height:191.25pt;z-index:25168844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3200;mso-fit-shape-to-text:t">
              <w:txbxContent>
                <w:p w14:paraId="2E4A3207" w14:textId="5C850B9C" w:rsidR="00F24019" w:rsidRDefault="00F24019" w:rsidP="003551FA">
                  <w:r w:rsidRPr="003551FA">
                    <w:rPr>
                      <w:lang w:val="en-GB"/>
                    </w:rPr>
                    <w:object w:dxaOrig="10320" w:dyaOrig="3879" w14:anchorId="6C934FB9">
                      <v:shape id="_x0000_i1070" type="#_x0000_t75" style="width:450.75pt;height:169.5pt" o:ole="">
                        <v:imagedata r:id="rId46" o:title=""/>
                      </v:shape>
                      <o:OLEObject Type="Embed" ProgID="Equation.3" ShapeID="_x0000_i1070" DrawAspect="Content" ObjectID="_1561581410" r:id="rId47"/>
                    </w:object>
                  </w:r>
                </w:p>
              </w:txbxContent>
            </v:textbox>
            <w10:wrap type="square"/>
          </v:shape>
        </w:pict>
      </w:r>
      <w:r>
        <w:rPr>
          <w:noProof/>
          <w:color w:val="000000"/>
          <w:lang w:val="en-US" w:eastAsia="zh-TW"/>
        </w:rPr>
        <w:pict w14:anchorId="7206D63D">
          <v:shape id="_x0000_s1036" type="#_x0000_t202" style="position:absolute;left:0;text-align:left;margin-left:14.45pt;margin-top:6.3pt;width:449.8pt;height:178.45pt;z-index:251643392;mso-wrap-style:none;mso-position-horizontal-relative:text;mso-position-vertical-relative:text;mso-width-relative:margin;mso-height-relative:margin" filled="f" stroked="f">
            <v:textbox style="mso-next-textbox:#_x0000_s1036;mso-fit-shape-to-text:t">
              <w:txbxContent>
                <w:p w14:paraId="0D3BF8E6" w14:textId="77777777" w:rsidR="00F24019" w:rsidRDefault="00F24019"/>
              </w:txbxContent>
            </v:textbox>
          </v:shape>
        </w:pict>
      </w:r>
    </w:p>
    <w:p w14:paraId="103BD4BF" w14:textId="77777777" w:rsidR="008B7837" w:rsidRPr="002A2393" w:rsidRDefault="008B7837" w:rsidP="00AC28B3">
      <w:pPr>
        <w:autoSpaceDE w:val="0"/>
        <w:autoSpaceDN w:val="0"/>
        <w:adjustRightInd w:val="0"/>
        <w:spacing w:line="360" w:lineRule="auto"/>
        <w:jc w:val="both"/>
        <w:rPr>
          <w:color w:val="000000"/>
        </w:rPr>
      </w:pPr>
    </w:p>
    <w:p w14:paraId="4EA7469E" w14:textId="55A91BCF" w:rsidR="00376563" w:rsidRPr="002A2393" w:rsidRDefault="00376563" w:rsidP="00AC28B3">
      <w:pPr>
        <w:autoSpaceDE w:val="0"/>
        <w:autoSpaceDN w:val="0"/>
        <w:adjustRightInd w:val="0"/>
        <w:spacing w:line="360" w:lineRule="auto"/>
        <w:jc w:val="both"/>
        <w:rPr>
          <w:color w:val="000000"/>
        </w:rPr>
      </w:pPr>
      <w:r w:rsidRPr="002A2393">
        <w:rPr>
          <w:color w:val="000000"/>
        </w:rPr>
        <w:t xml:space="preserve">Here, </w:t>
      </w:r>
      <w:r w:rsidRPr="002A2393">
        <w:rPr>
          <w:i/>
          <w:color w:val="000000"/>
        </w:rPr>
        <w:t>X</w:t>
      </w:r>
      <w:r w:rsidRPr="002A2393">
        <w:rPr>
          <w:i/>
          <w:color w:val="000000"/>
          <w:vertAlign w:val="subscript"/>
        </w:rPr>
        <w:t>HET</w:t>
      </w:r>
      <w:r w:rsidRPr="002A2393">
        <w:rPr>
          <w:color w:val="000000"/>
        </w:rPr>
        <w:t>,</w:t>
      </w:r>
      <w:r w:rsidRPr="002A2393">
        <w:rPr>
          <w:color w:val="000000"/>
          <w:vertAlign w:val="subscript"/>
        </w:rPr>
        <w:t xml:space="preserve"> </w:t>
      </w:r>
      <w:r w:rsidRPr="002A2393">
        <w:rPr>
          <w:i/>
          <w:color w:val="000000"/>
        </w:rPr>
        <w:t>X</w:t>
      </w:r>
      <w:r w:rsidRPr="002A2393">
        <w:rPr>
          <w:i/>
          <w:color w:val="000000"/>
          <w:vertAlign w:val="subscript"/>
        </w:rPr>
        <w:t>AOB</w:t>
      </w:r>
      <w:r w:rsidRPr="002A2393">
        <w:rPr>
          <w:color w:val="000000"/>
        </w:rPr>
        <w:t xml:space="preserve">, </w:t>
      </w:r>
      <w:r w:rsidRPr="002A2393">
        <w:rPr>
          <w:i/>
          <w:color w:val="000000"/>
        </w:rPr>
        <w:t>X</w:t>
      </w:r>
      <w:r w:rsidRPr="002A2393">
        <w:rPr>
          <w:i/>
          <w:color w:val="000000"/>
          <w:vertAlign w:val="subscript"/>
        </w:rPr>
        <w:t>NOB</w:t>
      </w:r>
      <w:r w:rsidRPr="002A2393">
        <w:rPr>
          <w:color w:val="000000"/>
        </w:rPr>
        <w:t xml:space="preserve">, </w:t>
      </w:r>
      <w:r w:rsidRPr="002A2393">
        <w:rPr>
          <w:i/>
          <w:color w:val="000000"/>
        </w:rPr>
        <w:t>X</w:t>
      </w:r>
      <w:r w:rsidRPr="002A2393">
        <w:rPr>
          <w:i/>
          <w:color w:val="000000"/>
          <w:vertAlign w:val="subscript"/>
        </w:rPr>
        <w:t>EPS</w:t>
      </w:r>
      <w:r w:rsidR="00DF7258" w:rsidRPr="002A2393">
        <w:rPr>
          <w:color w:val="000000"/>
          <w:vertAlign w:val="subscript"/>
        </w:rPr>
        <w:t>,</w:t>
      </w:r>
      <w:r w:rsidRPr="002A2393">
        <w:rPr>
          <w:color w:val="000000"/>
        </w:rPr>
        <w:t xml:space="preserve"> </w:t>
      </w:r>
      <w:r w:rsidR="008F0233" w:rsidRPr="002A2393">
        <w:rPr>
          <w:i/>
          <w:color w:val="000000"/>
        </w:rPr>
        <w:t>X</w:t>
      </w:r>
      <w:r w:rsidR="00DF7258" w:rsidRPr="002A2393">
        <w:rPr>
          <w:i/>
          <w:color w:val="000000"/>
          <w:vertAlign w:val="subscript"/>
        </w:rPr>
        <w:t>I</w:t>
      </w:r>
      <w:r w:rsidR="008F0233" w:rsidRPr="002A2393">
        <w:rPr>
          <w:color w:val="000000"/>
        </w:rPr>
        <w:t xml:space="preserve"> </w:t>
      </w:r>
      <w:r w:rsidRPr="002A2393">
        <w:rPr>
          <w:color w:val="000000"/>
        </w:rPr>
        <w:t>are concentrations of HET, AOB, NOB, EPS,</w:t>
      </w:r>
      <w:r w:rsidR="008F0233" w:rsidRPr="002A2393">
        <w:rPr>
          <w:color w:val="000000"/>
        </w:rPr>
        <w:t xml:space="preserve"> and </w:t>
      </w:r>
      <w:r w:rsidR="00DF7258" w:rsidRPr="002A2393">
        <w:rPr>
          <w:color w:val="000000"/>
        </w:rPr>
        <w:t>I</w:t>
      </w:r>
      <w:r w:rsidRPr="002A2393">
        <w:rPr>
          <w:color w:val="000000"/>
        </w:rPr>
        <w:t xml:space="preserve"> respectively, at the </w:t>
      </w:r>
      <w:r w:rsidR="00501CBA" w:rsidRPr="002A2393">
        <w:rPr>
          <w:color w:val="000000"/>
        </w:rPr>
        <w:t>voxel</w:t>
      </w:r>
      <w:r w:rsidRPr="002A2393">
        <w:rPr>
          <w:color w:val="000000"/>
        </w:rPr>
        <w:t xml:space="preserve"> </w:t>
      </w:r>
      <w:r w:rsidR="009F241C" w:rsidRPr="002A2393">
        <w:rPr>
          <w:color w:val="000000"/>
        </w:rPr>
        <w:t>where</w:t>
      </w:r>
      <w:r w:rsidRPr="002A2393">
        <w:rPr>
          <w:color w:val="000000"/>
        </w:rPr>
        <w:t xml:space="preserve"> the uptake rate is calculated, and they are ca</w:t>
      </w:r>
      <w:r w:rsidR="00C45299" w:rsidRPr="002A2393">
        <w:rPr>
          <w:color w:val="000000"/>
        </w:rPr>
        <w:t>lculated at</w:t>
      </w:r>
      <w:r w:rsidRPr="002A2393">
        <w:rPr>
          <w:color w:val="000000"/>
        </w:rPr>
        <w:t xml:space="preserve"> </w:t>
      </w:r>
      <w:r w:rsidR="00501CBA" w:rsidRPr="002A2393">
        <w:rPr>
          <w:color w:val="000000"/>
        </w:rPr>
        <w:t>voxel</w:t>
      </w:r>
      <w:r w:rsidRPr="002A2393">
        <w:rPr>
          <w:color w:val="000000"/>
        </w:rPr>
        <w:t xml:space="preserve"> (</w:t>
      </w:r>
      <w:r w:rsidR="00D87933" w:rsidRPr="002A2393">
        <w:rPr>
          <w:i/>
          <w:color w:val="000000"/>
        </w:rPr>
        <w:t>i</w:t>
      </w:r>
      <w:r w:rsidRPr="002A2393">
        <w:rPr>
          <w:color w:val="000000"/>
        </w:rPr>
        <w:t xml:space="preserve">, </w:t>
      </w:r>
      <w:r w:rsidR="00D87933" w:rsidRPr="002A2393">
        <w:rPr>
          <w:i/>
          <w:color w:val="000000"/>
        </w:rPr>
        <w:t>j</w:t>
      </w:r>
      <w:r w:rsidRPr="002A2393">
        <w:rPr>
          <w:color w:val="000000"/>
        </w:rPr>
        <w:t xml:space="preserve">, </w:t>
      </w:r>
      <w:r w:rsidR="00D87933" w:rsidRPr="002A2393">
        <w:rPr>
          <w:i/>
          <w:color w:val="000000"/>
        </w:rPr>
        <w:t>k</w:t>
      </w:r>
      <w:r w:rsidRPr="002A2393">
        <w:rPr>
          <w:color w:val="000000"/>
        </w:rPr>
        <w:t>) as below.</w:t>
      </w:r>
    </w:p>
    <w:p w14:paraId="024D09FF" w14:textId="77777777" w:rsidR="00C45299" w:rsidRPr="002A2393" w:rsidRDefault="00C45299" w:rsidP="00AC28B3">
      <w:pPr>
        <w:autoSpaceDE w:val="0"/>
        <w:autoSpaceDN w:val="0"/>
        <w:adjustRightInd w:val="0"/>
        <w:spacing w:line="360" w:lineRule="auto"/>
        <w:jc w:val="both"/>
        <w:rPr>
          <w:b/>
          <w:color w:val="000000"/>
        </w:rPr>
      </w:pPr>
      <w:r w:rsidRPr="002A2393">
        <w:rPr>
          <w:b/>
          <w:color w:val="000000"/>
        </w:rPr>
        <w:tab/>
      </w:r>
      <w:r w:rsidRPr="002A2393">
        <w:rPr>
          <w:b/>
          <w:color w:val="000000"/>
        </w:rPr>
        <w:tab/>
      </w:r>
      <w:r w:rsidR="00D87933" w:rsidRPr="002A2393">
        <w:rPr>
          <w:b/>
          <w:color w:val="000000"/>
          <w:position w:val="-30"/>
        </w:rPr>
        <w:object w:dxaOrig="3340" w:dyaOrig="760" w14:anchorId="0B55D794">
          <v:shape id="_x0000_i1028" type="#_x0000_t75" style="width:165pt;height:36.75pt" o:ole="">
            <v:imagedata r:id="rId48" o:title=""/>
          </v:shape>
          <o:OLEObject Type="Embed" ProgID="Equation.3" ShapeID="_x0000_i1028" DrawAspect="Content" ObjectID="_1561581368" r:id="rId49"/>
        </w:object>
      </w:r>
      <w:r w:rsidR="00376563" w:rsidRPr="002A2393">
        <w:rPr>
          <w:b/>
          <w:color w:val="000000"/>
        </w:rPr>
        <w:t xml:space="preserve">  </w:t>
      </w:r>
    </w:p>
    <w:p w14:paraId="60853302" w14:textId="77777777" w:rsidR="00303197" w:rsidRPr="002A2393" w:rsidRDefault="00376563" w:rsidP="00AC28B3">
      <w:pPr>
        <w:autoSpaceDE w:val="0"/>
        <w:autoSpaceDN w:val="0"/>
        <w:adjustRightInd w:val="0"/>
        <w:spacing w:line="360" w:lineRule="auto"/>
        <w:jc w:val="both"/>
        <w:rPr>
          <w:color w:val="000000"/>
        </w:rPr>
      </w:pPr>
      <w:r w:rsidRPr="002A2393">
        <w:rPr>
          <w:color w:val="000000"/>
        </w:rPr>
        <w:t xml:space="preserve"> </w:t>
      </w:r>
      <w:r w:rsidR="00C45299" w:rsidRPr="002A2393">
        <w:rPr>
          <w:color w:val="000000"/>
        </w:rPr>
        <w:tab/>
      </w:r>
      <w:r w:rsidR="00C45299" w:rsidRPr="002A2393">
        <w:rPr>
          <w:color w:val="000000"/>
        </w:rPr>
        <w:tab/>
      </w:r>
      <w:r w:rsidR="00734FCC" w:rsidRPr="002A2393">
        <w:rPr>
          <w:color w:val="000000"/>
          <w:position w:val="-30"/>
        </w:rPr>
        <w:object w:dxaOrig="3340" w:dyaOrig="760" w14:anchorId="773BEE27">
          <v:shape id="_x0000_i1029" type="#_x0000_t75" style="width:165pt;height:36.75pt" o:ole="">
            <v:imagedata r:id="rId50" o:title=""/>
          </v:shape>
          <o:OLEObject Type="Embed" ProgID="Equation.3" ShapeID="_x0000_i1029" DrawAspect="Content" ObjectID="_1561581369" r:id="rId51"/>
        </w:object>
      </w:r>
    </w:p>
    <w:p w14:paraId="7102B67B" w14:textId="77777777" w:rsidR="00C45299" w:rsidRPr="002A2393" w:rsidRDefault="00C45299" w:rsidP="00AC28B3">
      <w:pPr>
        <w:autoSpaceDE w:val="0"/>
        <w:autoSpaceDN w:val="0"/>
        <w:adjustRightInd w:val="0"/>
        <w:spacing w:line="360" w:lineRule="auto"/>
        <w:jc w:val="both"/>
        <w:rPr>
          <w:color w:val="000000"/>
        </w:rPr>
      </w:pPr>
      <w:r w:rsidRPr="002A2393">
        <w:rPr>
          <w:color w:val="000000"/>
        </w:rPr>
        <w:tab/>
      </w:r>
      <w:r w:rsidRPr="002A2393">
        <w:rPr>
          <w:color w:val="000000"/>
        </w:rPr>
        <w:tab/>
      </w:r>
      <w:r w:rsidR="00D87933" w:rsidRPr="002A2393">
        <w:rPr>
          <w:color w:val="000000"/>
          <w:position w:val="-30"/>
        </w:rPr>
        <w:object w:dxaOrig="3360" w:dyaOrig="760" w14:anchorId="512C4082">
          <v:shape id="_x0000_i1030" type="#_x0000_t75" style="width:165.75pt;height:36.75pt" o:ole="">
            <v:imagedata r:id="rId52" o:title=""/>
          </v:shape>
          <o:OLEObject Type="Embed" ProgID="Equation.3" ShapeID="_x0000_i1030" DrawAspect="Content" ObjectID="_1561581370" r:id="rId53"/>
        </w:object>
      </w:r>
    </w:p>
    <w:p w14:paraId="101F8CF7" w14:textId="77777777" w:rsidR="00486697" w:rsidRPr="002A2393" w:rsidRDefault="00C45299" w:rsidP="00AC28B3">
      <w:pPr>
        <w:autoSpaceDE w:val="0"/>
        <w:autoSpaceDN w:val="0"/>
        <w:adjustRightInd w:val="0"/>
        <w:spacing w:line="360" w:lineRule="auto"/>
        <w:jc w:val="both"/>
        <w:rPr>
          <w:color w:val="000000"/>
        </w:rPr>
      </w:pPr>
      <w:r w:rsidRPr="002A2393">
        <w:rPr>
          <w:color w:val="000000"/>
        </w:rPr>
        <w:tab/>
      </w:r>
      <w:r w:rsidRPr="002A2393">
        <w:rPr>
          <w:color w:val="000000"/>
        </w:rPr>
        <w:tab/>
      </w:r>
      <w:r w:rsidR="008F0233" w:rsidRPr="002A2393">
        <w:rPr>
          <w:color w:val="000000"/>
          <w:position w:val="-30"/>
        </w:rPr>
        <w:object w:dxaOrig="3300" w:dyaOrig="760" w14:anchorId="29B39C43">
          <v:shape id="_x0000_i1031" type="#_x0000_t75" style="width:166.5pt;height:36.75pt" o:ole="">
            <v:imagedata r:id="rId54" o:title=""/>
          </v:shape>
          <o:OLEObject Type="Embed" ProgID="Equation.3" ShapeID="_x0000_i1031" DrawAspect="Content" ObjectID="_1561581371" r:id="rId55"/>
        </w:object>
      </w:r>
    </w:p>
    <w:p w14:paraId="256F9202" w14:textId="3BA723CC" w:rsidR="008F0233" w:rsidRPr="002A2393" w:rsidRDefault="00AA2152" w:rsidP="008F0233">
      <w:pPr>
        <w:autoSpaceDE w:val="0"/>
        <w:autoSpaceDN w:val="0"/>
        <w:adjustRightInd w:val="0"/>
        <w:spacing w:line="360" w:lineRule="auto"/>
        <w:ind w:left="720" w:firstLine="720"/>
        <w:jc w:val="both"/>
        <w:rPr>
          <w:color w:val="000000"/>
        </w:rPr>
      </w:pPr>
      <w:r w:rsidRPr="002A2393">
        <w:rPr>
          <w:color w:val="000000"/>
          <w:lang w:val="en-GB"/>
        </w:rPr>
        <w:object w:dxaOrig="2880" w:dyaOrig="760" w14:anchorId="0EB11CB6">
          <v:shape id="_x0000_i1032" type="#_x0000_t75" style="width:2in;height:38.25pt" o:ole="">
            <v:imagedata r:id="rId56" o:title=""/>
          </v:shape>
          <o:OLEObject Type="Embed" ProgID="Equation.3" ShapeID="_x0000_i1032" DrawAspect="Content" ObjectID="_1561581372" r:id="rId57"/>
        </w:object>
      </w:r>
    </w:p>
    <w:p w14:paraId="44412BFF" w14:textId="51A2D3C0" w:rsidR="0060759B" w:rsidRPr="002A2393" w:rsidRDefault="00E820B7" w:rsidP="00AC28B3">
      <w:pPr>
        <w:autoSpaceDE w:val="0"/>
        <w:autoSpaceDN w:val="0"/>
        <w:adjustRightInd w:val="0"/>
        <w:spacing w:line="360" w:lineRule="auto"/>
        <w:jc w:val="both"/>
        <w:rPr>
          <w:color w:val="000000"/>
        </w:rPr>
      </w:pPr>
      <w:r w:rsidRPr="002A2393">
        <w:rPr>
          <w:color w:val="000000"/>
        </w:rPr>
        <w:t xml:space="preserve">Here, </w:t>
      </w:r>
      <w:r w:rsidRPr="00231911">
        <w:rPr>
          <w:i/>
          <w:color w:val="000000"/>
        </w:rPr>
        <w:t>N</w:t>
      </w:r>
      <w:r w:rsidRPr="002A2393">
        <w:rPr>
          <w:color w:val="000000"/>
        </w:rPr>
        <w:t xml:space="preserve"> is the number</w:t>
      </w:r>
      <w:r w:rsidR="00C45299" w:rsidRPr="002A2393">
        <w:rPr>
          <w:color w:val="000000"/>
        </w:rPr>
        <w:t xml:space="preserve"> of respective </w:t>
      </w:r>
      <w:r w:rsidR="00501CBA" w:rsidRPr="002A2393">
        <w:rPr>
          <w:color w:val="000000"/>
        </w:rPr>
        <w:t>agents</w:t>
      </w:r>
      <w:r w:rsidR="00380513" w:rsidRPr="002A2393">
        <w:rPr>
          <w:color w:val="000000"/>
        </w:rPr>
        <w:t xml:space="preserve"> within the </w:t>
      </w:r>
      <w:r w:rsidR="00501CBA" w:rsidRPr="002A2393">
        <w:rPr>
          <w:color w:val="000000"/>
        </w:rPr>
        <w:t>voxel (Cartesian</w:t>
      </w:r>
      <w:r w:rsidR="00380513" w:rsidRPr="002A2393">
        <w:rPr>
          <w:color w:val="000000"/>
        </w:rPr>
        <w:t xml:space="preserve"> grid </w:t>
      </w:r>
      <w:r w:rsidR="00501CBA" w:rsidRPr="002A2393">
        <w:rPr>
          <w:color w:val="000000"/>
        </w:rPr>
        <w:t>element)</w:t>
      </w:r>
      <w:r w:rsidR="00C45299" w:rsidRPr="002A2393">
        <w:rPr>
          <w:color w:val="000000"/>
        </w:rPr>
        <w:t xml:space="preserve">, and </w:t>
      </w:r>
      <w:r w:rsidR="00501CBA" w:rsidRPr="002A2393">
        <w:rPr>
          <w:color w:val="000000"/>
        </w:rPr>
        <w:t>∆</w:t>
      </w:r>
      <w:r w:rsidR="00C45299" w:rsidRPr="00231911">
        <w:rPr>
          <w:i/>
          <w:color w:val="000000"/>
        </w:rPr>
        <w:t>x</w:t>
      </w:r>
      <w:r w:rsidR="00C45299" w:rsidRPr="002A2393">
        <w:rPr>
          <w:color w:val="000000"/>
        </w:rPr>
        <w:t xml:space="preserve">, </w:t>
      </w:r>
      <w:r w:rsidR="00501CBA" w:rsidRPr="002A2393">
        <w:rPr>
          <w:color w:val="000000"/>
        </w:rPr>
        <w:t>∆</w:t>
      </w:r>
      <w:r w:rsidR="00C45299" w:rsidRPr="00231911">
        <w:rPr>
          <w:i/>
          <w:color w:val="000000"/>
        </w:rPr>
        <w:t>y</w:t>
      </w:r>
      <w:r w:rsidR="00C45299" w:rsidRPr="002A2393">
        <w:rPr>
          <w:color w:val="000000"/>
        </w:rPr>
        <w:t xml:space="preserve">, </w:t>
      </w:r>
      <w:r w:rsidR="00501CBA" w:rsidRPr="002A2393">
        <w:rPr>
          <w:color w:val="000000"/>
        </w:rPr>
        <w:t>∆</w:t>
      </w:r>
      <w:r w:rsidR="00C45299" w:rsidRPr="00231911">
        <w:rPr>
          <w:i/>
          <w:color w:val="000000"/>
        </w:rPr>
        <w:t>z</w:t>
      </w:r>
      <w:r w:rsidR="00C45299" w:rsidRPr="002A2393">
        <w:rPr>
          <w:color w:val="000000"/>
        </w:rPr>
        <w:t xml:space="preserve"> are the dimensions of the </w:t>
      </w:r>
      <w:r w:rsidR="00501CBA" w:rsidRPr="002A2393">
        <w:rPr>
          <w:color w:val="000000"/>
        </w:rPr>
        <w:t>voxel</w:t>
      </w:r>
      <w:r w:rsidR="00C45299" w:rsidRPr="002A2393">
        <w:rPr>
          <w:color w:val="000000"/>
        </w:rPr>
        <w:t xml:space="preserve">. </w:t>
      </w:r>
    </w:p>
    <w:p w14:paraId="2C336FAF" w14:textId="6FF10702" w:rsidR="008B7837" w:rsidRPr="002A2393" w:rsidRDefault="008B7837" w:rsidP="00AC28B3">
      <w:pPr>
        <w:autoSpaceDE w:val="0"/>
        <w:autoSpaceDN w:val="0"/>
        <w:adjustRightInd w:val="0"/>
        <w:spacing w:line="360" w:lineRule="auto"/>
        <w:jc w:val="both"/>
        <w:rPr>
          <w:color w:val="000000"/>
        </w:rPr>
      </w:pPr>
    </w:p>
    <w:p w14:paraId="0CA6BCF5" w14:textId="296CE72D" w:rsidR="008B7837" w:rsidRPr="002A2393" w:rsidRDefault="00F85A04" w:rsidP="00AC28B3">
      <w:pPr>
        <w:autoSpaceDE w:val="0"/>
        <w:autoSpaceDN w:val="0"/>
        <w:adjustRightInd w:val="0"/>
        <w:spacing w:line="360" w:lineRule="auto"/>
        <w:jc w:val="both"/>
        <w:rPr>
          <w:color w:val="000000"/>
        </w:rPr>
      </w:pPr>
      <w:r>
        <w:rPr>
          <w:noProof/>
          <w:color w:val="000000"/>
          <w:lang w:val="en-US" w:eastAsia="zh-TW"/>
        </w:rPr>
        <w:lastRenderedPageBreak/>
        <w:pict w14:anchorId="0FF8D9BA">
          <v:shape id="_x0000_s1194" type="#_x0000_t202" style="position:absolute;left:0;text-align:left;margin-left:-50.25pt;margin-top:10pt;width:539.15pt;height:69.3pt;z-index:251646464;mso-height-percent:200;mso-height-percent:200;mso-width-relative:margin;mso-height-relative:margin" filled="f" stroked="f">
            <v:textbox style="mso-next-textbox:#_x0000_s1194;mso-fit-shape-to-text:t">
              <w:txbxContent>
                <w:p w14:paraId="30FC3655" w14:textId="5FE5C1BA" w:rsidR="00F24019" w:rsidRPr="00084BC8" w:rsidRDefault="00F24019" w:rsidP="00084BC8">
                  <w:pPr>
                    <w:spacing w:line="360" w:lineRule="auto"/>
                  </w:pPr>
                  <w:r w:rsidRPr="00044B89">
                    <w:rPr>
                      <w:b/>
                    </w:rPr>
                    <w:t xml:space="preserve">Table </w:t>
                  </w:r>
                  <w:r w:rsidR="00B90728">
                    <w:rPr>
                      <w:b/>
                    </w:rPr>
                    <w:t>B</w:t>
                  </w:r>
                  <w:r w:rsidRPr="00044B89">
                    <w:rPr>
                      <w:b/>
                    </w:rPr>
                    <w:t>. Stoichiometric matrix for particulate and soluble components.</w:t>
                  </w:r>
                  <w:r>
                    <w:t xml:space="preserve"> Here </w:t>
                  </w:r>
                  <w:r w:rsidRPr="00C91A7E">
                    <w:rPr>
                      <w:i/>
                    </w:rPr>
                    <w:t>Y</w:t>
                  </w:r>
                  <w:r w:rsidRPr="00C91A7E">
                    <w:rPr>
                      <w:i/>
                      <w:vertAlign w:val="subscript"/>
                    </w:rPr>
                    <w:t>i</w:t>
                  </w:r>
                  <w:r>
                    <w:t xml:space="preserve"> is the yield coefficient for biomass </w:t>
                  </w:r>
                  <w:r w:rsidRPr="002A2393">
                    <w:t xml:space="preserve">group </w:t>
                  </w:r>
                  <w:r w:rsidRPr="002A2393">
                    <w:rPr>
                      <w:i/>
                    </w:rPr>
                    <w:t>i</w:t>
                  </w:r>
                  <w:r w:rsidRPr="002A2393">
                    <w:t>. X and S are the particulate and soluble components, respectively. X</w:t>
                  </w:r>
                  <w:r w:rsidRPr="002A2393">
                    <w:rPr>
                      <w:vertAlign w:val="subscript"/>
                    </w:rPr>
                    <w:t xml:space="preserve">EPS_H  </w:t>
                  </w:r>
                  <w:r w:rsidRPr="002A2393">
                    <w:t>and</w:t>
                  </w:r>
                  <w:r w:rsidRPr="002A2393">
                    <w:rPr>
                      <w:sz w:val="20"/>
                      <w:szCs w:val="20"/>
                    </w:rPr>
                    <w:t xml:space="preserve">  </w:t>
                  </w:r>
                  <w:r w:rsidRPr="002A2393">
                    <w:t>X</w:t>
                  </w:r>
                  <w:r w:rsidRPr="002A2393">
                    <w:rPr>
                      <w:vertAlign w:val="subscript"/>
                    </w:rPr>
                    <w:t xml:space="preserve">EPS </w:t>
                  </w:r>
                  <w:r w:rsidRPr="002A2393">
                    <w:t>are the EPS associated with HET and EPS agents, respectively.</w:t>
                  </w:r>
                  <w:r>
                    <w:t xml:space="preserve"> </w:t>
                  </w:r>
                </w:p>
              </w:txbxContent>
            </v:textbox>
          </v:shape>
        </w:pict>
      </w:r>
    </w:p>
    <w:p w14:paraId="7263FA91" w14:textId="77777777" w:rsidR="00486697" w:rsidRPr="002A2393" w:rsidRDefault="00486697"/>
    <w:p w14:paraId="009075F4" w14:textId="20B3B67F" w:rsidR="00486697" w:rsidRPr="002A2393" w:rsidRDefault="00486697"/>
    <w:p w14:paraId="4109CD0F" w14:textId="77777777" w:rsidR="00486697" w:rsidRPr="002A2393" w:rsidRDefault="00486697"/>
    <w:p w14:paraId="300C93DD" w14:textId="40A78DA4" w:rsidR="00486697" w:rsidRPr="002A2393" w:rsidRDefault="00F85A04">
      <w:r>
        <w:rPr>
          <w:noProof/>
          <w:color w:val="000000"/>
          <w:lang w:val="en-US" w:eastAsia="zh-TW"/>
        </w:rPr>
        <w:pict w14:anchorId="58C58066">
          <v:shape id="_x0000_s1033" type="#_x0000_t202" style="position:absolute;margin-left:-65pt;margin-top:17.2pt;width:574.3pt;height:392.9pt;z-index:251642368;mso-width-relative:margin;mso-height-relative:margin" filled="f" stroked="f">
            <v:textbox style="mso-next-textbox:#_x0000_s1033">
              <w:txbxContent>
                <w:tbl>
                  <w:tblPr>
                    <w:tblStyle w:val="TableGrid"/>
                    <w:tblW w:w="11165" w:type="dxa"/>
                    <w:tblLayout w:type="fixed"/>
                    <w:tblLook w:val="04A0" w:firstRow="1" w:lastRow="0" w:firstColumn="1" w:lastColumn="0" w:noHBand="0" w:noVBand="1"/>
                  </w:tblPr>
                  <w:tblGrid>
                    <w:gridCol w:w="825"/>
                    <w:gridCol w:w="589"/>
                    <w:gridCol w:w="609"/>
                    <w:gridCol w:w="609"/>
                    <w:gridCol w:w="878"/>
                    <w:gridCol w:w="851"/>
                    <w:gridCol w:w="567"/>
                    <w:gridCol w:w="850"/>
                    <w:gridCol w:w="1276"/>
                    <w:gridCol w:w="992"/>
                    <w:gridCol w:w="1560"/>
                    <w:gridCol w:w="1559"/>
                  </w:tblGrid>
                  <w:tr w:rsidR="00F24019" w:rsidRPr="00486697" w14:paraId="70584082" w14:textId="77777777" w:rsidTr="00696DCE">
                    <w:trPr>
                      <w:trHeight w:val="412"/>
                    </w:trPr>
                    <w:tc>
                      <w:tcPr>
                        <w:tcW w:w="825" w:type="dxa"/>
                      </w:tcPr>
                      <w:p w14:paraId="33E70527" w14:textId="77777777" w:rsidR="00F24019" w:rsidRPr="00486697" w:rsidRDefault="00F24019">
                        <w:pPr>
                          <w:rPr>
                            <w:vertAlign w:val="subscript"/>
                          </w:rPr>
                        </w:pPr>
                      </w:p>
                    </w:tc>
                    <w:tc>
                      <w:tcPr>
                        <w:tcW w:w="4103" w:type="dxa"/>
                        <w:gridSpan w:val="6"/>
                      </w:tcPr>
                      <w:p w14:paraId="40BD8A80" w14:textId="77777777" w:rsidR="00F24019" w:rsidRPr="00C54770" w:rsidRDefault="00F24019" w:rsidP="00486697">
                        <w:pPr>
                          <w:jc w:val="center"/>
                          <w:rPr>
                            <w:b/>
                            <w:sz w:val="20"/>
                            <w:szCs w:val="20"/>
                          </w:rPr>
                        </w:pPr>
                        <w:r w:rsidRPr="00C54770">
                          <w:rPr>
                            <w:b/>
                            <w:sz w:val="20"/>
                            <w:szCs w:val="20"/>
                          </w:rPr>
                          <w:t>Particulate Components</w:t>
                        </w:r>
                      </w:p>
                    </w:tc>
                    <w:tc>
                      <w:tcPr>
                        <w:tcW w:w="6237" w:type="dxa"/>
                        <w:gridSpan w:val="5"/>
                      </w:tcPr>
                      <w:p w14:paraId="42772877" w14:textId="77777777" w:rsidR="00F24019" w:rsidRPr="00C54770" w:rsidRDefault="00F24019" w:rsidP="00486697">
                        <w:pPr>
                          <w:jc w:val="center"/>
                          <w:rPr>
                            <w:b/>
                            <w:sz w:val="20"/>
                            <w:szCs w:val="20"/>
                          </w:rPr>
                        </w:pPr>
                        <w:r w:rsidRPr="00C54770">
                          <w:rPr>
                            <w:b/>
                            <w:sz w:val="20"/>
                            <w:szCs w:val="20"/>
                          </w:rPr>
                          <w:t>Soluble Components</w:t>
                        </w:r>
                      </w:p>
                    </w:tc>
                  </w:tr>
                  <w:tr w:rsidR="00F24019" w:rsidRPr="00486697" w14:paraId="407DCF65" w14:textId="77777777" w:rsidTr="00696DCE">
                    <w:trPr>
                      <w:trHeight w:val="263"/>
                    </w:trPr>
                    <w:tc>
                      <w:tcPr>
                        <w:tcW w:w="825" w:type="dxa"/>
                      </w:tcPr>
                      <w:p w14:paraId="04AFAEEB" w14:textId="77777777" w:rsidR="00F24019" w:rsidRPr="00486697" w:rsidRDefault="00F24019">
                        <w:pPr>
                          <w:rPr>
                            <w:vertAlign w:val="subscript"/>
                          </w:rPr>
                        </w:pPr>
                      </w:p>
                    </w:tc>
                    <w:tc>
                      <w:tcPr>
                        <w:tcW w:w="589" w:type="dxa"/>
                      </w:tcPr>
                      <w:p w14:paraId="62D6323A" w14:textId="77777777" w:rsidR="00F24019" w:rsidRPr="0036232E" w:rsidRDefault="00F24019">
                        <w:pPr>
                          <w:rPr>
                            <w:sz w:val="18"/>
                            <w:szCs w:val="18"/>
                          </w:rPr>
                        </w:pPr>
                        <w:r w:rsidRPr="0036232E">
                          <w:rPr>
                            <w:sz w:val="18"/>
                            <w:szCs w:val="18"/>
                          </w:rPr>
                          <w:t>X</w:t>
                        </w:r>
                        <w:r w:rsidRPr="0036232E">
                          <w:rPr>
                            <w:sz w:val="18"/>
                            <w:szCs w:val="18"/>
                            <w:vertAlign w:val="subscript"/>
                          </w:rPr>
                          <w:t>HET</w:t>
                        </w:r>
                      </w:p>
                    </w:tc>
                    <w:tc>
                      <w:tcPr>
                        <w:tcW w:w="609" w:type="dxa"/>
                      </w:tcPr>
                      <w:p w14:paraId="4E51D880" w14:textId="77777777" w:rsidR="00F24019" w:rsidRPr="0036232E" w:rsidRDefault="00F24019">
                        <w:pPr>
                          <w:rPr>
                            <w:sz w:val="18"/>
                            <w:szCs w:val="18"/>
                          </w:rPr>
                        </w:pPr>
                        <w:r w:rsidRPr="0036232E">
                          <w:rPr>
                            <w:sz w:val="18"/>
                            <w:szCs w:val="18"/>
                          </w:rPr>
                          <w:t>X</w:t>
                        </w:r>
                        <w:r w:rsidRPr="0036232E">
                          <w:rPr>
                            <w:sz w:val="18"/>
                            <w:szCs w:val="18"/>
                            <w:vertAlign w:val="subscript"/>
                          </w:rPr>
                          <w:t>AOB</w:t>
                        </w:r>
                      </w:p>
                    </w:tc>
                    <w:tc>
                      <w:tcPr>
                        <w:tcW w:w="609" w:type="dxa"/>
                      </w:tcPr>
                      <w:p w14:paraId="34EB82E3" w14:textId="77777777" w:rsidR="00F24019" w:rsidRPr="0036232E" w:rsidRDefault="00F24019">
                        <w:pPr>
                          <w:rPr>
                            <w:sz w:val="18"/>
                            <w:szCs w:val="18"/>
                            <w:vertAlign w:val="subscript"/>
                          </w:rPr>
                        </w:pPr>
                        <w:r w:rsidRPr="0036232E">
                          <w:rPr>
                            <w:sz w:val="18"/>
                            <w:szCs w:val="18"/>
                          </w:rPr>
                          <w:t>X</w:t>
                        </w:r>
                        <w:r w:rsidRPr="0036232E">
                          <w:rPr>
                            <w:sz w:val="18"/>
                            <w:szCs w:val="18"/>
                            <w:vertAlign w:val="subscript"/>
                          </w:rPr>
                          <w:t>NOB</w:t>
                        </w:r>
                      </w:p>
                    </w:tc>
                    <w:tc>
                      <w:tcPr>
                        <w:tcW w:w="878" w:type="dxa"/>
                      </w:tcPr>
                      <w:p w14:paraId="4A0916E1" w14:textId="77777777" w:rsidR="00F24019" w:rsidRPr="0036232E" w:rsidRDefault="00F24019">
                        <w:pPr>
                          <w:rPr>
                            <w:sz w:val="18"/>
                            <w:szCs w:val="18"/>
                            <w:vertAlign w:val="subscript"/>
                          </w:rPr>
                        </w:pPr>
                        <w:r w:rsidRPr="0036232E">
                          <w:rPr>
                            <w:sz w:val="18"/>
                            <w:szCs w:val="18"/>
                          </w:rPr>
                          <w:t>X</w:t>
                        </w:r>
                        <w:r w:rsidRPr="0036232E">
                          <w:rPr>
                            <w:sz w:val="18"/>
                            <w:szCs w:val="18"/>
                            <w:vertAlign w:val="subscript"/>
                          </w:rPr>
                          <w:t>EPS_H</w:t>
                        </w:r>
                      </w:p>
                    </w:tc>
                    <w:tc>
                      <w:tcPr>
                        <w:tcW w:w="851" w:type="dxa"/>
                      </w:tcPr>
                      <w:p w14:paraId="59BF9C77" w14:textId="77777777" w:rsidR="00F24019" w:rsidRPr="0036232E" w:rsidRDefault="00F24019">
                        <w:pPr>
                          <w:rPr>
                            <w:sz w:val="18"/>
                            <w:szCs w:val="18"/>
                          </w:rPr>
                        </w:pPr>
                        <w:r w:rsidRPr="0036232E">
                          <w:rPr>
                            <w:sz w:val="18"/>
                            <w:szCs w:val="18"/>
                          </w:rPr>
                          <w:t>X</w:t>
                        </w:r>
                        <w:r w:rsidRPr="0036232E">
                          <w:rPr>
                            <w:sz w:val="18"/>
                            <w:szCs w:val="18"/>
                            <w:vertAlign w:val="subscript"/>
                          </w:rPr>
                          <w:t>EPS</w:t>
                        </w:r>
                      </w:p>
                    </w:tc>
                    <w:tc>
                      <w:tcPr>
                        <w:tcW w:w="567" w:type="dxa"/>
                      </w:tcPr>
                      <w:p w14:paraId="26E25C32" w14:textId="12E53F9E" w:rsidR="00F24019" w:rsidRPr="0036232E" w:rsidRDefault="00F24019">
                        <w:pPr>
                          <w:rPr>
                            <w:sz w:val="18"/>
                            <w:szCs w:val="18"/>
                            <w:vertAlign w:val="subscript"/>
                          </w:rPr>
                        </w:pPr>
                        <w:r w:rsidRPr="002A2393">
                          <w:rPr>
                            <w:sz w:val="18"/>
                            <w:szCs w:val="18"/>
                          </w:rPr>
                          <w:t>X</w:t>
                        </w:r>
                        <w:r w:rsidRPr="002A2393">
                          <w:rPr>
                            <w:sz w:val="18"/>
                            <w:szCs w:val="18"/>
                            <w:vertAlign w:val="subscript"/>
                          </w:rPr>
                          <w:t>I</w:t>
                        </w:r>
                      </w:p>
                    </w:tc>
                    <w:tc>
                      <w:tcPr>
                        <w:tcW w:w="850" w:type="dxa"/>
                      </w:tcPr>
                      <w:p w14:paraId="54F7B145" w14:textId="77777777" w:rsidR="00F24019" w:rsidRPr="0036232E" w:rsidRDefault="00F24019">
                        <w:pPr>
                          <w:rPr>
                            <w:sz w:val="18"/>
                            <w:szCs w:val="18"/>
                            <w:vertAlign w:val="subscript"/>
                          </w:rPr>
                        </w:pPr>
                        <w:r w:rsidRPr="0036232E">
                          <w:rPr>
                            <w:sz w:val="18"/>
                            <w:szCs w:val="18"/>
                          </w:rPr>
                          <w:t>S</w:t>
                        </w:r>
                        <w:r w:rsidRPr="0036232E">
                          <w:rPr>
                            <w:sz w:val="18"/>
                            <w:szCs w:val="18"/>
                            <w:vertAlign w:val="subscript"/>
                          </w:rPr>
                          <w:t>S</w:t>
                        </w:r>
                      </w:p>
                    </w:tc>
                    <w:tc>
                      <w:tcPr>
                        <w:tcW w:w="1276" w:type="dxa"/>
                      </w:tcPr>
                      <w:p w14:paraId="3D588C5E" w14:textId="77777777" w:rsidR="00F24019" w:rsidRPr="0036232E" w:rsidRDefault="00F24019">
                        <w:pPr>
                          <w:rPr>
                            <w:sz w:val="18"/>
                            <w:szCs w:val="18"/>
                            <w:vertAlign w:val="subscript"/>
                          </w:rPr>
                        </w:pPr>
                        <w:r w:rsidRPr="0036232E">
                          <w:rPr>
                            <w:sz w:val="18"/>
                            <w:szCs w:val="18"/>
                          </w:rPr>
                          <w:t>S</w:t>
                        </w:r>
                        <w:r w:rsidRPr="0036232E">
                          <w:rPr>
                            <w:sz w:val="18"/>
                            <w:szCs w:val="18"/>
                            <w:vertAlign w:val="subscript"/>
                          </w:rPr>
                          <w:t>O2</w:t>
                        </w:r>
                      </w:p>
                    </w:tc>
                    <w:tc>
                      <w:tcPr>
                        <w:tcW w:w="992" w:type="dxa"/>
                      </w:tcPr>
                      <w:p w14:paraId="090DC5FF" w14:textId="77777777" w:rsidR="00F24019" w:rsidRPr="0036232E" w:rsidRDefault="00F24019">
                        <w:pPr>
                          <w:rPr>
                            <w:sz w:val="18"/>
                            <w:szCs w:val="18"/>
                            <w:vertAlign w:val="subscript"/>
                          </w:rPr>
                        </w:pPr>
                        <w:r w:rsidRPr="0036232E">
                          <w:rPr>
                            <w:sz w:val="18"/>
                            <w:szCs w:val="18"/>
                          </w:rPr>
                          <w:t>S</w:t>
                        </w:r>
                        <w:r w:rsidRPr="0036232E">
                          <w:rPr>
                            <w:sz w:val="18"/>
                            <w:szCs w:val="18"/>
                            <w:vertAlign w:val="subscript"/>
                          </w:rPr>
                          <w:t>NH4</w:t>
                        </w:r>
                      </w:p>
                    </w:tc>
                    <w:tc>
                      <w:tcPr>
                        <w:tcW w:w="1560" w:type="dxa"/>
                      </w:tcPr>
                      <w:p w14:paraId="707184ED" w14:textId="77777777" w:rsidR="00F24019" w:rsidRPr="0036232E" w:rsidRDefault="00F24019">
                        <w:pPr>
                          <w:rPr>
                            <w:sz w:val="18"/>
                            <w:szCs w:val="18"/>
                            <w:vertAlign w:val="subscript"/>
                          </w:rPr>
                        </w:pPr>
                        <w:r w:rsidRPr="0036232E">
                          <w:rPr>
                            <w:sz w:val="18"/>
                            <w:szCs w:val="18"/>
                          </w:rPr>
                          <w:t>S</w:t>
                        </w:r>
                        <w:r w:rsidRPr="0036232E">
                          <w:rPr>
                            <w:sz w:val="18"/>
                            <w:szCs w:val="18"/>
                            <w:vertAlign w:val="subscript"/>
                          </w:rPr>
                          <w:t>NO2</w:t>
                        </w:r>
                      </w:p>
                    </w:tc>
                    <w:tc>
                      <w:tcPr>
                        <w:tcW w:w="1559" w:type="dxa"/>
                      </w:tcPr>
                      <w:p w14:paraId="4E056844" w14:textId="77777777" w:rsidR="00F24019" w:rsidRPr="0036232E" w:rsidRDefault="00F24019">
                        <w:pPr>
                          <w:rPr>
                            <w:sz w:val="18"/>
                            <w:szCs w:val="18"/>
                            <w:vertAlign w:val="subscript"/>
                          </w:rPr>
                        </w:pPr>
                        <w:r w:rsidRPr="0036232E">
                          <w:rPr>
                            <w:sz w:val="18"/>
                            <w:szCs w:val="18"/>
                          </w:rPr>
                          <w:t>S</w:t>
                        </w:r>
                        <w:r w:rsidRPr="0036232E">
                          <w:rPr>
                            <w:sz w:val="18"/>
                            <w:szCs w:val="18"/>
                            <w:vertAlign w:val="subscript"/>
                          </w:rPr>
                          <w:t>NO3</w:t>
                        </w:r>
                      </w:p>
                    </w:tc>
                  </w:tr>
                  <w:tr w:rsidR="00F24019" w:rsidRPr="00486697" w14:paraId="02466057" w14:textId="77777777" w:rsidTr="00696DCE">
                    <w:trPr>
                      <w:trHeight w:val="689"/>
                    </w:trPr>
                    <w:tc>
                      <w:tcPr>
                        <w:tcW w:w="825" w:type="dxa"/>
                      </w:tcPr>
                      <w:p w14:paraId="358A359A" w14:textId="77777777" w:rsidR="00F24019" w:rsidRPr="002A2241" w:rsidRDefault="00F24019">
                        <w:pPr>
                          <w:rPr>
                            <w:sz w:val="16"/>
                            <w:szCs w:val="16"/>
                          </w:rPr>
                        </w:pPr>
                        <w:r w:rsidRPr="002A2241">
                          <w:rPr>
                            <w:sz w:val="16"/>
                            <w:szCs w:val="16"/>
                          </w:rPr>
                          <w:t>Aerobic growth HET</w:t>
                        </w:r>
                      </w:p>
                    </w:tc>
                    <w:tc>
                      <w:tcPr>
                        <w:tcW w:w="589" w:type="dxa"/>
                      </w:tcPr>
                      <w:p w14:paraId="12371B9B" w14:textId="77777777" w:rsidR="00F24019" w:rsidRPr="00304AEA" w:rsidRDefault="00F24019">
                        <w:pPr>
                          <w:rPr>
                            <w:sz w:val="18"/>
                            <w:szCs w:val="18"/>
                          </w:rPr>
                        </w:pPr>
                        <w:r w:rsidRPr="00304AEA">
                          <w:rPr>
                            <w:sz w:val="18"/>
                            <w:szCs w:val="18"/>
                          </w:rPr>
                          <w:t>1</w:t>
                        </w:r>
                      </w:p>
                    </w:tc>
                    <w:tc>
                      <w:tcPr>
                        <w:tcW w:w="609" w:type="dxa"/>
                      </w:tcPr>
                      <w:p w14:paraId="672AC7CC" w14:textId="77777777" w:rsidR="00F24019" w:rsidRPr="00304AEA" w:rsidRDefault="00F24019">
                        <w:pPr>
                          <w:rPr>
                            <w:sz w:val="18"/>
                            <w:szCs w:val="18"/>
                          </w:rPr>
                        </w:pPr>
                      </w:p>
                    </w:tc>
                    <w:tc>
                      <w:tcPr>
                        <w:tcW w:w="609" w:type="dxa"/>
                      </w:tcPr>
                      <w:p w14:paraId="6F3FC9AE" w14:textId="77777777" w:rsidR="00F24019" w:rsidRPr="00304AEA" w:rsidRDefault="00F24019">
                        <w:pPr>
                          <w:rPr>
                            <w:sz w:val="18"/>
                            <w:szCs w:val="18"/>
                          </w:rPr>
                        </w:pPr>
                      </w:p>
                    </w:tc>
                    <w:tc>
                      <w:tcPr>
                        <w:tcW w:w="878" w:type="dxa"/>
                      </w:tcPr>
                      <w:p w14:paraId="7D28F99D" w14:textId="0823A3CC" w:rsidR="00F24019" w:rsidRPr="00304AEA" w:rsidRDefault="00F24019">
                        <w:pPr>
                          <w:rPr>
                            <w:sz w:val="18"/>
                            <w:szCs w:val="18"/>
                          </w:rPr>
                        </w:pPr>
                        <w:r w:rsidRPr="00304AEA">
                          <w:rPr>
                            <w:position w:val="-30"/>
                            <w:sz w:val="18"/>
                            <w:szCs w:val="18"/>
                          </w:rPr>
                          <w:object w:dxaOrig="560" w:dyaOrig="700" w14:anchorId="372A999D">
                            <v:shape id="_x0000_i1071" type="#_x0000_t75" style="width:24pt;height:32.25pt" o:ole="">
                              <v:imagedata r:id="rId58" o:title=""/>
                            </v:shape>
                            <o:OLEObject Type="Embed" ProgID="Equation.3" ShapeID="_x0000_i1071" DrawAspect="Content" ObjectID="_1561581411" r:id="rId59"/>
                          </w:object>
                        </w:r>
                      </w:p>
                    </w:tc>
                    <w:tc>
                      <w:tcPr>
                        <w:tcW w:w="851" w:type="dxa"/>
                      </w:tcPr>
                      <w:p w14:paraId="27FD0156" w14:textId="77777777" w:rsidR="00F24019" w:rsidRPr="00304AEA" w:rsidRDefault="00F24019">
                        <w:pPr>
                          <w:rPr>
                            <w:sz w:val="18"/>
                            <w:szCs w:val="18"/>
                          </w:rPr>
                        </w:pPr>
                      </w:p>
                    </w:tc>
                    <w:tc>
                      <w:tcPr>
                        <w:tcW w:w="567" w:type="dxa"/>
                      </w:tcPr>
                      <w:p w14:paraId="3028F91D" w14:textId="77777777" w:rsidR="00F24019" w:rsidRPr="00304AEA" w:rsidRDefault="00F24019">
                        <w:pPr>
                          <w:rPr>
                            <w:sz w:val="18"/>
                            <w:szCs w:val="18"/>
                          </w:rPr>
                        </w:pPr>
                      </w:p>
                    </w:tc>
                    <w:tc>
                      <w:tcPr>
                        <w:tcW w:w="850" w:type="dxa"/>
                      </w:tcPr>
                      <w:p w14:paraId="2EE9A235" w14:textId="77777777" w:rsidR="00F24019" w:rsidRPr="00304AEA" w:rsidRDefault="00F24019">
                        <w:pPr>
                          <w:rPr>
                            <w:sz w:val="18"/>
                            <w:szCs w:val="18"/>
                          </w:rPr>
                        </w:pPr>
                        <w:r w:rsidRPr="00304AEA">
                          <w:rPr>
                            <w:position w:val="-30"/>
                            <w:sz w:val="18"/>
                            <w:szCs w:val="18"/>
                          </w:rPr>
                          <w:object w:dxaOrig="740" w:dyaOrig="680" w14:anchorId="7853FA84">
                            <v:shape id="_x0000_i1072" type="#_x0000_t75" style="width:25.5pt;height:25.5pt" o:ole="">
                              <v:imagedata r:id="rId60" o:title=""/>
                            </v:shape>
                            <o:OLEObject Type="Embed" ProgID="Equation.3" ShapeID="_x0000_i1072" DrawAspect="Content" ObjectID="_1561581412" r:id="rId61"/>
                          </w:object>
                        </w:r>
                      </w:p>
                    </w:tc>
                    <w:tc>
                      <w:tcPr>
                        <w:tcW w:w="1276" w:type="dxa"/>
                      </w:tcPr>
                      <w:p w14:paraId="54008878" w14:textId="77777777" w:rsidR="00F24019" w:rsidRPr="00304AEA" w:rsidRDefault="00F24019">
                        <w:pPr>
                          <w:rPr>
                            <w:sz w:val="18"/>
                            <w:szCs w:val="18"/>
                          </w:rPr>
                        </w:pPr>
                        <w:r w:rsidRPr="00304AEA">
                          <w:rPr>
                            <w:position w:val="-30"/>
                            <w:sz w:val="18"/>
                            <w:szCs w:val="18"/>
                          </w:rPr>
                          <w:object w:dxaOrig="1719" w:dyaOrig="700" w14:anchorId="48BE9C07">
                            <v:shape id="_x0000_i1073" type="#_x0000_t75" style="width:59.25pt;height:26.25pt" o:ole="">
                              <v:imagedata r:id="rId62" o:title=""/>
                            </v:shape>
                            <o:OLEObject Type="Embed" ProgID="Equation.3" ShapeID="_x0000_i1073" DrawAspect="Content" ObjectID="_1561581413" r:id="rId63"/>
                          </w:object>
                        </w:r>
                      </w:p>
                    </w:tc>
                    <w:tc>
                      <w:tcPr>
                        <w:tcW w:w="992" w:type="dxa"/>
                      </w:tcPr>
                      <w:p w14:paraId="33804CCB" w14:textId="77777777" w:rsidR="00F24019" w:rsidRPr="00304AEA" w:rsidRDefault="00F24019">
                        <w:pPr>
                          <w:rPr>
                            <w:sz w:val="18"/>
                            <w:szCs w:val="18"/>
                          </w:rPr>
                        </w:pPr>
                      </w:p>
                    </w:tc>
                    <w:tc>
                      <w:tcPr>
                        <w:tcW w:w="1560" w:type="dxa"/>
                      </w:tcPr>
                      <w:p w14:paraId="5C0EE27C" w14:textId="77777777" w:rsidR="00F24019" w:rsidRPr="00304AEA" w:rsidRDefault="00F24019">
                        <w:pPr>
                          <w:rPr>
                            <w:sz w:val="18"/>
                            <w:szCs w:val="18"/>
                          </w:rPr>
                        </w:pPr>
                      </w:p>
                    </w:tc>
                    <w:tc>
                      <w:tcPr>
                        <w:tcW w:w="1559" w:type="dxa"/>
                      </w:tcPr>
                      <w:p w14:paraId="4213879D" w14:textId="77777777" w:rsidR="00F24019" w:rsidRPr="00304AEA" w:rsidRDefault="00F24019">
                        <w:pPr>
                          <w:rPr>
                            <w:sz w:val="18"/>
                            <w:szCs w:val="18"/>
                          </w:rPr>
                        </w:pPr>
                      </w:p>
                    </w:tc>
                  </w:tr>
                  <w:tr w:rsidR="00F24019" w:rsidRPr="00486697" w14:paraId="357DD532" w14:textId="77777777" w:rsidTr="00696DCE">
                    <w:trPr>
                      <w:trHeight w:val="821"/>
                    </w:trPr>
                    <w:tc>
                      <w:tcPr>
                        <w:tcW w:w="825" w:type="dxa"/>
                      </w:tcPr>
                      <w:p w14:paraId="60EA95F6" w14:textId="77777777" w:rsidR="00F24019" w:rsidRPr="002A2241" w:rsidRDefault="00F24019">
                        <w:pPr>
                          <w:rPr>
                            <w:sz w:val="16"/>
                            <w:szCs w:val="16"/>
                          </w:rPr>
                        </w:pPr>
                        <w:r w:rsidRPr="002A2241">
                          <w:rPr>
                            <w:sz w:val="16"/>
                            <w:szCs w:val="16"/>
                          </w:rPr>
                          <w:t>Aerobic growth AOB</w:t>
                        </w:r>
                      </w:p>
                    </w:tc>
                    <w:tc>
                      <w:tcPr>
                        <w:tcW w:w="589" w:type="dxa"/>
                      </w:tcPr>
                      <w:p w14:paraId="2287EC97" w14:textId="77777777" w:rsidR="00F24019" w:rsidRPr="00304AEA" w:rsidRDefault="00F24019">
                        <w:pPr>
                          <w:rPr>
                            <w:sz w:val="18"/>
                            <w:szCs w:val="18"/>
                          </w:rPr>
                        </w:pPr>
                      </w:p>
                    </w:tc>
                    <w:tc>
                      <w:tcPr>
                        <w:tcW w:w="609" w:type="dxa"/>
                      </w:tcPr>
                      <w:p w14:paraId="538C2EC0" w14:textId="77777777" w:rsidR="00F24019" w:rsidRPr="00304AEA" w:rsidRDefault="00F24019">
                        <w:pPr>
                          <w:rPr>
                            <w:sz w:val="18"/>
                            <w:szCs w:val="18"/>
                          </w:rPr>
                        </w:pPr>
                        <w:r w:rsidRPr="00304AEA">
                          <w:rPr>
                            <w:sz w:val="18"/>
                            <w:szCs w:val="18"/>
                          </w:rPr>
                          <w:t>1</w:t>
                        </w:r>
                      </w:p>
                    </w:tc>
                    <w:tc>
                      <w:tcPr>
                        <w:tcW w:w="609" w:type="dxa"/>
                      </w:tcPr>
                      <w:p w14:paraId="43EA6A0B" w14:textId="77777777" w:rsidR="00F24019" w:rsidRPr="00304AEA" w:rsidRDefault="00F24019">
                        <w:pPr>
                          <w:rPr>
                            <w:sz w:val="18"/>
                            <w:szCs w:val="18"/>
                          </w:rPr>
                        </w:pPr>
                      </w:p>
                    </w:tc>
                    <w:tc>
                      <w:tcPr>
                        <w:tcW w:w="878" w:type="dxa"/>
                      </w:tcPr>
                      <w:p w14:paraId="12F31039" w14:textId="77777777" w:rsidR="00F24019" w:rsidRPr="00304AEA" w:rsidRDefault="00F24019">
                        <w:pPr>
                          <w:rPr>
                            <w:sz w:val="18"/>
                            <w:szCs w:val="18"/>
                          </w:rPr>
                        </w:pPr>
                      </w:p>
                    </w:tc>
                    <w:tc>
                      <w:tcPr>
                        <w:tcW w:w="851" w:type="dxa"/>
                      </w:tcPr>
                      <w:p w14:paraId="11C22796" w14:textId="77777777" w:rsidR="00F24019" w:rsidRPr="00304AEA" w:rsidRDefault="00F24019">
                        <w:pPr>
                          <w:rPr>
                            <w:sz w:val="18"/>
                            <w:szCs w:val="18"/>
                          </w:rPr>
                        </w:pPr>
                      </w:p>
                    </w:tc>
                    <w:tc>
                      <w:tcPr>
                        <w:tcW w:w="567" w:type="dxa"/>
                      </w:tcPr>
                      <w:p w14:paraId="607566E7" w14:textId="77777777" w:rsidR="00F24019" w:rsidRPr="00304AEA" w:rsidRDefault="00F24019">
                        <w:pPr>
                          <w:rPr>
                            <w:sz w:val="18"/>
                            <w:szCs w:val="18"/>
                          </w:rPr>
                        </w:pPr>
                      </w:p>
                    </w:tc>
                    <w:tc>
                      <w:tcPr>
                        <w:tcW w:w="850" w:type="dxa"/>
                      </w:tcPr>
                      <w:p w14:paraId="12F99BB7" w14:textId="77777777" w:rsidR="00F24019" w:rsidRPr="00304AEA" w:rsidRDefault="00F24019">
                        <w:pPr>
                          <w:rPr>
                            <w:sz w:val="18"/>
                            <w:szCs w:val="18"/>
                          </w:rPr>
                        </w:pPr>
                      </w:p>
                    </w:tc>
                    <w:tc>
                      <w:tcPr>
                        <w:tcW w:w="1276" w:type="dxa"/>
                      </w:tcPr>
                      <w:p w14:paraId="0CD76F42" w14:textId="77777777" w:rsidR="00F24019" w:rsidRPr="00304AEA" w:rsidRDefault="00F24019">
                        <w:pPr>
                          <w:rPr>
                            <w:sz w:val="18"/>
                            <w:szCs w:val="18"/>
                          </w:rPr>
                        </w:pPr>
                        <w:r w:rsidRPr="00304AEA">
                          <w:rPr>
                            <w:position w:val="-30"/>
                            <w:sz w:val="18"/>
                            <w:szCs w:val="18"/>
                          </w:rPr>
                          <w:object w:dxaOrig="1400" w:dyaOrig="700" w14:anchorId="53749EF8">
                            <v:shape id="_x0000_i1074" type="#_x0000_t75" style="width:54pt;height:27.75pt" o:ole="">
                              <v:imagedata r:id="rId64" o:title=""/>
                            </v:shape>
                            <o:OLEObject Type="Embed" ProgID="Equation.3" ShapeID="_x0000_i1074" DrawAspect="Content" ObjectID="_1561581414" r:id="rId65"/>
                          </w:object>
                        </w:r>
                      </w:p>
                    </w:tc>
                    <w:tc>
                      <w:tcPr>
                        <w:tcW w:w="992" w:type="dxa"/>
                      </w:tcPr>
                      <w:p w14:paraId="3FD3FE29" w14:textId="77777777" w:rsidR="00F24019" w:rsidRPr="00304AEA" w:rsidRDefault="00F24019">
                        <w:pPr>
                          <w:rPr>
                            <w:sz w:val="18"/>
                            <w:szCs w:val="18"/>
                          </w:rPr>
                        </w:pPr>
                        <w:r w:rsidRPr="00304AEA">
                          <w:rPr>
                            <w:position w:val="-30"/>
                            <w:sz w:val="18"/>
                            <w:szCs w:val="18"/>
                          </w:rPr>
                          <w:object w:dxaOrig="550" w:dyaOrig="550" w14:anchorId="3C03758C">
                            <v:shape id="_x0000_i1075" type="#_x0000_t75" style="width:27.75pt;height:27.75pt" o:ole="">
                              <v:imagedata r:id="rId66" o:title=""/>
                            </v:shape>
                            <o:OLEObject Type="Embed" ProgID="Equation.3" ShapeID="_x0000_i1075" DrawAspect="Content" ObjectID="_1561581415" r:id="rId67"/>
                          </w:object>
                        </w:r>
                      </w:p>
                    </w:tc>
                    <w:tc>
                      <w:tcPr>
                        <w:tcW w:w="1560" w:type="dxa"/>
                      </w:tcPr>
                      <w:p w14:paraId="42CA33CD" w14:textId="77777777" w:rsidR="00F24019" w:rsidRPr="00304AEA" w:rsidRDefault="00F24019">
                        <w:pPr>
                          <w:rPr>
                            <w:sz w:val="18"/>
                            <w:szCs w:val="18"/>
                          </w:rPr>
                        </w:pPr>
                        <w:r w:rsidRPr="00304AEA">
                          <w:rPr>
                            <w:position w:val="-30"/>
                            <w:sz w:val="18"/>
                            <w:szCs w:val="18"/>
                          </w:rPr>
                          <w:object w:dxaOrig="480" w:dyaOrig="600" w14:anchorId="6BC15373">
                            <v:shape id="_x0000_i1076" type="#_x0000_t75" style="width:24pt;height:30pt" o:ole="">
                              <v:imagedata r:id="rId68" o:title=""/>
                            </v:shape>
                            <o:OLEObject Type="Embed" ProgID="Equation.3" ShapeID="_x0000_i1076" DrawAspect="Content" ObjectID="_1561581416" r:id="rId69"/>
                          </w:object>
                        </w:r>
                      </w:p>
                    </w:tc>
                    <w:tc>
                      <w:tcPr>
                        <w:tcW w:w="1559" w:type="dxa"/>
                      </w:tcPr>
                      <w:p w14:paraId="62320F32" w14:textId="77777777" w:rsidR="00F24019" w:rsidRPr="00304AEA" w:rsidRDefault="00F24019">
                        <w:pPr>
                          <w:rPr>
                            <w:sz w:val="18"/>
                            <w:szCs w:val="18"/>
                          </w:rPr>
                        </w:pPr>
                      </w:p>
                    </w:tc>
                  </w:tr>
                  <w:tr w:rsidR="00F24019" w:rsidRPr="00486697" w14:paraId="7865DF72" w14:textId="77777777" w:rsidTr="00696DCE">
                    <w:trPr>
                      <w:trHeight w:val="659"/>
                    </w:trPr>
                    <w:tc>
                      <w:tcPr>
                        <w:tcW w:w="825" w:type="dxa"/>
                      </w:tcPr>
                      <w:p w14:paraId="3768A573" w14:textId="77777777" w:rsidR="00F24019" w:rsidRPr="002A2241" w:rsidRDefault="00F24019">
                        <w:pPr>
                          <w:rPr>
                            <w:sz w:val="16"/>
                            <w:szCs w:val="16"/>
                          </w:rPr>
                        </w:pPr>
                        <w:r w:rsidRPr="002A2241">
                          <w:rPr>
                            <w:sz w:val="16"/>
                            <w:szCs w:val="16"/>
                          </w:rPr>
                          <w:t>Aerobic growth NOB</w:t>
                        </w:r>
                      </w:p>
                    </w:tc>
                    <w:tc>
                      <w:tcPr>
                        <w:tcW w:w="589" w:type="dxa"/>
                      </w:tcPr>
                      <w:p w14:paraId="449FEECA" w14:textId="77777777" w:rsidR="00F24019" w:rsidRPr="00304AEA" w:rsidRDefault="00F24019">
                        <w:pPr>
                          <w:rPr>
                            <w:sz w:val="18"/>
                            <w:szCs w:val="18"/>
                          </w:rPr>
                        </w:pPr>
                      </w:p>
                    </w:tc>
                    <w:tc>
                      <w:tcPr>
                        <w:tcW w:w="609" w:type="dxa"/>
                      </w:tcPr>
                      <w:p w14:paraId="46989632" w14:textId="77777777" w:rsidR="00F24019" w:rsidRPr="00304AEA" w:rsidRDefault="00F24019">
                        <w:pPr>
                          <w:rPr>
                            <w:sz w:val="18"/>
                            <w:szCs w:val="18"/>
                          </w:rPr>
                        </w:pPr>
                      </w:p>
                    </w:tc>
                    <w:tc>
                      <w:tcPr>
                        <w:tcW w:w="609" w:type="dxa"/>
                      </w:tcPr>
                      <w:p w14:paraId="66C6DBB2" w14:textId="77777777" w:rsidR="00F24019" w:rsidRPr="00304AEA" w:rsidRDefault="00F24019">
                        <w:pPr>
                          <w:rPr>
                            <w:sz w:val="18"/>
                            <w:szCs w:val="18"/>
                          </w:rPr>
                        </w:pPr>
                        <w:r w:rsidRPr="00304AEA">
                          <w:rPr>
                            <w:sz w:val="18"/>
                            <w:szCs w:val="18"/>
                          </w:rPr>
                          <w:t>1</w:t>
                        </w:r>
                      </w:p>
                    </w:tc>
                    <w:tc>
                      <w:tcPr>
                        <w:tcW w:w="878" w:type="dxa"/>
                      </w:tcPr>
                      <w:p w14:paraId="75E72C34" w14:textId="77777777" w:rsidR="00F24019" w:rsidRPr="00304AEA" w:rsidRDefault="00F24019">
                        <w:pPr>
                          <w:rPr>
                            <w:sz w:val="18"/>
                            <w:szCs w:val="18"/>
                          </w:rPr>
                        </w:pPr>
                      </w:p>
                    </w:tc>
                    <w:tc>
                      <w:tcPr>
                        <w:tcW w:w="851" w:type="dxa"/>
                      </w:tcPr>
                      <w:p w14:paraId="4097C05A" w14:textId="77777777" w:rsidR="00F24019" w:rsidRPr="00304AEA" w:rsidRDefault="00F24019">
                        <w:pPr>
                          <w:rPr>
                            <w:sz w:val="18"/>
                            <w:szCs w:val="18"/>
                          </w:rPr>
                        </w:pPr>
                      </w:p>
                    </w:tc>
                    <w:tc>
                      <w:tcPr>
                        <w:tcW w:w="567" w:type="dxa"/>
                      </w:tcPr>
                      <w:p w14:paraId="18BB011C" w14:textId="77777777" w:rsidR="00F24019" w:rsidRPr="00304AEA" w:rsidRDefault="00F24019">
                        <w:pPr>
                          <w:rPr>
                            <w:sz w:val="18"/>
                            <w:szCs w:val="18"/>
                          </w:rPr>
                        </w:pPr>
                      </w:p>
                    </w:tc>
                    <w:tc>
                      <w:tcPr>
                        <w:tcW w:w="850" w:type="dxa"/>
                      </w:tcPr>
                      <w:p w14:paraId="59263C6D" w14:textId="77777777" w:rsidR="00F24019" w:rsidRPr="00304AEA" w:rsidRDefault="00F24019">
                        <w:pPr>
                          <w:rPr>
                            <w:sz w:val="18"/>
                            <w:szCs w:val="18"/>
                          </w:rPr>
                        </w:pPr>
                      </w:p>
                    </w:tc>
                    <w:tc>
                      <w:tcPr>
                        <w:tcW w:w="1276" w:type="dxa"/>
                      </w:tcPr>
                      <w:p w14:paraId="2AE916B6" w14:textId="77777777" w:rsidR="00F24019" w:rsidRPr="00304AEA" w:rsidRDefault="00F24019">
                        <w:pPr>
                          <w:rPr>
                            <w:sz w:val="18"/>
                            <w:szCs w:val="18"/>
                          </w:rPr>
                        </w:pPr>
                        <w:r w:rsidRPr="00304AEA">
                          <w:rPr>
                            <w:position w:val="-30"/>
                            <w:sz w:val="18"/>
                            <w:szCs w:val="18"/>
                          </w:rPr>
                          <w:object w:dxaOrig="1110" w:dyaOrig="550" w14:anchorId="72AB4994">
                            <v:shape id="_x0000_i1077" type="#_x0000_t75" style="width:55.5pt;height:27.75pt" o:ole="">
                              <v:imagedata r:id="rId70" o:title=""/>
                            </v:shape>
                            <o:OLEObject Type="Embed" ProgID="Equation.3" ShapeID="_x0000_i1077" DrawAspect="Content" ObjectID="_1561581417" r:id="rId71"/>
                          </w:object>
                        </w:r>
                      </w:p>
                    </w:tc>
                    <w:tc>
                      <w:tcPr>
                        <w:tcW w:w="992" w:type="dxa"/>
                      </w:tcPr>
                      <w:p w14:paraId="4B191A49" w14:textId="77777777" w:rsidR="00F24019" w:rsidRPr="00304AEA" w:rsidRDefault="00F24019">
                        <w:pPr>
                          <w:rPr>
                            <w:sz w:val="18"/>
                            <w:szCs w:val="18"/>
                          </w:rPr>
                        </w:pPr>
                      </w:p>
                    </w:tc>
                    <w:tc>
                      <w:tcPr>
                        <w:tcW w:w="1560" w:type="dxa"/>
                      </w:tcPr>
                      <w:p w14:paraId="1D123804" w14:textId="77777777" w:rsidR="00F24019" w:rsidRPr="00304AEA" w:rsidRDefault="00F24019">
                        <w:pPr>
                          <w:rPr>
                            <w:sz w:val="18"/>
                            <w:szCs w:val="18"/>
                          </w:rPr>
                        </w:pPr>
                        <w:r w:rsidRPr="00304AEA">
                          <w:rPr>
                            <w:position w:val="-30"/>
                            <w:sz w:val="18"/>
                            <w:szCs w:val="18"/>
                          </w:rPr>
                          <w:object w:dxaOrig="600" w:dyaOrig="600" w14:anchorId="303294B3">
                            <v:shape id="_x0000_i1078" type="#_x0000_t75" style="width:30pt;height:30pt" o:ole="">
                              <v:imagedata r:id="rId72" o:title=""/>
                            </v:shape>
                            <o:OLEObject Type="Embed" ProgID="Equation.3" ShapeID="_x0000_i1078" DrawAspect="Content" ObjectID="_1561581418" r:id="rId73"/>
                          </w:object>
                        </w:r>
                      </w:p>
                    </w:tc>
                    <w:tc>
                      <w:tcPr>
                        <w:tcW w:w="1559" w:type="dxa"/>
                      </w:tcPr>
                      <w:p w14:paraId="5EFBAE98" w14:textId="77777777" w:rsidR="00F24019" w:rsidRPr="00304AEA" w:rsidRDefault="00F24019">
                        <w:pPr>
                          <w:rPr>
                            <w:sz w:val="18"/>
                            <w:szCs w:val="18"/>
                          </w:rPr>
                        </w:pPr>
                        <w:r w:rsidRPr="00304AEA">
                          <w:rPr>
                            <w:position w:val="-30"/>
                            <w:sz w:val="18"/>
                            <w:szCs w:val="18"/>
                          </w:rPr>
                          <w:object w:dxaOrig="480" w:dyaOrig="610" w14:anchorId="1F7F5A17">
                            <v:shape id="_x0000_i1079" type="#_x0000_t75" style="width:24pt;height:30.75pt" o:ole="">
                              <v:imagedata r:id="rId74" o:title=""/>
                            </v:shape>
                            <o:OLEObject Type="Embed" ProgID="Equation.3" ShapeID="_x0000_i1079" DrawAspect="Content" ObjectID="_1561581419" r:id="rId75"/>
                          </w:object>
                        </w:r>
                      </w:p>
                    </w:tc>
                  </w:tr>
                  <w:tr w:rsidR="00F24019" w:rsidRPr="00486697" w14:paraId="50021B1B" w14:textId="77777777" w:rsidTr="00696DCE">
                    <w:trPr>
                      <w:trHeight w:val="894"/>
                    </w:trPr>
                    <w:tc>
                      <w:tcPr>
                        <w:tcW w:w="825" w:type="dxa"/>
                      </w:tcPr>
                      <w:p w14:paraId="773A1DA2" w14:textId="77777777" w:rsidR="00F24019" w:rsidRPr="002A2241" w:rsidRDefault="00F24019">
                        <w:pPr>
                          <w:rPr>
                            <w:sz w:val="16"/>
                            <w:szCs w:val="16"/>
                          </w:rPr>
                        </w:pPr>
                        <w:r w:rsidRPr="002A2241">
                          <w:rPr>
                            <w:sz w:val="16"/>
                            <w:szCs w:val="16"/>
                          </w:rPr>
                          <w:t>Anoxic growth HET on NO</w:t>
                        </w:r>
                        <w:r w:rsidRPr="002A2241">
                          <w:rPr>
                            <w:sz w:val="16"/>
                            <w:szCs w:val="16"/>
                            <w:vertAlign w:val="subscript"/>
                          </w:rPr>
                          <w:t>3</w:t>
                        </w:r>
                      </w:p>
                    </w:tc>
                    <w:tc>
                      <w:tcPr>
                        <w:tcW w:w="589" w:type="dxa"/>
                      </w:tcPr>
                      <w:p w14:paraId="0B8FCE8F" w14:textId="77777777" w:rsidR="00F24019" w:rsidRPr="00304AEA" w:rsidRDefault="00F24019">
                        <w:pPr>
                          <w:rPr>
                            <w:sz w:val="18"/>
                            <w:szCs w:val="18"/>
                          </w:rPr>
                        </w:pPr>
                        <w:r>
                          <w:rPr>
                            <w:sz w:val="18"/>
                            <w:szCs w:val="18"/>
                          </w:rPr>
                          <w:t>1</w:t>
                        </w:r>
                      </w:p>
                    </w:tc>
                    <w:tc>
                      <w:tcPr>
                        <w:tcW w:w="609" w:type="dxa"/>
                      </w:tcPr>
                      <w:p w14:paraId="26F3FD6C" w14:textId="77777777" w:rsidR="00F24019" w:rsidRPr="00304AEA" w:rsidRDefault="00F24019">
                        <w:pPr>
                          <w:rPr>
                            <w:sz w:val="18"/>
                            <w:szCs w:val="18"/>
                          </w:rPr>
                        </w:pPr>
                      </w:p>
                    </w:tc>
                    <w:tc>
                      <w:tcPr>
                        <w:tcW w:w="609" w:type="dxa"/>
                      </w:tcPr>
                      <w:p w14:paraId="794DD7EC" w14:textId="77777777" w:rsidR="00F24019" w:rsidRPr="00304AEA" w:rsidRDefault="00F24019">
                        <w:pPr>
                          <w:rPr>
                            <w:sz w:val="18"/>
                            <w:szCs w:val="18"/>
                          </w:rPr>
                        </w:pPr>
                      </w:p>
                    </w:tc>
                    <w:tc>
                      <w:tcPr>
                        <w:tcW w:w="878" w:type="dxa"/>
                      </w:tcPr>
                      <w:p w14:paraId="3A6161B6" w14:textId="77777777" w:rsidR="00F24019" w:rsidRPr="00304AEA" w:rsidRDefault="00F24019">
                        <w:pPr>
                          <w:rPr>
                            <w:sz w:val="18"/>
                            <w:szCs w:val="18"/>
                          </w:rPr>
                        </w:pPr>
                        <w:r w:rsidRPr="00304AEA">
                          <w:rPr>
                            <w:position w:val="-30"/>
                            <w:sz w:val="18"/>
                            <w:szCs w:val="18"/>
                          </w:rPr>
                          <w:object w:dxaOrig="480" w:dyaOrig="610" w14:anchorId="73AFEDA2">
                            <v:shape id="_x0000_i1080" type="#_x0000_t75" style="width:24pt;height:30.75pt" o:ole="">
                              <v:imagedata r:id="rId76" o:title=""/>
                            </v:shape>
                            <o:OLEObject Type="Embed" ProgID="Equation.3" ShapeID="_x0000_i1080" DrawAspect="Content" ObjectID="_1561581420" r:id="rId77"/>
                          </w:object>
                        </w:r>
                      </w:p>
                    </w:tc>
                    <w:tc>
                      <w:tcPr>
                        <w:tcW w:w="851" w:type="dxa"/>
                      </w:tcPr>
                      <w:p w14:paraId="44EE4906" w14:textId="77777777" w:rsidR="00F24019" w:rsidRPr="00304AEA" w:rsidRDefault="00F24019">
                        <w:pPr>
                          <w:rPr>
                            <w:sz w:val="18"/>
                            <w:szCs w:val="18"/>
                          </w:rPr>
                        </w:pPr>
                      </w:p>
                    </w:tc>
                    <w:tc>
                      <w:tcPr>
                        <w:tcW w:w="567" w:type="dxa"/>
                      </w:tcPr>
                      <w:p w14:paraId="04745715" w14:textId="77777777" w:rsidR="00F24019" w:rsidRPr="00304AEA" w:rsidRDefault="00F24019">
                        <w:pPr>
                          <w:rPr>
                            <w:sz w:val="18"/>
                            <w:szCs w:val="18"/>
                          </w:rPr>
                        </w:pPr>
                      </w:p>
                    </w:tc>
                    <w:tc>
                      <w:tcPr>
                        <w:tcW w:w="850" w:type="dxa"/>
                      </w:tcPr>
                      <w:p w14:paraId="7E3D6351" w14:textId="77777777" w:rsidR="00F24019" w:rsidRPr="00304AEA" w:rsidRDefault="00F24019">
                        <w:pPr>
                          <w:rPr>
                            <w:sz w:val="18"/>
                            <w:szCs w:val="18"/>
                          </w:rPr>
                        </w:pPr>
                        <w:r w:rsidRPr="00304AEA">
                          <w:rPr>
                            <w:position w:val="-30"/>
                            <w:sz w:val="18"/>
                            <w:szCs w:val="18"/>
                          </w:rPr>
                          <w:object w:dxaOrig="550" w:dyaOrig="530" w14:anchorId="3F3C526B">
                            <v:shape id="_x0000_i1081" type="#_x0000_t75" style="width:27.75pt;height:26.25pt" o:ole="">
                              <v:imagedata r:id="rId60" o:title=""/>
                            </v:shape>
                            <o:OLEObject Type="Embed" ProgID="Equation.3" ShapeID="_x0000_i1081" DrawAspect="Content" ObjectID="_1561581421" r:id="rId78"/>
                          </w:object>
                        </w:r>
                      </w:p>
                    </w:tc>
                    <w:tc>
                      <w:tcPr>
                        <w:tcW w:w="1276" w:type="dxa"/>
                      </w:tcPr>
                      <w:p w14:paraId="14181E74" w14:textId="77777777" w:rsidR="00F24019" w:rsidRPr="00304AEA" w:rsidRDefault="00F24019">
                        <w:pPr>
                          <w:rPr>
                            <w:sz w:val="18"/>
                            <w:szCs w:val="18"/>
                          </w:rPr>
                        </w:pPr>
                      </w:p>
                    </w:tc>
                    <w:tc>
                      <w:tcPr>
                        <w:tcW w:w="992" w:type="dxa"/>
                      </w:tcPr>
                      <w:p w14:paraId="7C54FDB6" w14:textId="77777777" w:rsidR="00F24019" w:rsidRPr="00304AEA" w:rsidRDefault="00F24019">
                        <w:pPr>
                          <w:rPr>
                            <w:sz w:val="18"/>
                            <w:szCs w:val="18"/>
                          </w:rPr>
                        </w:pPr>
                      </w:p>
                    </w:tc>
                    <w:tc>
                      <w:tcPr>
                        <w:tcW w:w="1560" w:type="dxa"/>
                      </w:tcPr>
                      <w:p w14:paraId="63962A73" w14:textId="77777777" w:rsidR="00F24019" w:rsidRPr="00304AEA" w:rsidRDefault="00F24019">
                        <w:pPr>
                          <w:rPr>
                            <w:sz w:val="18"/>
                            <w:szCs w:val="18"/>
                          </w:rPr>
                        </w:pPr>
                      </w:p>
                    </w:tc>
                    <w:tc>
                      <w:tcPr>
                        <w:tcW w:w="1559" w:type="dxa"/>
                      </w:tcPr>
                      <w:p w14:paraId="12E75705" w14:textId="77777777" w:rsidR="00F24019" w:rsidRPr="00304AEA" w:rsidRDefault="00F24019">
                        <w:pPr>
                          <w:rPr>
                            <w:sz w:val="18"/>
                            <w:szCs w:val="18"/>
                          </w:rPr>
                        </w:pPr>
                        <w:r w:rsidRPr="00304AEA">
                          <w:rPr>
                            <w:position w:val="-30"/>
                            <w:sz w:val="18"/>
                            <w:szCs w:val="18"/>
                          </w:rPr>
                          <w:object w:dxaOrig="1250" w:dyaOrig="530" w14:anchorId="0832A260">
                            <v:shape id="_x0000_i1082" type="#_x0000_t75" style="width:62.25pt;height:26.25pt" o:ole="">
                              <v:imagedata r:id="rId79" o:title=""/>
                            </v:shape>
                            <o:OLEObject Type="Embed" ProgID="Equation.3" ShapeID="_x0000_i1082" DrawAspect="Content" ObjectID="_1561581422" r:id="rId80"/>
                          </w:object>
                        </w:r>
                      </w:p>
                    </w:tc>
                  </w:tr>
                  <w:tr w:rsidR="00F24019" w:rsidRPr="00486697" w14:paraId="21953001" w14:textId="77777777" w:rsidTr="00696DCE">
                    <w:trPr>
                      <w:trHeight w:val="894"/>
                    </w:trPr>
                    <w:tc>
                      <w:tcPr>
                        <w:tcW w:w="825" w:type="dxa"/>
                      </w:tcPr>
                      <w:p w14:paraId="7BD6AECD" w14:textId="77777777" w:rsidR="00F24019" w:rsidRPr="002A2241" w:rsidRDefault="00F24019">
                        <w:pPr>
                          <w:rPr>
                            <w:sz w:val="16"/>
                            <w:szCs w:val="16"/>
                          </w:rPr>
                        </w:pPr>
                        <w:r w:rsidRPr="002A2241">
                          <w:rPr>
                            <w:sz w:val="16"/>
                            <w:szCs w:val="16"/>
                          </w:rPr>
                          <w:t>Anoxic growth HET on NO</w:t>
                        </w:r>
                        <w:r w:rsidRPr="002A2241">
                          <w:rPr>
                            <w:sz w:val="16"/>
                            <w:szCs w:val="16"/>
                            <w:vertAlign w:val="subscript"/>
                          </w:rPr>
                          <w:t>2</w:t>
                        </w:r>
                      </w:p>
                    </w:tc>
                    <w:tc>
                      <w:tcPr>
                        <w:tcW w:w="589" w:type="dxa"/>
                      </w:tcPr>
                      <w:p w14:paraId="75FCE010" w14:textId="77777777" w:rsidR="00F24019" w:rsidRPr="00304AEA" w:rsidRDefault="00F24019">
                        <w:pPr>
                          <w:rPr>
                            <w:sz w:val="18"/>
                            <w:szCs w:val="18"/>
                          </w:rPr>
                        </w:pPr>
                        <w:r>
                          <w:rPr>
                            <w:sz w:val="18"/>
                            <w:szCs w:val="18"/>
                          </w:rPr>
                          <w:t>1</w:t>
                        </w:r>
                      </w:p>
                    </w:tc>
                    <w:tc>
                      <w:tcPr>
                        <w:tcW w:w="609" w:type="dxa"/>
                      </w:tcPr>
                      <w:p w14:paraId="012CADBE" w14:textId="77777777" w:rsidR="00F24019" w:rsidRPr="00304AEA" w:rsidRDefault="00F24019">
                        <w:pPr>
                          <w:rPr>
                            <w:sz w:val="18"/>
                            <w:szCs w:val="18"/>
                          </w:rPr>
                        </w:pPr>
                      </w:p>
                    </w:tc>
                    <w:tc>
                      <w:tcPr>
                        <w:tcW w:w="609" w:type="dxa"/>
                      </w:tcPr>
                      <w:p w14:paraId="2A12031A" w14:textId="77777777" w:rsidR="00F24019" w:rsidRPr="00304AEA" w:rsidRDefault="00F24019">
                        <w:pPr>
                          <w:rPr>
                            <w:sz w:val="18"/>
                            <w:szCs w:val="18"/>
                          </w:rPr>
                        </w:pPr>
                      </w:p>
                    </w:tc>
                    <w:tc>
                      <w:tcPr>
                        <w:tcW w:w="878" w:type="dxa"/>
                      </w:tcPr>
                      <w:p w14:paraId="100DD551" w14:textId="77777777" w:rsidR="00F24019" w:rsidRPr="00304AEA" w:rsidRDefault="00F24019">
                        <w:pPr>
                          <w:rPr>
                            <w:sz w:val="18"/>
                            <w:szCs w:val="18"/>
                          </w:rPr>
                        </w:pPr>
                        <w:r w:rsidRPr="00304AEA">
                          <w:rPr>
                            <w:position w:val="-30"/>
                            <w:sz w:val="18"/>
                            <w:szCs w:val="18"/>
                          </w:rPr>
                          <w:object w:dxaOrig="520" w:dyaOrig="640" w14:anchorId="198BE5A3">
                            <v:shape id="_x0000_i1083" type="#_x0000_t75" style="width:26.25pt;height:32.25pt" o:ole="">
                              <v:imagedata r:id="rId76" o:title=""/>
                            </v:shape>
                            <o:OLEObject Type="Embed" ProgID="Equation.3" ShapeID="_x0000_i1083" DrawAspect="Content" ObjectID="_1561581423" r:id="rId81"/>
                          </w:object>
                        </w:r>
                      </w:p>
                    </w:tc>
                    <w:tc>
                      <w:tcPr>
                        <w:tcW w:w="851" w:type="dxa"/>
                      </w:tcPr>
                      <w:p w14:paraId="7DBD2D5F" w14:textId="77777777" w:rsidR="00F24019" w:rsidRPr="00304AEA" w:rsidRDefault="00F24019">
                        <w:pPr>
                          <w:rPr>
                            <w:sz w:val="18"/>
                            <w:szCs w:val="18"/>
                          </w:rPr>
                        </w:pPr>
                      </w:p>
                    </w:tc>
                    <w:tc>
                      <w:tcPr>
                        <w:tcW w:w="567" w:type="dxa"/>
                      </w:tcPr>
                      <w:p w14:paraId="5D828CC2" w14:textId="77777777" w:rsidR="00F24019" w:rsidRPr="00304AEA" w:rsidRDefault="00F24019">
                        <w:pPr>
                          <w:rPr>
                            <w:sz w:val="18"/>
                            <w:szCs w:val="18"/>
                          </w:rPr>
                        </w:pPr>
                      </w:p>
                    </w:tc>
                    <w:tc>
                      <w:tcPr>
                        <w:tcW w:w="850" w:type="dxa"/>
                      </w:tcPr>
                      <w:p w14:paraId="745EDEA4" w14:textId="77777777" w:rsidR="00F24019" w:rsidRPr="00304AEA" w:rsidRDefault="00F24019">
                        <w:pPr>
                          <w:rPr>
                            <w:sz w:val="18"/>
                            <w:szCs w:val="18"/>
                          </w:rPr>
                        </w:pPr>
                        <w:r w:rsidRPr="00304AEA">
                          <w:rPr>
                            <w:position w:val="-30"/>
                            <w:sz w:val="18"/>
                            <w:szCs w:val="18"/>
                          </w:rPr>
                          <w:object w:dxaOrig="550" w:dyaOrig="550" w14:anchorId="26F570DD">
                            <v:shape id="_x0000_i1084" type="#_x0000_t75" style="width:27.75pt;height:27.75pt" o:ole="">
                              <v:imagedata r:id="rId60" o:title=""/>
                            </v:shape>
                            <o:OLEObject Type="Embed" ProgID="Equation.3" ShapeID="_x0000_i1084" DrawAspect="Content" ObjectID="_1561581424" r:id="rId82"/>
                          </w:object>
                        </w:r>
                      </w:p>
                    </w:tc>
                    <w:tc>
                      <w:tcPr>
                        <w:tcW w:w="1276" w:type="dxa"/>
                      </w:tcPr>
                      <w:p w14:paraId="7690368E" w14:textId="77777777" w:rsidR="00F24019" w:rsidRPr="00304AEA" w:rsidRDefault="00F24019">
                        <w:pPr>
                          <w:rPr>
                            <w:sz w:val="18"/>
                            <w:szCs w:val="18"/>
                          </w:rPr>
                        </w:pPr>
                      </w:p>
                    </w:tc>
                    <w:tc>
                      <w:tcPr>
                        <w:tcW w:w="992" w:type="dxa"/>
                      </w:tcPr>
                      <w:p w14:paraId="1589E4E4" w14:textId="77777777" w:rsidR="00F24019" w:rsidRPr="00304AEA" w:rsidRDefault="00F24019">
                        <w:pPr>
                          <w:rPr>
                            <w:sz w:val="18"/>
                            <w:szCs w:val="18"/>
                          </w:rPr>
                        </w:pPr>
                      </w:p>
                    </w:tc>
                    <w:tc>
                      <w:tcPr>
                        <w:tcW w:w="1560" w:type="dxa"/>
                      </w:tcPr>
                      <w:p w14:paraId="661EC9AE" w14:textId="77777777" w:rsidR="00F24019" w:rsidRPr="00304AEA" w:rsidRDefault="00F24019">
                        <w:pPr>
                          <w:rPr>
                            <w:sz w:val="18"/>
                            <w:szCs w:val="18"/>
                          </w:rPr>
                        </w:pPr>
                        <w:r w:rsidRPr="00304AEA">
                          <w:rPr>
                            <w:position w:val="-30"/>
                            <w:sz w:val="18"/>
                            <w:szCs w:val="18"/>
                          </w:rPr>
                          <w:object w:dxaOrig="1430" w:dyaOrig="610" w14:anchorId="30F78F2D">
                            <v:shape id="_x0000_i1085" type="#_x0000_t75" style="width:71.25pt;height:30.75pt" o:ole="">
                              <v:imagedata r:id="rId83" o:title=""/>
                            </v:shape>
                            <o:OLEObject Type="Embed" ProgID="Equation.3" ShapeID="_x0000_i1085" DrawAspect="Content" ObjectID="_1561581425" r:id="rId84"/>
                          </w:object>
                        </w:r>
                      </w:p>
                    </w:tc>
                    <w:tc>
                      <w:tcPr>
                        <w:tcW w:w="1559" w:type="dxa"/>
                      </w:tcPr>
                      <w:p w14:paraId="462C03A8" w14:textId="77777777" w:rsidR="00F24019" w:rsidRPr="00304AEA" w:rsidRDefault="00F24019">
                        <w:pPr>
                          <w:rPr>
                            <w:sz w:val="18"/>
                            <w:szCs w:val="18"/>
                          </w:rPr>
                        </w:pPr>
                      </w:p>
                    </w:tc>
                  </w:tr>
                  <w:tr w:rsidR="00F24019" w:rsidRPr="00486697" w14:paraId="1A2BBFDD" w14:textId="77777777" w:rsidTr="00696DCE">
                    <w:trPr>
                      <w:trHeight w:val="454"/>
                    </w:trPr>
                    <w:tc>
                      <w:tcPr>
                        <w:tcW w:w="825" w:type="dxa"/>
                      </w:tcPr>
                      <w:p w14:paraId="735F6662" w14:textId="77777777" w:rsidR="00F24019" w:rsidRPr="002A2241" w:rsidRDefault="00F24019">
                        <w:pPr>
                          <w:rPr>
                            <w:sz w:val="16"/>
                            <w:szCs w:val="16"/>
                          </w:rPr>
                        </w:pPr>
                        <w:r w:rsidRPr="002A2241">
                          <w:rPr>
                            <w:sz w:val="16"/>
                            <w:szCs w:val="16"/>
                          </w:rPr>
                          <w:t>Decay HET</w:t>
                        </w:r>
                      </w:p>
                    </w:tc>
                    <w:tc>
                      <w:tcPr>
                        <w:tcW w:w="589" w:type="dxa"/>
                      </w:tcPr>
                      <w:p w14:paraId="2DE7BD81" w14:textId="77777777" w:rsidR="00F24019" w:rsidRPr="00304AEA" w:rsidRDefault="00F24019">
                        <w:pPr>
                          <w:rPr>
                            <w:sz w:val="18"/>
                            <w:szCs w:val="18"/>
                          </w:rPr>
                        </w:pPr>
                        <w:r>
                          <w:rPr>
                            <w:sz w:val="18"/>
                            <w:szCs w:val="18"/>
                          </w:rPr>
                          <w:t>-1</w:t>
                        </w:r>
                      </w:p>
                    </w:tc>
                    <w:tc>
                      <w:tcPr>
                        <w:tcW w:w="609" w:type="dxa"/>
                      </w:tcPr>
                      <w:p w14:paraId="2E5DDA1A" w14:textId="77777777" w:rsidR="00F24019" w:rsidRPr="00304AEA" w:rsidRDefault="00F24019" w:rsidP="00304AEA">
                        <w:pPr>
                          <w:rPr>
                            <w:sz w:val="18"/>
                            <w:szCs w:val="18"/>
                          </w:rPr>
                        </w:pPr>
                      </w:p>
                    </w:tc>
                    <w:tc>
                      <w:tcPr>
                        <w:tcW w:w="609" w:type="dxa"/>
                      </w:tcPr>
                      <w:p w14:paraId="6184E1EC" w14:textId="77777777" w:rsidR="00F24019" w:rsidRPr="00304AEA" w:rsidRDefault="00F24019">
                        <w:pPr>
                          <w:rPr>
                            <w:sz w:val="18"/>
                            <w:szCs w:val="18"/>
                          </w:rPr>
                        </w:pPr>
                      </w:p>
                    </w:tc>
                    <w:tc>
                      <w:tcPr>
                        <w:tcW w:w="878" w:type="dxa"/>
                      </w:tcPr>
                      <w:p w14:paraId="41DC09B4" w14:textId="77777777" w:rsidR="00F24019" w:rsidRPr="00304AEA" w:rsidRDefault="00F24019">
                        <w:pPr>
                          <w:rPr>
                            <w:sz w:val="18"/>
                            <w:szCs w:val="18"/>
                          </w:rPr>
                        </w:pPr>
                      </w:p>
                    </w:tc>
                    <w:tc>
                      <w:tcPr>
                        <w:tcW w:w="851" w:type="dxa"/>
                      </w:tcPr>
                      <w:p w14:paraId="316D189B" w14:textId="77777777" w:rsidR="00F24019" w:rsidRPr="00304AEA" w:rsidRDefault="00F24019">
                        <w:pPr>
                          <w:rPr>
                            <w:sz w:val="18"/>
                            <w:szCs w:val="18"/>
                            <w:vertAlign w:val="subscript"/>
                          </w:rPr>
                        </w:pPr>
                      </w:p>
                    </w:tc>
                    <w:tc>
                      <w:tcPr>
                        <w:tcW w:w="567" w:type="dxa"/>
                      </w:tcPr>
                      <w:p w14:paraId="4155C076" w14:textId="77777777" w:rsidR="00F24019" w:rsidRPr="00304AEA" w:rsidRDefault="00F24019">
                        <w:pPr>
                          <w:rPr>
                            <w:sz w:val="18"/>
                            <w:szCs w:val="18"/>
                            <w:vertAlign w:val="subscript"/>
                          </w:rPr>
                        </w:pPr>
                      </w:p>
                    </w:tc>
                    <w:tc>
                      <w:tcPr>
                        <w:tcW w:w="850" w:type="dxa"/>
                      </w:tcPr>
                      <w:p w14:paraId="11C533A8" w14:textId="77777777" w:rsidR="00F24019" w:rsidRPr="00245CD9" w:rsidRDefault="00F24019">
                        <w:pPr>
                          <w:rPr>
                            <w:sz w:val="18"/>
                            <w:szCs w:val="18"/>
                          </w:rPr>
                        </w:pPr>
                        <w:r w:rsidRPr="00245CD9">
                          <w:rPr>
                            <w:sz w:val="18"/>
                            <w:szCs w:val="18"/>
                          </w:rPr>
                          <w:t>1</w:t>
                        </w:r>
                      </w:p>
                    </w:tc>
                    <w:tc>
                      <w:tcPr>
                        <w:tcW w:w="1276" w:type="dxa"/>
                      </w:tcPr>
                      <w:p w14:paraId="555B5DC4" w14:textId="77777777" w:rsidR="00F24019" w:rsidRPr="00304AEA" w:rsidRDefault="00F24019">
                        <w:pPr>
                          <w:rPr>
                            <w:sz w:val="18"/>
                            <w:szCs w:val="18"/>
                          </w:rPr>
                        </w:pPr>
                      </w:p>
                    </w:tc>
                    <w:tc>
                      <w:tcPr>
                        <w:tcW w:w="992" w:type="dxa"/>
                      </w:tcPr>
                      <w:p w14:paraId="2D2908B6" w14:textId="77777777" w:rsidR="00F24019" w:rsidRPr="00304AEA" w:rsidRDefault="00F24019">
                        <w:pPr>
                          <w:rPr>
                            <w:sz w:val="18"/>
                            <w:szCs w:val="18"/>
                          </w:rPr>
                        </w:pPr>
                      </w:p>
                    </w:tc>
                    <w:tc>
                      <w:tcPr>
                        <w:tcW w:w="1560" w:type="dxa"/>
                      </w:tcPr>
                      <w:p w14:paraId="1A400629" w14:textId="77777777" w:rsidR="00F24019" w:rsidRPr="00304AEA" w:rsidRDefault="00F24019">
                        <w:pPr>
                          <w:rPr>
                            <w:sz w:val="18"/>
                            <w:szCs w:val="18"/>
                          </w:rPr>
                        </w:pPr>
                      </w:p>
                    </w:tc>
                    <w:tc>
                      <w:tcPr>
                        <w:tcW w:w="1559" w:type="dxa"/>
                      </w:tcPr>
                      <w:p w14:paraId="253916C8" w14:textId="77777777" w:rsidR="00F24019" w:rsidRPr="00304AEA" w:rsidRDefault="00F24019">
                        <w:pPr>
                          <w:rPr>
                            <w:sz w:val="18"/>
                            <w:szCs w:val="18"/>
                          </w:rPr>
                        </w:pPr>
                      </w:p>
                    </w:tc>
                  </w:tr>
                  <w:tr w:rsidR="00F24019" w:rsidRPr="00486697" w14:paraId="56D830A3" w14:textId="77777777" w:rsidTr="00696DCE">
                    <w:trPr>
                      <w:trHeight w:val="439"/>
                    </w:trPr>
                    <w:tc>
                      <w:tcPr>
                        <w:tcW w:w="825" w:type="dxa"/>
                      </w:tcPr>
                      <w:p w14:paraId="1B6C4685" w14:textId="77777777" w:rsidR="00F24019" w:rsidRPr="002A2241" w:rsidRDefault="00F24019">
                        <w:pPr>
                          <w:rPr>
                            <w:sz w:val="16"/>
                            <w:szCs w:val="16"/>
                          </w:rPr>
                        </w:pPr>
                        <w:r w:rsidRPr="002A2241">
                          <w:rPr>
                            <w:sz w:val="16"/>
                            <w:szCs w:val="16"/>
                          </w:rPr>
                          <w:t>Decay AOB</w:t>
                        </w:r>
                      </w:p>
                    </w:tc>
                    <w:tc>
                      <w:tcPr>
                        <w:tcW w:w="589" w:type="dxa"/>
                      </w:tcPr>
                      <w:p w14:paraId="4473F968" w14:textId="77777777" w:rsidR="00F24019" w:rsidRDefault="00F24019">
                        <w:pPr>
                          <w:rPr>
                            <w:sz w:val="18"/>
                            <w:szCs w:val="18"/>
                          </w:rPr>
                        </w:pPr>
                      </w:p>
                      <w:p w14:paraId="2AE34827" w14:textId="77777777" w:rsidR="00F24019" w:rsidRDefault="00F24019">
                        <w:pPr>
                          <w:rPr>
                            <w:sz w:val="18"/>
                            <w:szCs w:val="18"/>
                          </w:rPr>
                        </w:pPr>
                      </w:p>
                      <w:p w14:paraId="23DA2FDD" w14:textId="4D32A4A6" w:rsidR="00F24019" w:rsidRPr="00304AEA" w:rsidRDefault="00F24019">
                        <w:pPr>
                          <w:rPr>
                            <w:sz w:val="18"/>
                            <w:szCs w:val="18"/>
                          </w:rPr>
                        </w:pPr>
                      </w:p>
                    </w:tc>
                    <w:tc>
                      <w:tcPr>
                        <w:tcW w:w="609" w:type="dxa"/>
                      </w:tcPr>
                      <w:p w14:paraId="046AF912" w14:textId="77777777" w:rsidR="00F24019" w:rsidRPr="00304AEA" w:rsidRDefault="00F24019">
                        <w:pPr>
                          <w:rPr>
                            <w:sz w:val="18"/>
                            <w:szCs w:val="18"/>
                          </w:rPr>
                        </w:pPr>
                        <w:r>
                          <w:rPr>
                            <w:sz w:val="18"/>
                            <w:szCs w:val="18"/>
                          </w:rPr>
                          <w:t>-1</w:t>
                        </w:r>
                      </w:p>
                    </w:tc>
                    <w:tc>
                      <w:tcPr>
                        <w:tcW w:w="609" w:type="dxa"/>
                      </w:tcPr>
                      <w:p w14:paraId="16E1DB78" w14:textId="77777777" w:rsidR="00F24019" w:rsidRPr="00304AEA" w:rsidRDefault="00F24019">
                        <w:pPr>
                          <w:rPr>
                            <w:sz w:val="18"/>
                            <w:szCs w:val="18"/>
                          </w:rPr>
                        </w:pPr>
                      </w:p>
                    </w:tc>
                    <w:tc>
                      <w:tcPr>
                        <w:tcW w:w="878" w:type="dxa"/>
                      </w:tcPr>
                      <w:p w14:paraId="71AD3959" w14:textId="77777777" w:rsidR="00F24019" w:rsidRPr="00304AEA" w:rsidRDefault="00F24019">
                        <w:pPr>
                          <w:rPr>
                            <w:sz w:val="18"/>
                            <w:szCs w:val="18"/>
                          </w:rPr>
                        </w:pPr>
                      </w:p>
                    </w:tc>
                    <w:tc>
                      <w:tcPr>
                        <w:tcW w:w="851" w:type="dxa"/>
                      </w:tcPr>
                      <w:p w14:paraId="1D7DF25C" w14:textId="77777777" w:rsidR="00F24019" w:rsidRPr="00304AEA" w:rsidRDefault="00F24019" w:rsidP="00B00EF9">
                        <w:pPr>
                          <w:rPr>
                            <w:sz w:val="18"/>
                            <w:szCs w:val="18"/>
                            <w:vertAlign w:val="subscript"/>
                          </w:rPr>
                        </w:pPr>
                      </w:p>
                    </w:tc>
                    <w:tc>
                      <w:tcPr>
                        <w:tcW w:w="567" w:type="dxa"/>
                      </w:tcPr>
                      <w:p w14:paraId="03C783F9" w14:textId="77777777" w:rsidR="00F24019" w:rsidRPr="00304AEA" w:rsidRDefault="00F24019" w:rsidP="00B00EF9">
                        <w:pPr>
                          <w:rPr>
                            <w:sz w:val="18"/>
                            <w:szCs w:val="18"/>
                            <w:vertAlign w:val="subscript"/>
                          </w:rPr>
                        </w:pPr>
                      </w:p>
                    </w:tc>
                    <w:tc>
                      <w:tcPr>
                        <w:tcW w:w="850" w:type="dxa"/>
                      </w:tcPr>
                      <w:p w14:paraId="181EA50D" w14:textId="77777777" w:rsidR="00F24019" w:rsidRPr="00245CD9" w:rsidRDefault="00F24019" w:rsidP="00B00EF9">
                        <w:pPr>
                          <w:rPr>
                            <w:sz w:val="18"/>
                            <w:szCs w:val="18"/>
                          </w:rPr>
                        </w:pPr>
                        <w:r w:rsidRPr="00245CD9">
                          <w:rPr>
                            <w:sz w:val="18"/>
                            <w:szCs w:val="18"/>
                          </w:rPr>
                          <w:t>1</w:t>
                        </w:r>
                      </w:p>
                    </w:tc>
                    <w:tc>
                      <w:tcPr>
                        <w:tcW w:w="1276" w:type="dxa"/>
                      </w:tcPr>
                      <w:p w14:paraId="6AAEA309" w14:textId="77777777" w:rsidR="00F24019" w:rsidRPr="00304AEA" w:rsidRDefault="00F24019">
                        <w:pPr>
                          <w:rPr>
                            <w:sz w:val="18"/>
                            <w:szCs w:val="18"/>
                          </w:rPr>
                        </w:pPr>
                      </w:p>
                    </w:tc>
                    <w:tc>
                      <w:tcPr>
                        <w:tcW w:w="992" w:type="dxa"/>
                      </w:tcPr>
                      <w:p w14:paraId="48B17CC4" w14:textId="77777777" w:rsidR="00F24019" w:rsidRPr="00304AEA" w:rsidRDefault="00F24019">
                        <w:pPr>
                          <w:rPr>
                            <w:sz w:val="18"/>
                            <w:szCs w:val="18"/>
                          </w:rPr>
                        </w:pPr>
                      </w:p>
                    </w:tc>
                    <w:tc>
                      <w:tcPr>
                        <w:tcW w:w="1560" w:type="dxa"/>
                      </w:tcPr>
                      <w:p w14:paraId="5C0C45A4" w14:textId="77777777" w:rsidR="00F24019" w:rsidRPr="00304AEA" w:rsidRDefault="00F24019">
                        <w:pPr>
                          <w:rPr>
                            <w:sz w:val="18"/>
                            <w:szCs w:val="18"/>
                          </w:rPr>
                        </w:pPr>
                      </w:p>
                    </w:tc>
                    <w:tc>
                      <w:tcPr>
                        <w:tcW w:w="1559" w:type="dxa"/>
                      </w:tcPr>
                      <w:p w14:paraId="5DD887A2" w14:textId="77777777" w:rsidR="00F24019" w:rsidRPr="00304AEA" w:rsidRDefault="00F24019">
                        <w:pPr>
                          <w:rPr>
                            <w:sz w:val="18"/>
                            <w:szCs w:val="18"/>
                          </w:rPr>
                        </w:pPr>
                      </w:p>
                    </w:tc>
                  </w:tr>
                  <w:tr w:rsidR="00F24019" w:rsidRPr="00486697" w14:paraId="51DE2F70" w14:textId="77777777" w:rsidTr="00696DCE">
                    <w:trPr>
                      <w:trHeight w:val="439"/>
                    </w:trPr>
                    <w:tc>
                      <w:tcPr>
                        <w:tcW w:w="825" w:type="dxa"/>
                      </w:tcPr>
                      <w:p w14:paraId="3ECEAE70" w14:textId="77777777" w:rsidR="00F24019" w:rsidRPr="002A2241" w:rsidRDefault="00F24019">
                        <w:pPr>
                          <w:rPr>
                            <w:sz w:val="16"/>
                            <w:szCs w:val="16"/>
                          </w:rPr>
                        </w:pPr>
                        <w:r w:rsidRPr="002A2241">
                          <w:rPr>
                            <w:sz w:val="16"/>
                            <w:szCs w:val="16"/>
                          </w:rPr>
                          <w:t>Decay NOB</w:t>
                        </w:r>
                      </w:p>
                    </w:tc>
                    <w:tc>
                      <w:tcPr>
                        <w:tcW w:w="589" w:type="dxa"/>
                      </w:tcPr>
                      <w:p w14:paraId="1A06D4A2" w14:textId="77777777" w:rsidR="00F24019" w:rsidRPr="00304AEA" w:rsidRDefault="00F24019">
                        <w:pPr>
                          <w:rPr>
                            <w:sz w:val="18"/>
                            <w:szCs w:val="18"/>
                          </w:rPr>
                        </w:pPr>
                      </w:p>
                    </w:tc>
                    <w:tc>
                      <w:tcPr>
                        <w:tcW w:w="609" w:type="dxa"/>
                      </w:tcPr>
                      <w:p w14:paraId="13180B71" w14:textId="77777777" w:rsidR="00F24019" w:rsidRPr="00304AEA" w:rsidRDefault="00F24019">
                        <w:pPr>
                          <w:rPr>
                            <w:sz w:val="18"/>
                            <w:szCs w:val="18"/>
                          </w:rPr>
                        </w:pPr>
                      </w:p>
                    </w:tc>
                    <w:tc>
                      <w:tcPr>
                        <w:tcW w:w="609" w:type="dxa"/>
                      </w:tcPr>
                      <w:p w14:paraId="1C7BB78F" w14:textId="77777777" w:rsidR="00F24019" w:rsidRPr="00304AEA" w:rsidRDefault="00F24019">
                        <w:pPr>
                          <w:rPr>
                            <w:sz w:val="18"/>
                            <w:szCs w:val="18"/>
                          </w:rPr>
                        </w:pPr>
                        <w:r>
                          <w:rPr>
                            <w:sz w:val="18"/>
                            <w:szCs w:val="18"/>
                          </w:rPr>
                          <w:t>-1</w:t>
                        </w:r>
                      </w:p>
                    </w:tc>
                    <w:tc>
                      <w:tcPr>
                        <w:tcW w:w="878" w:type="dxa"/>
                      </w:tcPr>
                      <w:p w14:paraId="513DA3B1" w14:textId="77777777" w:rsidR="00F24019" w:rsidRPr="00304AEA" w:rsidRDefault="00F24019">
                        <w:pPr>
                          <w:rPr>
                            <w:sz w:val="18"/>
                            <w:szCs w:val="18"/>
                          </w:rPr>
                        </w:pPr>
                      </w:p>
                    </w:tc>
                    <w:tc>
                      <w:tcPr>
                        <w:tcW w:w="851" w:type="dxa"/>
                      </w:tcPr>
                      <w:p w14:paraId="44BDA6BA" w14:textId="77777777" w:rsidR="00F24019" w:rsidRPr="00245CD9" w:rsidRDefault="00F24019" w:rsidP="00B00EF9">
                        <w:pPr>
                          <w:rPr>
                            <w:sz w:val="18"/>
                            <w:szCs w:val="18"/>
                          </w:rPr>
                        </w:pPr>
                      </w:p>
                    </w:tc>
                    <w:tc>
                      <w:tcPr>
                        <w:tcW w:w="567" w:type="dxa"/>
                      </w:tcPr>
                      <w:p w14:paraId="3AB1F6DA" w14:textId="77777777" w:rsidR="00F24019" w:rsidRPr="00245CD9" w:rsidRDefault="00F24019" w:rsidP="00B00EF9">
                        <w:pPr>
                          <w:rPr>
                            <w:sz w:val="18"/>
                            <w:szCs w:val="18"/>
                          </w:rPr>
                        </w:pPr>
                      </w:p>
                    </w:tc>
                    <w:tc>
                      <w:tcPr>
                        <w:tcW w:w="850" w:type="dxa"/>
                      </w:tcPr>
                      <w:p w14:paraId="5857D565" w14:textId="77777777" w:rsidR="00F24019" w:rsidRPr="00245CD9" w:rsidRDefault="00F24019" w:rsidP="00B00EF9">
                        <w:pPr>
                          <w:rPr>
                            <w:sz w:val="18"/>
                            <w:szCs w:val="18"/>
                          </w:rPr>
                        </w:pPr>
                        <w:r w:rsidRPr="00245CD9">
                          <w:rPr>
                            <w:sz w:val="18"/>
                            <w:szCs w:val="18"/>
                          </w:rPr>
                          <w:t>1</w:t>
                        </w:r>
                      </w:p>
                    </w:tc>
                    <w:tc>
                      <w:tcPr>
                        <w:tcW w:w="1276" w:type="dxa"/>
                      </w:tcPr>
                      <w:p w14:paraId="3CA2797B" w14:textId="77777777" w:rsidR="00F24019" w:rsidRPr="00304AEA" w:rsidRDefault="00F24019">
                        <w:pPr>
                          <w:rPr>
                            <w:sz w:val="18"/>
                            <w:szCs w:val="18"/>
                          </w:rPr>
                        </w:pPr>
                      </w:p>
                    </w:tc>
                    <w:tc>
                      <w:tcPr>
                        <w:tcW w:w="992" w:type="dxa"/>
                      </w:tcPr>
                      <w:p w14:paraId="401B2BD7" w14:textId="77777777" w:rsidR="00F24019" w:rsidRPr="00304AEA" w:rsidRDefault="00F24019">
                        <w:pPr>
                          <w:rPr>
                            <w:sz w:val="18"/>
                            <w:szCs w:val="18"/>
                          </w:rPr>
                        </w:pPr>
                      </w:p>
                    </w:tc>
                    <w:tc>
                      <w:tcPr>
                        <w:tcW w:w="1560" w:type="dxa"/>
                      </w:tcPr>
                      <w:p w14:paraId="6D6DADDF" w14:textId="77777777" w:rsidR="00F24019" w:rsidRPr="00304AEA" w:rsidRDefault="00F24019">
                        <w:pPr>
                          <w:rPr>
                            <w:sz w:val="18"/>
                            <w:szCs w:val="18"/>
                          </w:rPr>
                        </w:pPr>
                      </w:p>
                    </w:tc>
                    <w:tc>
                      <w:tcPr>
                        <w:tcW w:w="1559" w:type="dxa"/>
                      </w:tcPr>
                      <w:p w14:paraId="23B42AE4" w14:textId="77777777" w:rsidR="00F24019" w:rsidRPr="00304AEA" w:rsidRDefault="00F24019">
                        <w:pPr>
                          <w:rPr>
                            <w:sz w:val="18"/>
                            <w:szCs w:val="18"/>
                          </w:rPr>
                        </w:pPr>
                      </w:p>
                    </w:tc>
                  </w:tr>
                  <w:tr w:rsidR="00F24019" w:rsidRPr="00486697" w14:paraId="61E1ED81" w14:textId="77777777" w:rsidTr="00696DCE">
                    <w:trPr>
                      <w:trHeight w:val="454"/>
                    </w:trPr>
                    <w:tc>
                      <w:tcPr>
                        <w:tcW w:w="825" w:type="dxa"/>
                      </w:tcPr>
                      <w:p w14:paraId="53CEC7E2" w14:textId="77777777" w:rsidR="00F24019" w:rsidRPr="002A2241" w:rsidRDefault="00F24019">
                        <w:pPr>
                          <w:rPr>
                            <w:sz w:val="16"/>
                            <w:szCs w:val="16"/>
                          </w:rPr>
                        </w:pPr>
                        <w:r w:rsidRPr="002A2241">
                          <w:rPr>
                            <w:sz w:val="16"/>
                            <w:szCs w:val="16"/>
                          </w:rPr>
                          <w:t>Decay EPS</w:t>
                        </w:r>
                      </w:p>
                    </w:tc>
                    <w:tc>
                      <w:tcPr>
                        <w:tcW w:w="589" w:type="dxa"/>
                      </w:tcPr>
                      <w:p w14:paraId="3ED70E08" w14:textId="77777777" w:rsidR="00F24019" w:rsidRPr="00304AEA" w:rsidRDefault="00F24019">
                        <w:pPr>
                          <w:rPr>
                            <w:sz w:val="18"/>
                            <w:szCs w:val="18"/>
                          </w:rPr>
                        </w:pPr>
                      </w:p>
                    </w:tc>
                    <w:tc>
                      <w:tcPr>
                        <w:tcW w:w="609" w:type="dxa"/>
                      </w:tcPr>
                      <w:p w14:paraId="5B421615" w14:textId="77777777" w:rsidR="00F24019" w:rsidRPr="00304AEA" w:rsidRDefault="00F24019">
                        <w:pPr>
                          <w:rPr>
                            <w:sz w:val="18"/>
                            <w:szCs w:val="18"/>
                          </w:rPr>
                        </w:pPr>
                      </w:p>
                    </w:tc>
                    <w:tc>
                      <w:tcPr>
                        <w:tcW w:w="609" w:type="dxa"/>
                      </w:tcPr>
                      <w:p w14:paraId="115600EB" w14:textId="77777777" w:rsidR="00F24019" w:rsidRPr="00304AEA" w:rsidRDefault="00F24019">
                        <w:pPr>
                          <w:rPr>
                            <w:sz w:val="18"/>
                            <w:szCs w:val="18"/>
                          </w:rPr>
                        </w:pPr>
                      </w:p>
                    </w:tc>
                    <w:tc>
                      <w:tcPr>
                        <w:tcW w:w="878" w:type="dxa"/>
                      </w:tcPr>
                      <w:p w14:paraId="2B6DF051" w14:textId="77777777" w:rsidR="00F24019" w:rsidRPr="00304AEA" w:rsidRDefault="00F24019">
                        <w:pPr>
                          <w:rPr>
                            <w:sz w:val="18"/>
                            <w:szCs w:val="18"/>
                          </w:rPr>
                        </w:pPr>
                      </w:p>
                    </w:tc>
                    <w:tc>
                      <w:tcPr>
                        <w:tcW w:w="851" w:type="dxa"/>
                      </w:tcPr>
                      <w:p w14:paraId="33A92F10" w14:textId="77777777" w:rsidR="00F24019" w:rsidRPr="00304AEA" w:rsidRDefault="00F24019">
                        <w:pPr>
                          <w:rPr>
                            <w:sz w:val="18"/>
                            <w:szCs w:val="18"/>
                          </w:rPr>
                        </w:pPr>
                        <w:r>
                          <w:rPr>
                            <w:sz w:val="18"/>
                            <w:szCs w:val="18"/>
                          </w:rPr>
                          <w:t>-1</w:t>
                        </w:r>
                      </w:p>
                    </w:tc>
                    <w:tc>
                      <w:tcPr>
                        <w:tcW w:w="567" w:type="dxa"/>
                      </w:tcPr>
                      <w:p w14:paraId="7C7F5845" w14:textId="77777777" w:rsidR="00F24019" w:rsidRPr="00304AEA" w:rsidRDefault="00F24019">
                        <w:pPr>
                          <w:rPr>
                            <w:sz w:val="18"/>
                            <w:szCs w:val="18"/>
                          </w:rPr>
                        </w:pPr>
                      </w:p>
                    </w:tc>
                    <w:tc>
                      <w:tcPr>
                        <w:tcW w:w="850" w:type="dxa"/>
                      </w:tcPr>
                      <w:p w14:paraId="3C6A38A4" w14:textId="77777777" w:rsidR="00F24019" w:rsidRPr="00304AEA" w:rsidRDefault="00F24019">
                        <w:pPr>
                          <w:rPr>
                            <w:sz w:val="18"/>
                            <w:szCs w:val="18"/>
                          </w:rPr>
                        </w:pPr>
                        <w:r>
                          <w:rPr>
                            <w:sz w:val="18"/>
                            <w:szCs w:val="18"/>
                          </w:rPr>
                          <w:t>1</w:t>
                        </w:r>
                      </w:p>
                    </w:tc>
                    <w:tc>
                      <w:tcPr>
                        <w:tcW w:w="1276" w:type="dxa"/>
                      </w:tcPr>
                      <w:p w14:paraId="520BC2DE" w14:textId="77777777" w:rsidR="00F24019" w:rsidRPr="00304AEA" w:rsidRDefault="00F24019">
                        <w:pPr>
                          <w:rPr>
                            <w:sz w:val="18"/>
                            <w:szCs w:val="18"/>
                          </w:rPr>
                        </w:pPr>
                      </w:p>
                    </w:tc>
                    <w:tc>
                      <w:tcPr>
                        <w:tcW w:w="992" w:type="dxa"/>
                      </w:tcPr>
                      <w:p w14:paraId="283FAFF1" w14:textId="77777777" w:rsidR="00F24019" w:rsidRPr="00304AEA" w:rsidRDefault="00F24019">
                        <w:pPr>
                          <w:rPr>
                            <w:sz w:val="18"/>
                            <w:szCs w:val="18"/>
                          </w:rPr>
                        </w:pPr>
                      </w:p>
                    </w:tc>
                    <w:tc>
                      <w:tcPr>
                        <w:tcW w:w="1560" w:type="dxa"/>
                      </w:tcPr>
                      <w:p w14:paraId="2E4D7C9B" w14:textId="77777777" w:rsidR="00F24019" w:rsidRPr="00304AEA" w:rsidRDefault="00F24019">
                        <w:pPr>
                          <w:rPr>
                            <w:sz w:val="18"/>
                            <w:szCs w:val="18"/>
                          </w:rPr>
                        </w:pPr>
                      </w:p>
                    </w:tc>
                    <w:tc>
                      <w:tcPr>
                        <w:tcW w:w="1559" w:type="dxa"/>
                      </w:tcPr>
                      <w:p w14:paraId="6DB207CB" w14:textId="77777777" w:rsidR="00F24019" w:rsidRPr="00304AEA" w:rsidRDefault="00F24019">
                        <w:pPr>
                          <w:rPr>
                            <w:sz w:val="18"/>
                            <w:szCs w:val="18"/>
                          </w:rPr>
                        </w:pPr>
                      </w:p>
                    </w:tc>
                  </w:tr>
                  <w:tr w:rsidR="00F24019" w:rsidRPr="00486697" w14:paraId="4EF9C445" w14:textId="77777777" w:rsidTr="00696DCE">
                    <w:trPr>
                      <w:trHeight w:val="454"/>
                    </w:trPr>
                    <w:tc>
                      <w:tcPr>
                        <w:tcW w:w="825" w:type="dxa"/>
                      </w:tcPr>
                      <w:p w14:paraId="33616A52" w14:textId="77777777" w:rsidR="00F24019" w:rsidRPr="002A2241" w:rsidRDefault="00F24019">
                        <w:pPr>
                          <w:rPr>
                            <w:sz w:val="16"/>
                            <w:szCs w:val="16"/>
                          </w:rPr>
                        </w:pPr>
                        <w:r w:rsidRPr="002A2241">
                          <w:rPr>
                            <w:sz w:val="16"/>
                            <w:szCs w:val="16"/>
                          </w:rPr>
                          <w:t>Decay</w:t>
                        </w:r>
                      </w:p>
                      <w:p w14:paraId="3B389A51" w14:textId="77777777" w:rsidR="00F24019" w:rsidRPr="002A2241" w:rsidRDefault="00F24019">
                        <w:pPr>
                          <w:rPr>
                            <w:sz w:val="16"/>
                            <w:szCs w:val="16"/>
                          </w:rPr>
                        </w:pPr>
                        <w:r w:rsidRPr="002A2241">
                          <w:rPr>
                            <w:sz w:val="16"/>
                            <w:szCs w:val="16"/>
                          </w:rPr>
                          <w:t>Dead</w:t>
                        </w:r>
                      </w:p>
                    </w:tc>
                    <w:tc>
                      <w:tcPr>
                        <w:tcW w:w="589" w:type="dxa"/>
                      </w:tcPr>
                      <w:p w14:paraId="0584D6B1" w14:textId="77777777" w:rsidR="00F24019" w:rsidRPr="00304AEA" w:rsidRDefault="00F24019">
                        <w:pPr>
                          <w:rPr>
                            <w:sz w:val="18"/>
                            <w:szCs w:val="18"/>
                          </w:rPr>
                        </w:pPr>
                      </w:p>
                    </w:tc>
                    <w:tc>
                      <w:tcPr>
                        <w:tcW w:w="609" w:type="dxa"/>
                      </w:tcPr>
                      <w:p w14:paraId="542CFFCB" w14:textId="77777777" w:rsidR="00F24019" w:rsidRPr="00304AEA" w:rsidRDefault="00F24019">
                        <w:pPr>
                          <w:rPr>
                            <w:sz w:val="18"/>
                            <w:szCs w:val="18"/>
                          </w:rPr>
                        </w:pPr>
                      </w:p>
                    </w:tc>
                    <w:tc>
                      <w:tcPr>
                        <w:tcW w:w="609" w:type="dxa"/>
                      </w:tcPr>
                      <w:p w14:paraId="5D5DF120" w14:textId="77777777" w:rsidR="00F24019" w:rsidRPr="00304AEA" w:rsidRDefault="00F24019">
                        <w:pPr>
                          <w:rPr>
                            <w:sz w:val="18"/>
                            <w:szCs w:val="18"/>
                          </w:rPr>
                        </w:pPr>
                      </w:p>
                    </w:tc>
                    <w:tc>
                      <w:tcPr>
                        <w:tcW w:w="878" w:type="dxa"/>
                      </w:tcPr>
                      <w:p w14:paraId="77F8456B" w14:textId="77777777" w:rsidR="00F24019" w:rsidRDefault="00F24019">
                        <w:pPr>
                          <w:rPr>
                            <w:sz w:val="18"/>
                            <w:szCs w:val="18"/>
                          </w:rPr>
                        </w:pPr>
                      </w:p>
                    </w:tc>
                    <w:tc>
                      <w:tcPr>
                        <w:tcW w:w="851" w:type="dxa"/>
                      </w:tcPr>
                      <w:p w14:paraId="0A8C1030" w14:textId="77777777" w:rsidR="00F24019" w:rsidRPr="00304AEA" w:rsidRDefault="00F24019">
                        <w:pPr>
                          <w:rPr>
                            <w:sz w:val="18"/>
                            <w:szCs w:val="18"/>
                          </w:rPr>
                        </w:pPr>
                      </w:p>
                    </w:tc>
                    <w:tc>
                      <w:tcPr>
                        <w:tcW w:w="567" w:type="dxa"/>
                      </w:tcPr>
                      <w:p w14:paraId="3A55ADB9" w14:textId="77777777" w:rsidR="00F24019" w:rsidRPr="00304AEA" w:rsidRDefault="00F24019">
                        <w:pPr>
                          <w:rPr>
                            <w:sz w:val="18"/>
                            <w:szCs w:val="18"/>
                          </w:rPr>
                        </w:pPr>
                        <w:r>
                          <w:rPr>
                            <w:sz w:val="18"/>
                            <w:szCs w:val="18"/>
                          </w:rPr>
                          <w:t>-1</w:t>
                        </w:r>
                      </w:p>
                    </w:tc>
                    <w:tc>
                      <w:tcPr>
                        <w:tcW w:w="850" w:type="dxa"/>
                      </w:tcPr>
                      <w:p w14:paraId="03F65319" w14:textId="77777777" w:rsidR="00F24019" w:rsidRDefault="00F24019">
                        <w:pPr>
                          <w:rPr>
                            <w:sz w:val="18"/>
                            <w:szCs w:val="18"/>
                          </w:rPr>
                        </w:pPr>
                        <w:r>
                          <w:rPr>
                            <w:sz w:val="18"/>
                            <w:szCs w:val="18"/>
                          </w:rPr>
                          <w:t>1</w:t>
                        </w:r>
                      </w:p>
                    </w:tc>
                    <w:tc>
                      <w:tcPr>
                        <w:tcW w:w="1276" w:type="dxa"/>
                      </w:tcPr>
                      <w:p w14:paraId="1BDEA519" w14:textId="77777777" w:rsidR="00F24019" w:rsidRPr="00304AEA" w:rsidRDefault="00F24019">
                        <w:pPr>
                          <w:rPr>
                            <w:sz w:val="18"/>
                            <w:szCs w:val="18"/>
                          </w:rPr>
                        </w:pPr>
                      </w:p>
                    </w:tc>
                    <w:tc>
                      <w:tcPr>
                        <w:tcW w:w="992" w:type="dxa"/>
                      </w:tcPr>
                      <w:p w14:paraId="477080B4" w14:textId="77777777" w:rsidR="00F24019" w:rsidRPr="00304AEA" w:rsidRDefault="00F24019">
                        <w:pPr>
                          <w:rPr>
                            <w:sz w:val="18"/>
                            <w:szCs w:val="18"/>
                          </w:rPr>
                        </w:pPr>
                      </w:p>
                    </w:tc>
                    <w:tc>
                      <w:tcPr>
                        <w:tcW w:w="1560" w:type="dxa"/>
                      </w:tcPr>
                      <w:p w14:paraId="42066450" w14:textId="77777777" w:rsidR="00F24019" w:rsidRPr="00304AEA" w:rsidRDefault="00F24019">
                        <w:pPr>
                          <w:rPr>
                            <w:sz w:val="18"/>
                            <w:szCs w:val="18"/>
                          </w:rPr>
                        </w:pPr>
                      </w:p>
                    </w:tc>
                    <w:tc>
                      <w:tcPr>
                        <w:tcW w:w="1559" w:type="dxa"/>
                      </w:tcPr>
                      <w:p w14:paraId="0A43329F" w14:textId="77777777" w:rsidR="00F24019" w:rsidRPr="00304AEA" w:rsidRDefault="00F24019">
                        <w:pPr>
                          <w:rPr>
                            <w:sz w:val="18"/>
                            <w:szCs w:val="18"/>
                          </w:rPr>
                        </w:pPr>
                      </w:p>
                    </w:tc>
                  </w:tr>
                </w:tbl>
                <w:p w14:paraId="5EEB61FB" w14:textId="0B8AA7A4" w:rsidR="00F24019" w:rsidRDefault="00F24019">
                  <w:pPr>
                    <w:rPr>
                      <w:vertAlign w:val="subscript"/>
                    </w:rPr>
                  </w:pPr>
                </w:p>
                <w:p w14:paraId="614DE6F6" w14:textId="77777777" w:rsidR="00F24019" w:rsidRDefault="00F24019">
                  <w:pPr>
                    <w:rPr>
                      <w:vertAlign w:val="subscript"/>
                    </w:rPr>
                  </w:pPr>
                </w:p>
                <w:p w14:paraId="071ACF00" w14:textId="77777777" w:rsidR="00F24019" w:rsidRDefault="00F24019">
                  <w:pPr>
                    <w:rPr>
                      <w:vertAlign w:val="subscript"/>
                    </w:rPr>
                  </w:pPr>
                </w:p>
                <w:p w14:paraId="2A83ED4C" w14:textId="77777777" w:rsidR="00F24019" w:rsidRDefault="00F24019">
                  <w:pPr>
                    <w:rPr>
                      <w:vertAlign w:val="subscript"/>
                    </w:rPr>
                  </w:pPr>
                </w:p>
                <w:p w14:paraId="22333C3A" w14:textId="77777777" w:rsidR="00F24019" w:rsidRPr="00486697" w:rsidRDefault="00F24019">
                  <w:pPr>
                    <w:rPr>
                      <w:vertAlign w:val="subscript"/>
                    </w:rPr>
                  </w:pPr>
                </w:p>
              </w:txbxContent>
            </v:textbox>
          </v:shape>
        </w:pict>
      </w:r>
    </w:p>
    <w:p w14:paraId="6D915B4D" w14:textId="77777777" w:rsidR="00486697" w:rsidRPr="002A2393" w:rsidRDefault="00486697"/>
    <w:p w14:paraId="7C6886E4" w14:textId="77777777" w:rsidR="00486697" w:rsidRPr="002A2393" w:rsidRDefault="00486697"/>
    <w:p w14:paraId="510BC4A6" w14:textId="77777777" w:rsidR="00486697" w:rsidRPr="002A2393" w:rsidRDefault="00486697"/>
    <w:p w14:paraId="4B83FCD4" w14:textId="77777777" w:rsidR="00486697" w:rsidRPr="002A2393" w:rsidRDefault="00486697"/>
    <w:p w14:paraId="218739C4" w14:textId="77777777" w:rsidR="00486697" w:rsidRPr="002A2393" w:rsidRDefault="00486697"/>
    <w:p w14:paraId="5BBFEB7E" w14:textId="77777777" w:rsidR="00486697" w:rsidRPr="002A2393" w:rsidRDefault="00486697"/>
    <w:p w14:paraId="6CBA3210" w14:textId="77777777" w:rsidR="00486697" w:rsidRPr="002A2393" w:rsidRDefault="00486697"/>
    <w:p w14:paraId="3E1F823A" w14:textId="77777777" w:rsidR="00486697" w:rsidRPr="002A2393" w:rsidRDefault="00486697"/>
    <w:p w14:paraId="59D3D2FF" w14:textId="77777777" w:rsidR="00486697" w:rsidRPr="002A2393" w:rsidRDefault="00486697"/>
    <w:p w14:paraId="2E525801" w14:textId="77777777" w:rsidR="00486697" w:rsidRPr="002A2393" w:rsidRDefault="00486697"/>
    <w:p w14:paraId="2806F043" w14:textId="77777777" w:rsidR="00486697" w:rsidRPr="002A2393" w:rsidRDefault="00486697"/>
    <w:p w14:paraId="2D3C0246" w14:textId="77777777" w:rsidR="00486697" w:rsidRPr="002A2393" w:rsidRDefault="00486697"/>
    <w:p w14:paraId="722FF94A" w14:textId="77777777" w:rsidR="00486697" w:rsidRPr="002A2393" w:rsidRDefault="00486697"/>
    <w:p w14:paraId="357B7F20" w14:textId="77777777" w:rsidR="00486697" w:rsidRPr="002A2393" w:rsidRDefault="00486697"/>
    <w:p w14:paraId="5DC8B030" w14:textId="77777777" w:rsidR="00486697" w:rsidRPr="002A2393" w:rsidRDefault="00486697"/>
    <w:p w14:paraId="771BF8CD" w14:textId="77777777" w:rsidR="00486697" w:rsidRPr="002A2393" w:rsidRDefault="00486697"/>
    <w:p w14:paraId="0724C8BD" w14:textId="77777777" w:rsidR="00486697" w:rsidRPr="002A2393" w:rsidRDefault="00486697"/>
    <w:p w14:paraId="29359C4E" w14:textId="77777777" w:rsidR="00486697" w:rsidRPr="002A2393" w:rsidRDefault="00486697"/>
    <w:p w14:paraId="08BA252C" w14:textId="77777777" w:rsidR="00486697" w:rsidRPr="002A2393" w:rsidRDefault="00486697"/>
    <w:p w14:paraId="6830AB60" w14:textId="77777777" w:rsidR="00486697" w:rsidRPr="002A2393" w:rsidRDefault="00486697"/>
    <w:p w14:paraId="2A021345" w14:textId="77777777" w:rsidR="008B7837" w:rsidRPr="002A2393" w:rsidRDefault="008B7837">
      <w:pPr>
        <w:rPr>
          <w:b/>
        </w:rPr>
      </w:pPr>
    </w:p>
    <w:p w14:paraId="61696FF2" w14:textId="77777777" w:rsidR="008B7837" w:rsidRPr="002A2393" w:rsidRDefault="008B7837">
      <w:pPr>
        <w:rPr>
          <w:b/>
        </w:rPr>
      </w:pPr>
    </w:p>
    <w:p w14:paraId="3D258D21" w14:textId="77777777" w:rsidR="008B7837" w:rsidRPr="002A2393" w:rsidRDefault="008B7837">
      <w:pPr>
        <w:rPr>
          <w:b/>
        </w:rPr>
      </w:pPr>
    </w:p>
    <w:p w14:paraId="54012E68" w14:textId="77777777" w:rsidR="008B7837" w:rsidRPr="002A2393" w:rsidRDefault="008B7837">
      <w:pPr>
        <w:rPr>
          <w:b/>
        </w:rPr>
      </w:pPr>
    </w:p>
    <w:p w14:paraId="17573467" w14:textId="77777777" w:rsidR="008B7837" w:rsidRPr="002A2393" w:rsidRDefault="008B7837">
      <w:pPr>
        <w:rPr>
          <w:b/>
        </w:rPr>
      </w:pPr>
    </w:p>
    <w:p w14:paraId="0B0A089E" w14:textId="77777777" w:rsidR="008B7837" w:rsidRPr="002A2393" w:rsidRDefault="008B7837">
      <w:pPr>
        <w:rPr>
          <w:b/>
        </w:rPr>
      </w:pPr>
    </w:p>
    <w:p w14:paraId="69EDC6A7" w14:textId="77777777" w:rsidR="008B7837" w:rsidRPr="002A2393" w:rsidRDefault="008B7837">
      <w:pPr>
        <w:rPr>
          <w:b/>
        </w:rPr>
      </w:pPr>
    </w:p>
    <w:p w14:paraId="463D8FCC" w14:textId="77777777" w:rsidR="008B7837" w:rsidRPr="002A2393" w:rsidRDefault="008B7837">
      <w:pPr>
        <w:rPr>
          <w:b/>
        </w:rPr>
      </w:pPr>
    </w:p>
    <w:p w14:paraId="1F41A762" w14:textId="77777777" w:rsidR="008B7837" w:rsidRPr="002A2393" w:rsidRDefault="008B7837">
      <w:pPr>
        <w:rPr>
          <w:b/>
        </w:rPr>
      </w:pPr>
    </w:p>
    <w:p w14:paraId="30392DFD" w14:textId="77777777" w:rsidR="008B7837" w:rsidRPr="002A2393" w:rsidRDefault="008B7837">
      <w:pPr>
        <w:rPr>
          <w:b/>
        </w:rPr>
      </w:pPr>
    </w:p>
    <w:p w14:paraId="44882C8E" w14:textId="2AC3AFBA" w:rsidR="00486697" w:rsidRPr="002A2393" w:rsidRDefault="0052495B">
      <w:pPr>
        <w:rPr>
          <w:b/>
        </w:rPr>
      </w:pPr>
      <w:r w:rsidRPr="002A2393">
        <w:rPr>
          <w:b/>
        </w:rPr>
        <w:t>III</w:t>
      </w:r>
      <w:r w:rsidR="00A238D0" w:rsidRPr="002A2393">
        <w:rPr>
          <w:b/>
        </w:rPr>
        <w:tab/>
      </w:r>
      <w:r w:rsidR="00501CBA" w:rsidRPr="002A2393">
        <w:rPr>
          <w:b/>
        </w:rPr>
        <w:t>Agent</w:t>
      </w:r>
      <w:r w:rsidR="00A238D0" w:rsidRPr="002A2393">
        <w:rPr>
          <w:b/>
        </w:rPr>
        <w:t xml:space="preserve"> division</w:t>
      </w:r>
    </w:p>
    <w:p w14:paraId="37220A9E" w14:textId="77777777" w:rsidR="00486697" w:rsidRPr="002A2393" w:rsidRDefault="00486697"/>
    <w:p w14:paraId="2FFE30BB" w14:textId="77777777" w:rsidR="00486697" w:rsidRPr="002A2393" w:rsidRDefault="00486697"/>
    <w:p w14:paraId="45A04DE6" w14:textId="095D030E" w:rsidR="000C7432" w:rsidRPr="002A2393" w:rsidRDefault="009F241C" w:rsidP="004F2F43">
      <w:pPr>
        <w:autoSpaceDE w:val="0"/>
        <w:autoSpaceDN w:val="0"/>
        <w:adjustRightInd w:val="0"/>
        <w:spacing w:line="360" w:lineRule="auto"/>
        <w:jc w:val="both"/>
        <w:rPr>
          <w:color w:val="000000"/>
        </w:rPr>
      </w:pPr>
      <w:r w:rsidRPr="002A2393">
        <w:rPr>
          <w:color w:val="000000"/>
        </w:rPr>
        <w:t xml:space="preserve">If the mass of the </w:t>
      </w:r>
      <w:r w:rsidR="00C73DB1" w:rsidRPr="002A2393">
        <w:rPr>
          <w:color w:val="000000"/>
        </w:rPr>
        <w:t>agent</w:t>
      </w:r>
      <w:r w:rsidRPr="002A2393">
        <w:rPr>
          <w:color w:val="000000"/>
        </w:rPr>
        <w:t xml:space="preserve"> (m) reaches a certain threshold value, i</w:t>
      </w:r>
      <w:r w:rsidR="004F2F43" w:rsidRPr="002A2393">
        <w:rPr>
          <w:color w:val="000000"/>
        </w:rPr>
        <w:t xml:space="preserve">t divides into two daughter </w:t>
      </w:r>
      <w:r w:rsidR="00C73DB1" w:rsidRPr="002A2393">
        <w:rPr>
          <w:color w:val="000000"/>
        </w:rPr>
        <w:t>agents</w:t>
      </w:r>
      <w:r w:rsidR="004F2F43" w:rsidRPr="002A2393">
        <w:rPr>
          <w:color w:val="000000"/>
        </w:rPr>
        <w:t xml:space="preserve"> </w:t>
      </w:r>
      <w:r w:rsidR="0071522D" w:rsidRPr="002A2393">
        <w:rPr>
          <w:color w:val="000000"/>
        </w:rPr>
        <w:t>as described in the main text.</w:t>
      </w:r>
    </w:p>
    <w:p w14:paraId="31D953D6" w14:textId="77777777" w:rsidR="009814A4" w:rsidRPr="002A2393" w:rsidRDefault="009814A4" w:rsidP="004F2F43">
      <w:pPr>
        <w:autoSpaceDE w:val="0"/>
        <w:autoSpaceDN w:val="0"/>
        <w:adjustRightInd w:val="0"/>
        <w:spacing w:line="360" w:lineRule="auto"/>
        <w:jc w:val="both"/>
        <w:rPr>
          <w:color w:val="000000"/>
        </w:rPr>
      </w:pPr>
    </w:p>
    <w:p w14:paraId="35945BAF" w14:textId="77777777" w:rsidR="009C3DEF" w:rsidRPr="002A2393" w:rsidRDefault="009C3DEF" w:rsidP="004F2F43">
      <w:pPr>
        <w:autoSpaceDE w:val="0"/>
        <w:autoSpaceDN w:val="0"/>
        <w:adjustRightInd w:val="0"/>
        <w:spacing w:line="360" w:lineRule="auto"/>
        <w:jc w:val="both"/>
        <w:rPr>
          <w:color w:val="000000"/>
        </w:rPr>
      </w:pPr>
    </w:p>
    <w:p w14:paraId="178E1647" w14:textId="77777777" w:rsidR="009C3DEF" w:rsidRPr="002A2393" w:rsidRDefault="009C3DEF" w:rsidP="004F2F43">
      <w:pPr>
        <w:autoSpaceDE w:val="0"/>
        <w:autoSpaceDN w:val="0"/>
        <w:adjustRightInd w:val="0"/>
        <w:spacing w:line="360" w:lineRule="auto"/>
        <w:jc w:val="both"/>
        <w:rPr>
          <w:color w:val="000000"/>
        </w:rPr>
      </w:pPr>
    </w:p>
    <w:p w14:paraId="40F96321" w14:textId="77777777" w:rsidR="009C3DEF" w:rsidRPr="002A2393" w:rsidRDefault="009C3DEF" w:rsidP="004F2F43">
      <w:pPr>
        <w:autoSpaceDE w:val="0"/>
        <w:autoSpaceDN w:val="0"/>
        <w:adjustRightInd w:val="0"/>
        <w:spacing w:line="360" w:lineRule="auto"/>
        <w:jc w:val="both"/>
        <w:rPr>
          <w:color w:val="000000"/>
        </w:rPr>
      </w:pPr>
    </w:p>
    <w:p w14:paraId="3A5CD1D0" w14:textId="77777777" w:rsidR="009C3DEF" w:rsidRPr="002A2393" w:rsidRDefault="009C3DEF" w:rsidP="004F2F43">
      <w:pPr>
        <w:autoSpaceDE w:val="0"/>
        <w:autoSpaceDN w:val="0"/>
        <w:adjustRightInd w:val="0"/>
        <w:spacing w:line="360" w:lineRule="auto"/>
        <w:jc w:val="both"/>
        <w:rPr>
          <w:color w:val="000000"/>
        </w:rPr>
      </w:pPr>
    </w:p>
    <w:p w14:paraId="15E9F6D3" w14:textId="77777777" w:rsidR="009C3DEF" w:rsidRPr="002A2393" w:rsidRDefault="009C3DEF" w:rsidP="004F2F43">
      <w:pPr>
        <w:autoSpaceDE w:val="0"/>
        <w:autoSpaceDN w:val="0"/>
        <w:adjustRightInd w:val="0"/>
        <w:spacing w:line="360" w:lineRule="auto"/>
        <w:jc w:val="both"/>
        <w:rPr>
          <w:color w:val="000000"/>
        </w:rPr>
      </w:pPr>
    </w:p>
    <w:p w14:paraId="79720611" w14:textId="3A1FCCA9" w:rsidR="009814A4" w:rsidRPr="002A2393" w:rsidRDefault="009814A4" w:rsidP="003703AE">
      <w:pPr>
        <w:autoSpaceDE w:val="0"/>
        <w:autoSpaceDN w:val="0"/>
        <w:adjustRightInd w:val="0"/>
        <w:spacing w:line="360" w:lineRule="auto"/>
        <w:jc w:val="both"/>
        <w:outlineLvl w:val="0"/>
        <w:rPr>
          <w:b/>
          <w:i/>
          <w:color w:val="000000"/>
          <w:sz w:val="28"/>
          <w:szCs w:val="28"/>
        </w:rPr>
      </w:pPr>
      <w:r w:rsidRPr="002A2393">
        <w:rPr>
          <w:b/>
          <w:i/>
          <w:color w:val="000000"/>
          <w:sz w:val="28"/>
          <w:szCs w:val="28"/>
        </w:rPr>
        <w:lastRenderedPageBreak/>
        <w:t xml:space="preserve">Physical </w:t>
      </w:r>
      <w:r w:rsidR="00711F40">
        <w:rPr>
          <w:b/>
          <w:i/>
          <w:color w:val="000000"/>
          <w:sz w:val="28"/>
          <w:szCs w:val="28"/>
        </w:rPr>
        <w:t>p</w:t>
      </w:r>
      <w:r w:rsidRPr="002A2393">
        <w:rPr>
          <w:b/>
          <w:i/>
          <w:color w:val="000000"/>
          <w:sz w:val="28"/>
          <w:szCs w:val="28"/>
        </w:rPr>
        <w:t xml:space="preserve">rocesses  </w:t>
      </w:r>
    </w:p>
    <w:p w14:paraId="265FA566" w14:textId="77777777" w:rsidR="000F4E57" w:rsidRPr="002A2393" w:rsidRDefault="000F4E57" w:rsidP="009F241C">
      <w:pPr>
        <w:autoSpaceDE w:val="0"/>
        <w:autoSpaceDN w:val="0"/>
        <w:adjustRightInd w:val="0"/>
        <w:spacing w:line="360" w:lineRule="auto"/>
        <w:jc w:val="both"/>
      </w:pPr>
    </w:p>
    <w:p w14:paraId="3E591132" w14:textId="77777777" w:rsidR="000F4E57" w:rsidRPr="002A2393" w:rsidRDefault="0052495B" w:rsidP="000F4E57">
      <w:pPr>
        <w:autoSpaceDE w:val="0"/>
        <w:autoSpaceDN w:val="0"/>
        <w:adjustRightInd w:val="0"/>
        <w:spacing w:line="360" w:lineRule="auto"/>
        <w:jc w:val="both"/>
        <w:rPr>
          <w:b/>
          <w:color w:val="000000"/>
        </w:rPr>
      </w:pPr>
      <w:r w:rsidRPr="002A2393">
        <w:rPr>
          <w:b/>
          <w:color w:val="000000"/>
        </w:rPr>
        <w:t>I</w:t>
      </w:r>
      <w:r w:rsidR="00761E85" w:rsidRPr="002A2393">
        <w:rPr>
          <w:b/>
          <w:color w:val="000000"/>
        </w:rPr>
        <w:tab/>
      </w:r>
      <w:r w:rsidR="00D87933" w:rsidRPr="002A2393">
        <w:rPr>
          <w:b/>
          <w:color w:val="000000"/>
        </w:rPr>
        <w:t>Nutrient</w:t>
      </w:r>
      <w:r w:rsidR="00761E85" w:rsidRPr="002A2393">
        <w:rPr>
          <w:b/>
          <w:color w:val="000000"/>
        </w:rPr>
        <w:t xml:space="preserve"> mass balance</w:t>
      </w:r>
      <w:r w:rsidR="00A525E4" w:rsidRPr="002A2393">
        <w:rPr>
          <w:b/>
          <w:color w:val="000000"/>
        </w:rPr>
        <w:t xml:space="preserve"> </w:t>
      </w:r>
    </w:p>
    <w:p w14:paraId="79F58E84" w14:textId="4F235277" w:rsidR="00486697" w:rsidRPr="002A2393" w:rsidRDefault="00D87933" w:rsidP="000F4E57">
      <w:pPr>
        <w:autoSpaceDE w:val="0"/>
        <w:autoSpaceDN w:val="0"/>
        <w:adjustRightInd w:val="0"/>
        <w:spacing w:line="360" w:lineRule="auto"/>
        <w:jc w:val="both"/>
        <w:rPr>
          <w:color w:val="000000"/>
        </w:rPr>
      </w:pPr>
      <w:r w:rsidRPr="002A2393">
        <w:rPr>
          <w:color w:val="000000"/>
        </w:rPr>
        <w:t>Nutrient</w:t>
      </w:r>
      <w:r w:rsidR="00761E85" w:rsidRPr="002A2393">
        <w:rPr>
          <w:color w:val="000000"/>
        </w:rPr>
        <w:t xml:space="preserve"> distribution within the rectangular computational domain is </w:t>
      </w:r>
      <w:r w:rsidR="00AD4D59" w:rsidRPr="002A2393">
        <w:rPr>
          <w:color w:val="000000"/>
        </w:rPr>
        <w:t xml:space="preserve">calculated by solving </w:t>
      </w:r>
      <w:r w:rsidR="00173D77">
        <w:rPr>
          <w:color w:val="000000"/>
        </w:rPr>
        <w:t>advection-</w:t>
      </w:r>
      <w:r w:rsidR="00761E85" w:rsidRPr="002A2393">
        <w:rPr>
          <w:color w:val="000000"/>
        </w:rPr>
        <w:t>diffusion-reaction equation</w:t>
      </w:r>
      <w:r w:rsidR="00B00EF9" w:rsidRPr="002A2393">
        <w:rPr>
          <w:color w:val="000000"/>
        </w:rPr>
        <w:t xml:space="preserve"> (transport equation)</w:t>
      </w:r>
      <w:r w:rsidR="00761E85" w:rsidRPr="002A2393">
        <w:rPr>
          <w:color w:val="000000"/>
        </w:rPr>
        <w:t xml:space="preserve"> for each </w:t>
      </w:r>
      <w:r w:rsidRPr="002A2393">
        <w:rPr>
          <w:color w:val="000000"/>
        </w:rPr>
        <w:t>nutrient</w:t>
      </w:r>
      <w:r w:rsidR="00761E85" w:rsidRPr="002A2393">
        <w:rPr>
          <w:color w:val="000000"/>
        </w:rPr>
        <w:t xml:space="preserve"> (</w:t>
      </w:r>
      <w:r w:rsidR="00F32746" w:rsidRPr="007F559D">
        <w:rPr>
          <w:i/>
          <w:color w:val="000000"/>
        </w:rPr>
        <w:t>S</w:t>
      </w:r>
      <w:r w:rsidR="00761E85" w:rsidRPr="002A2393">
        <w:rPr>
          <w:color w:val="000000"/>
          <w:vertAlign w:val="subscript"/>
        </w:rPr>
        <w:t>S</w:t>
      </w:r>
      <w:r w:rsidR="00761E85" w:rsidRPr="002A2393">
        <w:rPr>
          <w:color w:val="000000"/>
        </w:rPr>
        <w:t xml:space="preserve">, </w:t>
      </w:r>
      <w:r w:rsidR="00F32746" w:rsidRPr="007F559D">
        <w:rPr>
          <w:i/>
          <w:color w:val="000000"/>
        </w:rPr>
        <w:t>S</w:t>
      </w:r>
      <w:r w:rsidR="00761E85" w:rsidRPr="002A2393">
        <w:rPr>
          <w:color w:val="000000"/>
          <w:vertAlign w:val="subscript"/>
        </w:rPr>
        <w:t>NH4</w:t>
      </w:r>
      <w:r w:rsidR="00761E85" w:rsidRPr="002A2393">
        <w:rPr>
          <w:color w:val="000000"/>
        </w:rPr>
        <w:t xml:space="preserve">, </w:t>
      </w:r>
      <w:r w:rsidR="00F32746" w:rsidRPr="007F559D">
        <w:rPr>
          <w:i/>
          <w:color w:val="000000"/>
        </w:rPr>
        <w:t>S</w:t>
      </w:r>
      <w:r w:rsidR="00761E85" w:rsidRPr="002A2393">
        <w:rPr>
          <w:color w:val="000000"/>
          <w:vertAlign w:val="subscript"/>
        </w:rPr>
        <w:t>NO2</w:t>
      </w:r>
      <w:r w:rsidR="00761E85" w:rsidRPr="002A2393">
        <w:rPr>
          <w:color w:val="000000"/>
        </w:rPr>
        <w:t xml:space="preserve">, </w:t>
      </w:r>
      <w:r w:rsidR="00F32746" w:rsidRPr="007F559D">
        <w:rPr>
          <w:i/>
          <w:color w:val="000000"/>
        </w:rPr>
        <w:t>S</w:t>
      </w:r>
      <w:r w:rsidR="00761E85" w:rsidRPr="002A2393">
        <w:rPr>
          <w:color w:val="000000"/>
          <w:vertAlign w:val="subscript"/>
        </w:rPr>
        <w:t>NO3</w:t>
      </w:r>
      <w:r w:rsidR="00761E85" w:rsidRPr="002A2393">
        <w:rPr>
          <w:color w:val="000000"/>
        </w:rPr>
        <w:t xml:space="preserve">, </w:t>
      </w:r>
      <w:r w:rsidR="00F32746" w:rsidRPr="007F559D">
        <w:rPr>
          <w:i/>
          <w:color w:val="000000"/>
        </w:rPr>
        <w:t>S</w:t>
      </w:r>
      <w:r w:rsidR="00761E85" w:rsidRPr="002A2393">
        <w:rPr>
          <w:color w:val="000000"/>
          <w:vertAlign w:val="subscript"/>
        </w:rPr>
        <w:t>O2</w:t>
      </w:r>
      <w:r w:rsidR="00761E85" w:rsidRPr="002A2393">
        <w:rPr>
          <w:color w:val="000000"/>
        </w:rPr>
        <w:t xml:space="preserve">). For any </w:t>
      </w:r>
      <w:r w:rsidRPr="002A2393">
        <w:rPr>
          <w:color w:val="000000"/>
        </w:rPr>
        <w:t>nutrient</w:t>
      </w:r>
      <w:r w:rsidR="00761E85" w:rsidRPr="002A2393">
        <w:rPr>
          <w:color w:val="000000"/>
        </w:rPr>
        <w:t xml:space="preserve"> </w:t>
      </w:r>
      <w:r w:rsidR="00761E85" w:rsidRPr="007F559D">
        <w:rPr>
          <w:i/>
          <w:color w:val="000000"/>
        </w:rPr>
        <w:t>S</w:t>
      </w:r>
      <w:r w:rsidR="009D4D08" w:rsidRPr="002A2393">
        <w:rPr>
          <w:color w:val="000000"/>
        </w:rPr>
        <w:t>, the mass balance is given by</w:t>
      </w:r>
      <w:r w:rsidR="00761E85" w:rsidRPr="002A2393">
        <w:rPr>
          <w:color w:val="000000"/>
        </w:rPr>
        <w:t>,</w:t>
      </w:r>
    </w:p>
    <w:p w14:paraId="5C69589C" w14:textId="7E268FD7" w:rsidR="00486697" w:rsidRPr="002A2393" w:rsidRDefault="00761E85">
      <w:r w:rsidRPr="002A2393">
        <w:tab/>
      </w:r>
      <w:r w:rsidRPr="002A2393">
        <w:tab/>
      </w:r>
      <w:r w:rsidRPr="002A2393">
        <w:tab/>
      </w:r>
      <w:r w:rsidR="00A7691B" w:rsidRPr="002A2393">
        <w:rPr>
          <w:lang w:val="en-GB"/>
        </w:rPr>
        <w:object w:dxaOrig="2820" w:dyaOrig="620" w14:anchorId="2667FB75">
          <v:shape id="_x0000_i1033" type="#_x0000_t75" style="width:140.25pt;height:31.5pt" o:ole="">
            <v:imagedata r:id="rId85" o:title=""/>
          </v:shape>
          <o:OLEObject Type="Embed" ProgID="Equation.3" ShapeID="_x0000_i1033" DrawAspect="Content" ObjectID="_1561581373" r:id="rId86"/>
        </w:object>
      </w:r>
      <w:r w:rsidR="00D87933" w:rsidRPr="002A2393">
        <w:tab/>
      </w:r>
      <w:r w:rsidR="00D87933" w:rsidRPr="002A2393">
        <w:tab/>
      </w:r>
      <w:r w:rsidR="00D87933" w:rsidRPr="002A2393">
        <w:tab/>
      </w:r>
      <w:r w:rsidR="00D87933" w:rsidRPr="002A2393">
        <w:tab/>
      </w:r>
      <w:r w:rsidR="00D87933" w:rsidRPr="002A2393">
        <w:tab/>
      </w:r>
      <w:r w:rsidR="001A3B36" w:rsidRPr="002A2393">
        <w:t xml:space="preserve">     </w:t>
      </w:r>
      <w:r w:rsidR="00D87933" w:rsidRPr="002A2393">
        <w:t>(2)</w:t>
      </w:r>
    </w:p>
    <w:p w14:paraId="586BCD33" w14:textId="77777777" w:rsidR="00AD73CE" w:rsidRPr="002A2393" w:rsidRDefault="00AD73CE" w:rsidP="00B00EF9">
      <w:pPr>
        <w:spacing w:line="360" w:lineRule="auto"/>
      </w:pPr>
    </w:p>
    <w:p w14:paraId="50793FD9" w14:textId="4CA105E4" w:rsidR="00B00EF9" w:rsidRPr="002A2393" w:rsidRDefault="00B00EF9" w:rsidP="00B00EF9">
      <w:pPr>
        <w:spacing w:line="360" w:lineRule="auto"/>
      </w:pPr>
      <w:r w:rsidRPr="002A2393">
        <w:t xml:space="preserve">The </w:t>
      </w:r>
      <w:r w:rsidR="00D87933" w:rsidRPr="002A2393">
        <w:t>nutrient</w:t>
      </w:r>
      <w:r w:rsidRPr="002A2393">
        <w:t xml:space="preserve"> uptake rate </w:t>
      </w:r>
      <w:r w:rsidRPr="002A2393">
        <w:rPr>
          <w:i/>
        </w:rPr>
        <w:t>R</w:t>
      </w:r>
      <w:r w:rsidRPr="002A2393">
        <w:t xml:space="preserve"> is calculated in Section (</w:t>
      </w:r>
      <w:r w:rsidR="00D87933" w:rsidRPr="002A2393">
        <w:t>II</w:t>
      </w:r>
      <w:r w:rsidRPr="002A2393">
        <w:t xml:space="preserve">) above. </w:t>
      </w:r>
    </w:p>
    <w:p w14:paraId="5693463E" w14:textId="77777777" w:rsidR="00B00EF9" w:rsidRPr="002A2393" w:rsidRDefault="00F85A04" w:rsidP="00B00EF9">
      <w:pPr>
        <w:spacing w:line="360" w:lineRule="auto"/>
        <w:jc w:val="both"/>
      </w:pPr>
      <w:r>
        <w:rPr>
          <w:noProof/>
          <w:lang w:val="en-GB" w:eastAsia="en-GB"/>
        </w:rPr>
        <w:pict w14:anchorId="22FC88C3">
          <v:group id="_x0000_s1699" style="position:absolute;left:0;text-align:left;margin-left:226.4pt;margin-top:6pt;width:254.4pt;height:223.75pt;z-index:251657728" coordorigin="5968,9819" coordsize="5088,4475">
            <v:shape id="_x0000_s1225" type="#_x0000_t202" style="position:absolute;left:7257;top:13482;width:3610;height:420;mso-width-percent:400;mso-height-percent:200;mso-width-percent:400;mso-height-percent:200;mso-width-relative:margin;mso-height-relative:margin" filled="f" stroked="f">
              <v:textbox style="mso-fit-shape-to-text:t">
                <w:txbxContent>
                  <w:p w14:paraId="117E8E70" w14:textId="77777777" w:rsidR="00F24019" w:rsidRDefault="00F24019">
                    <w:r>
                      <w:t>Computational domain</w:t>
                    </w:r>
                  </w:p>
                </w:txbxContent>
              </v:textbox>
            </v:shape>
            <v:shapetype id="_x0000_t32" coordsize="21600,21600" o:spt="32" o:oned="t" path="m,l21600,21600e" filled="f">
              <v:path arrowok="t" fillok="f" o:connecttype="none"/>
              <o:lock v:ext="edit" shapetype="t"/>
            </v:shapetype>
            <v:shape id="Straight Arrow Connector 23" o:spid="_x0000_s1085" type="#_x0000_t32" style="position:absolute;left:6426;top:13560;width:0;height:689;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" strokecolor="#5b9bd5" strokeweight=".5pt">
              <v:stroke endarrow="block" joinstyle="miter"/>
            </v:shape>
            <v:shape id="_x0000_s1086" type="#_x0000_t202" style="position:absolute;left:5968;top:9819;width:4100;height:3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style="mso-next-textbox:#_x0000_s1086">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989"/>
                      <w:gridCol w:w="989"/>
                      <w:gridCol w:w="989"/>
                    </w:tblGrid>
                    <w:tr w:rsidR="00F24019" w:rsidRPr="0077139E" w14:paraId="6D3DFD82" w14:textId="77777777" w:rsidTr="003134DD">
                      <w:trPr>
                        <w:trHeight w:val="793"/>
                      </w:trPr>
                      <w:tc>
                        <w:tcPr>
                          <w:tcW w:w="990" w:type="dxa"/>
                          <w:shd w:val="clear" w:color="auto" w:fill="auto"/>
                        </w:tcPr>
                        <w:p w14:paraId="73FFB46F" w14:textId="77777777" w:rsidR="00F24019" w:rsidRPr="0077139E" w:rsidRDefault="00F24019" w:rsidP="003134DD"/>
                      </w:tc>
                      <w:tc>
                        <w:tcPr>
                          <w:tcW w:w="989" w:type="dxa"/>
                          <w:shd w:val="clear" w:color="auto" w:fill="auto"/>
                        </w:tcPr>
                        <w:p w14:paraId="33B9F837" w14:textId="77777777" w:rsidR="00F24019" w:rsidRPr="0077139E" w:rsidRDefault="00F24019" w:rsidP="003134DD"/>
                      </w:tc>
                      <w:tc>
                        <w:tcPr>
                          <w:tcW w:w="989" w:type="dxa"/>
                          <w:shd w:val="clear" w:color="auto" w:fill="auto"/>
                        </w:tcPr>
                        <w:p w14:paraId="0074336C" w14:textId="77777777" w:rsidR="00F24019" w:rsidRPr="0077139E" w:rsidRDefault="00F24019" w:rsidP="003134DD"/>
                      </w:tc>
                      <w:tc>
                        <w:tcPr>
                          <w:tcW w:w="989" w:type="dxa"/>
                          <w:shd w:val="clear" w:color="auto" w:fill="auto"/>
                        </w:tcPr>
                        <w:p w14:paraId="04E556C2" w14:textId="77777777" w:rsidR="00F24019" w:rsidRPr="0077139E" w:rsidRDefault="00F24019" w:rsidP="003134DD"/>
                      </w:tc>
                    </w:tr>
                    <w:tr w:rsidR="00F24019" w:rsidRPr="0077139E" w14:paraId="1C7FAC94" w14:textId="77777777" w:rsidTr="003134DD">
                      <w:trPr>
                        <w:trHeight w:val="793"/>
                      </w:trPr>
                      <w:tc>
                        <w:tcPr>
                          <w:tcW w:w="990" w:type="dxa"/>
                          <w:shd w:val="clear" w:color="auto" w:fill="auto"/>
                        </w:tcPr>
                        <w:p w14:paraId="7E334FEE" w14:textId="77777777" w:rsidR="00F24019" w:rsidRPr="0077139E" w:rsidRDefault="00F24019" w:rsidP="003134DD"/>
                      </w:tc>
                      <w:tc>
                        <w:tcPr>
                          <w:tcW w:w="989" w:type="dxa"/>
                          <w:shd w:val="clear" w:color="auto" w:fill="auto"/>
                        </w:tcPr>
                        <w:p w14:paraId="118E470A" w14:textId="77777777" w:rsidR="00F24019" w:rsidRPr="0077139E" w:rsidRDefault="00F24019" w:rsidP="003134DD"/>
                      </w:tc>
                      <w:tc>
                        <w:tcPr>
                          <w:tcW w:w="989" w:type="dxa"/>
                          <w:shd w:val="clear" w:color="auto" w:fill="auto"/>
                        </w:tcPr>
                        <w:p w14:paraId="1A47FB90" w14:textId="77777777" w:rsidR="00F24019" w:rsidRPr="0077139E" w:rsidRDefault="00F24019" w:rsidP="003134DD"/>
                      </w:tc>
                      <w:tc>
                        <w:tcPr>
                          <w:tcW w:w="989" w:type="dxa"/>
                          <w:shd w:val="clear" w:color="auto" w:fill="auto"/>
                        </w:tcPr>
                        <w:p w14:paraId="568A8E3D" w14:textId="77777777" w:rsidR="00F24019" w:rsidRPr="0077139E" w:rsidRDefault="00F24019" w:rsidP="003134DD"/>
                      </w:tc>
                    </w:tr>
                    <w:tr w:rsidR="00F24019" w:rsidRPr="0077139E" w14:paraId="4B2DB251" w14:textId="77777777" w:rsidTr="003134DD">
                      <w:trPr>
                        <w:trHeight w:val="746"/>
                      </w:trPr>
                      <w:tc>
                        <w:tcPr>
                          <w:tcW w:w="990" w:type="dxa"/>
                          <w:shd w:val="clear" w:color="auto" w:fill="auto"/>
                        </w:tcPr>
                        <w:p w14:paraId="690C6B40" w14:textId="77777777" w:rsidR="00F24019" w:rsidRPr="0077139E" w:rsidRDefault="00F24019" w:rsidP="003134DD"/>
                      </w:tc>
                      <w:tc>
                        <w:tcPr>
                          <w:tcW w:w="989" w:type="dxa"/>
                          <w:shd w:val="clear" w:color="auto" w:fill="auto"/>
                        </w:tcPr>
                        <w:p w14:paraId="1C7B6D04" w14:textId="77777777" w:rsidR="00F24019" w:rsidRPr="0077139E" w:rsidRDefault="00F24019" w:rsidP="003134DD"/>
                      </w:tc>
                      <w:tc>
                        <w:tcPr>
                          <w:tcW w:w="989" w:type="dxa"/>
                          <w:shd w:val="clear" w:color="auto" w:fill="auto"/>
                        </w:tcPr>
                        <w:p w14:paraId="4611E21C" w14:textId="77777777" w:rsidR="00F24019" w:rsidRPr="0077139E" w:rsidRDefault="00F24019" w:rsidP="003134DD"/>
                      </w:tc>
                      <w:tc>
                        <w:tcPr>
                          <w:tcW w:w="989" w:type="dxa"/>
                          <w:shd w:val="clear" w:color="auto" w:fill="auto"/>
                        </w:tcPr>
                        <w:p w14:paraId="371C13BB" w14:textId="77777777" w:rsidR="00F24019" w:rsidRPr="0077139E" w:rsidRDefault="00F24019" w:rsidP="003134DD"/>
                      </w:tc>
                    </w:tr>
                    <w:tr w:rsidR="00F24019" w:rsidRPr="0077139E" w14:paraId="403D08DA" w14:textId="77777777" w:rsidTr="003134DD">
                      <w:trPr>
                        <w:trHeight w:val="793"/>
                      </w:trPr>
                      <w:tc>
                        <w:tcPr>
                          <w:tcW w:w="990" w:type="dxa"/>
                          <w:shd w:val="clear" w:color="auto" w:fill="auto"/>
                        </w:tcPr>
                        <w:p w14:paraId="331EAEE9" w14:textId="77777777" w:rsidR="00F24019" w:rsidRPr="0077139E" w:rsidRDefault="00F24019" w:rsidP="003134DD"/>
                      </w:tc>
                      <w:tc>
                        <w:tcPr>
                          <w:tcW w:w="989" w:type="dxa"/>
                          <w:shd w:val="clear" w:color="auto" w:fill="auto"/>
                        </w:tcPr>
                        <w:p w14:paraId="3B28E02F" w14:textId="77777777" w:rsidR="00F24019" w:rsidRPr="0077139E" w:rsidRDefault="00F24019" w:rsidP="003134DD"/>
                      </w:tc>
                      <w:tc>
                        <w:tcPr>
                          <w:tcW w:w="989" w:type="dxa"/>
                          <w:shd w:val="clear" w:color="auto" w:fill="auto"/>
                        </w:tcPr>
                        <w:p w14:paraId="2A2D461D" w14:textId="77777777" w:rsidR="00F24019" w:rsidRPr="0077139E" w:rsidRDefault="00F24019" w:rsidP="003134DD"/>
                      </w:tc>
                      <w:tc>
                        <w:tcPr>
                          <w:tcW w:w="989" w:type="dxa"/>
                          <w:shd w:val="clear" w:color="auto" w:fill="auto"/>
                        </w:tcPr>
                        <w:p w14:paraId="25E7949D" w14:textId="77777777" w:rsidR="00F24019" w:rsidRPr="0077139E" w:rsidRDefault="00F24019" w:rsidP="003134DD"/>
                      </w:tc>
                    </w:tr>
                  </w:tbl>
                  <w:p w14:paraId="0089676B" w14:textId="77777777" w:rsidR="00F24019" w:rsidRDefault="00F24019" w:rsidP="00427C07"/>
                </w:txbxContent>
              </v:textbox>
            </v:shape>
            <v:oval id="Oval 11" o:spid="_x0000_s1087" style="position:absolute;left:7608;top:11134;width:203;height:2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qbL8A&#10;AADbAAAADwAAAGRycy9kb3ducmV2LnhtbERPTYvCMBC9C/6HMMLeNFVYka5RFkVcPKkVz7PN2JZt&#10;JqGJbfffG0HwNo/3Oct1b2rRUuMrywqmkwQEcW51xYWCS7YbL0D4gKyxtkwK/snDejUcLDHVtuMT&#10;tedQiBjCPkUFZQguldLnJRn0E+uII3ezjcEQYVNI3WAXw00tZ0kylwYrjg0lOtqUlP+d70aB1O1t&#10;98vOZVTvT7S9dof751Gpj1H//QUiUB/e4pf7R8f5U3j+Eg+Qq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8SpsvwAAANsAAAAPAAAAAAAAAAAAAAAAAJgCAABkcnMvZG93bnJl&#10;di54bWxQSwUGAAAAAAQABAD1AAAAhAMAAAAA&#10;" fillcolor="#5b9bd5" strokecolor="#41719c" strokeweight="1pt">
              <v:stroke joinstyle="miter"/>
            </v:oval>
            <v:oval id="Oval 14" o:spid="_x0000_s1088" style="position:absolute;left:7201;top:11212;width:203;height:2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J9L8A&#10;AADbAAAADwAAAGRycy9kb3ducmV2LnhtbERPS4vCMBC+L/gfwgje1nRFRbpGWRRRPK0PPI/N2JZt&#10;JqGJbf33RljwNh/fc+bLzlSiodqXlhV8DRMQxJnVJecKzqfN5wyED8gaK8uk4EEelovexxxTbVs+&#10;UHMMuYgh7FNUUITgUil9VpBBP7SOOHI3WxsMEda51DW2MdxUcpQkU2mw5NhQoKNVQdnf8W4USN3c&#10;Nld27kTV9kDrS7u/T36VGvS7n28QgbrwFv+7dzrOH8Prl3iA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hon0vwAAANsAAAAPAAAAAAAAAAAAAAAAAJgCAABkcnMvZG93bnJl&#10;di54bWxQSwUGAAAAAAQABAD1AAAAhAMAAAAA&#10;" fillcolor="#5b9bd5" strokecolor="#41719c" strokeweight="1pt">
              <v:stroke joinstyle="miter"/>
            </v:oval>
            <v:oval id="Oval 15" o:spid="_x0000_s1089" style="position:absolute;left:7373;top:11009;width:204;height:2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sb8AA&#10;AADbAAAADwAAAGRycy9kb3ducmV2LnhtbERPTWvCQBC9F/wPywi9NRsLFolZRSzS0lMTS89jdkyC&#10;2dkluybpv+8Kgrd5vM/Jt5PpxEC9by0rWCQpCOLK6pZrBT/Hw8sKhA/IGjvLpOCPPGw3s6ccM21H&#10;LmgoQy1iCPsMFTQhuExKXzVk0CfWEUfubHuDIcK+lrrHMYabTr6m6Zs02HJsaNDRvqHqUl6NAqmH&#10;8+HEzh2p+yjo/Xf8ui6/lXqeT7s1iEBTeIjv7k8d5y/h9ks8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osb8AAAADbAAAADwAAAAAAAAAAAAAAAACYAgAAZHJzL2Rvd25y&#10;ZXYueG1sUEsFBgAAAAAEAAQA9QAAAIUDAAAAAA==&#10;" fillcolor="#5b9bd5" strokecolor="#41719c" strokeweight="1pt">
              <v:stroke joinstyle="miter"/>
            </v:oval>
            <v:oval id="Oval 18" o:spid="_x0000_s1090" style="position:absolute;left:7232;top:10758;width:204;height:2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D8cMA&#10;AADbAAAADwAAAGRycy9kb3ducmV2LnhtbESPT2vDMAzF74V+B6PCbq2zwsbI6oSyUjZ2Wv/Qsxar&#10;SWgsm9hNsm8/HQa7Sbyn937alJPr1EB9bD0beFxloIgrb1uuDZxP++ULqJiQLXaeycAPRSiL+WyD&#10;ufUjH2g4plpJCMccDTQphVzrWDXkMK58IBbt6nuHSda+1rbHUcJdp9dZ9qwdtiwNDQZ6a6i6He/O&#10;gLbDdf/NIZyoez/Q7jJ+3p++jHlYTNtXUImm9G/+u/6wgi+w8osM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D8cMAAADbAAAADwAAAAAAAAAAAAAAAACYAgAAZHJzL2Rv&#10;d25yZXYueG1sUEsFBgAAAAAEAAQA9QAAAIgDAAAAAA==&#10;" fillcolor="#5b9bd5" strokecolor="#41719c" strokeweight="1pt">
              <v:stroke joinstyle="miter"/>
            </v:oval>
            <v:oval id="Oval 20" o:spid="_x0000_s1091" style="position:absolute;left:7639;top:10774;width:204;height:2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FSr4A&#10;AADbAAAADwAAAGRycy9kb3ducmV2LnhtbERPy4rCMBTdD/gP4QruxlRBkWpahhGZwZUvXN9prm2Z&#10;5iY0sa1/bxaCy8N5b/LBNKKj1teWFcymCQjiwuqaSwWX8+5zBcIHZI2NZVLwIA95NvrYYKptz0fq&#10;TqEUMYR9igqqEFwqpS8qMuin1hFH7mZbgyHCtpS6xT6Gm0bOk2QpDdYcGyp09F1R8X+6GwVSd7fd&#10;Hzt3pubnSNtrv78vDkpNxsPXGkSgIbzFL/evVjCP6+OX+ANk9g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RRUq+AAAA2wAAAA8AAAAAAAAAAAAAAAAAmAIAAGRycy9kb3ducmV2&#10;LnhtbFBLBQYAAAAABAAEAPUAAACDAwAAAAA=&#10;" fillcolor="#5b9bd5" strokecolor="#41719c" strokeweight="1pt">
              <v:stroke joinstyle="miter"/>
            </v:oval>
            <v:shape id="_x0000_s1092" type="#_x0000_t202" style="position:absolute;left:8087;top:11816;width:1102;height: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style="mso-next-textbox:#_x0000_s1092">
                <w:txbxContent>
                  <w:p w14:paraId="6F50C824" w14:textId="77777777" w:rsidR="00F24019" w:rsidRDefault="00F24019" w:rsidP="00427C07">
                    <w:r>
                      <w:t>i , j, k</w:t>
                    </w:r>
                  </w:p>
                </w:txbxContent>
              </v:textbox>
            </v:shape>
            <v:shape id="Straight Arrow Connector 22" o:spid="_x0000_s1093" type="#_x0000_t32" style="position:absolute;left:6438;top:14249;width:798;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h/2MQAAADbAAAADwAAAGRycy9kb3ducmV2LnhtbESPQWvCQBSE74L/YXlCb7oxhyLRNZRi&#10;wR4sVqX0+Nx9JiHZt2F3G9N/3y0Uehxm5htmU462EwP50DhWsFxkIIi1Mw1XCi7nl/kKRIjIBjvH&#10;pOCbApTb6WSDhXF3fqfhFCuRIBwKVFDH2BdSBl2TxbBwPXHybs5bjEn6ShqP9wS3ncyz7FFabDgt&#10;1NjTc026PX1ZBYc3fTyuhnY/vmYH/fF58e6680o9zManNYhIY/wP/7X3RkGew++X9AP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H/YxAAAANsAAAAPAAAAAAAAAAAA&#10;AAAAAKECAABkcnMvZG93bnJldi54bWxQSwUGAAAAAAQABAD5AAAAkgMAAAAA&#10;" strokecolor="#5b9bd5" strokeweight=".5pt">
              <v:stroke endarrow="block" joinstyle="miter"/>
            </v:shape>
            <v:shape id="Straight Arrow Connector 24" o:spid="_x0000_s1094" type="#_x0000_t32" style="position:absolute;left:6453;top:13826;width:392;height:3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khPcEAAADbAAAADwAAAGRycy9kb3ducmV2LnhtbESPT4vCMBTE7wv7HcJb2NuaKoto1yhF&#10;FLx48B9eH83bpti81CRq/fZGEDwOM/MbZjLrbCOu5EPtWEG/l4EgLp2uuVKw3y1/RiBCRNbYOCYF&#10;dwowm35+TDDX7sYbum5jJRKEQ44KTIxtLmUoDVkMPdcSJ+/feYsxSV9J7fGW4LaRgywbSos1pwWD&#10;Lc0NlaftxSqgRdH3SOfxyGz2JxofC7k+FEp9f3XFH4hIXXyHX+2VVjD4heeX9AP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6SE9wQAAANsAAAAPAAAAAAAAAAAAAAAA&#10;AKECAABkcnMvZG93bnJldi54bWxQSwUGAAAAAAQABAD5AAAAjwMAAAAA&#10;" strokecolor="#5b9bd5" strokeweight=".5pt">
              <v:stroke endarrow="block" joinstyle="miter"/>
            </v:shape>
            <v:shape id="_x0000_s1095" type="#_x0000_t202" style="position:absolute;left:6344;top:13263;width:532;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style="mso-next-textbox:#_x0000_s1095">
                <w:txbxContent>
                  <w:p w14:paraId="699F15A1" w14:textId="77777777" w:rsidR="00F24019" w:rsidRDefault="00F24019" w:rsidP="00427C07">
                    <w:r>
                      <w:t>z</w:t>
                    </w:r>
                  </w:p>
                </w:txbxContent>
              </v:textbox>
            </v:shape>
            <v:shape id="_x0000_s1096" type="#_x0000_t202" style="position:absolute;left:6766;top:13482;width:532;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style="mso-next-textbox:#_x0000_s1096">
                <w:txbxContent>
                  <w:p w14:paraId="041A6881" w14:textId="77777777" w:rsidR="00F24019" w:rsidRDefault="00F24019" w:rsidP="00427C07">
                    <w:r>
                      <w:t>y</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7" type="#_x0000_t5" style="position:absolute;left:8404;top:11389;width:143;height:143"/>
            <v:shape id="_x0000_s1098" type="#_x0000_t5" style="position:absolute;left:8411;top:12171;width:143;height:143"/>
            <v:rect id="_x0000_s1099" style="position:absolute;left:8892;top:11804;width:183;height:173"/>
            <v:rect id="_x0000_s1100" style="position:absolute;left:7904;top:11804;width:183;height:173"/>
            <v:oval id="_x0000_s1101" style="position:absolute;left:8404;top:11804;width:143;height:143"/>
            <v:shape id="_x0000_s1102" type="#_x0000_t202" style="position:absolute;left:8237;top:11059;width:588;height:477;mso-width-relative:margin;mso-height-relative:margin" filled="f" strokecolor="white">
              <v:textbox style="mso-next-textbox:#_x0000_s1102">
                <w:txbxContent>
                  <w:p w14:paraId="07A3FD71" w14:textId="77777777" w:rsidR="00F24019" w:rsidRPr="00F7240D" w:rsidRDefault="00F24019" w:rsidP="00427C07">
                    <w:pPr>
                      <w:rPr>
                        <w:i/>
                      </w:rPr>
                    </w:pPr>
                    <w:r w:rsidRPr="00F7240D">
                      <w:rPr>
                        <w:i/>
                      </w:rPr>
                      <w:t>U</w:t>
                    </w:r>
                    <w:r w:rsidRPr="00F7240D">
                      <w:rPr>
                        <w:i/>
                        <w:vertAlign w:val="subscript"/>
                      </w:rPr>
                      <w:t>z</w:t>
                    </w:r>
                  </w:p>
                </w:txbxContent>
              </v:textbox>
            </v:shape>
            <v:shape id="_x0000_s1103" type="#_x0000_t202" style="position:absolute;left:8990;top:11694;width:776;height:477;mso-width-relative:margin;mso-height-relative:margin" filled="f" strokecolor="white">
              <v:textbox style="mso-next-textbox:#_x0000_s1103">
                <w:txbxContent>
                  <w:p w14:paraId="3252CAFF" w14:textId="77777777" w:rsidR="00F24019" w:rsidRPr="00F7240D" w:rsidRDefault="00F24019" w:rsidP="00427C07">
                    <w:pPr>
                      <w:rPr>
                        <w:i/>
                      </w:rPr>
                    </w:pPr>
                    <w:r w:rsidRPr="00F7240D">
                      <w:rPr>
                        <w:i/>
                      </w:rPr>
                      <w:t>U</w:t>
                    </w:r>
                    <w:r w:rsidRPr="00F7240D">
                      <w:rPr>
                        <w:i/>
                        <w:vertAlign w:val="subscript"/>
                      </w:rPr>
                      <w:t>x</w:t>
                    </w:r>
                  </w:p>
                </w:txbxContent>
              </v:textbox>
            </v:shape>
            <v:shape id="_x0000_s1104" type="#_x0000_t202" style="position:absolute;left:7410;top:11694;width:588;height:477;mso-width-relative:margin;mso-height-relative:margin" filled="f" stroked="f" strokecolor="white">
              <v:textbox style="mso-next-textbox:#_x0000_s1104">
                <w:txbxContent>
                  <w:p w14:paraId="6817B089" w14:textId="77777777" w:rsidR="00F24019" w:rsidRPr="00F7240D" w:rsidRDefault="00F24019" w:rsidP="00427C07">
                    <w:pPr>
                      <w:rPr>
                        <w:i/>
                      </w:rPr>
                    </w:pPr>
                    <w:r w:rsidRPr="00F7240D">
                      <w:rPr>
                        <w:i/>
                      </w:rPr>
                      <w:t>U</w:t>
                    </w:r>
                    <w:r w:rsidRPr="00F7240D">
                      <w:rPr>
                        <w:i/>
                        <w:vertAlign w:val="subscript"/>
                      </w:rPr>
                      <w:t>x</w:t>
                    </w:r>
                  </w:p>
                </w:txbxContent>
              </v:textbox>
            </v:shape>
            <v:shape id="_x0000_s1105" type="#_x0000_t202" style="position:absolute;left:8191;top:12244;width:588;height:477;mso-width-relative:margin;mso-height-relative:margin" filled="f" strokecolor="white">
              <v:textbox style="mso-next-textbox:#_x0000_s1105">
                <w:txbxContent>
                  <w:p w14:paraId="748C6450" w14:textId="77777777" w:rsidR="00F24019" w:rsidRPr="00F7240D" w:rsidRDefault="00F24019" w:rsidP="00427C07">
                    <w:pPr>
                      <w:rPr>
                        <w:i/>
                      </w:rPr>
                    </w:pPr>
                    <w:r w:rsidRPr="00F7240D">
                      <w:rPr>
                        <w:i/>
                      </w:rPr>
                      <w:t>U</w:t>
                    </w:r>
                    <w:r w:rsidRPr="00F7240D">
                      <w:rPr>
                        <w:i/>
                        <w:vertAlign w:val="subscript"/>
                      </w:rPr>
                      <w:t>z</w:t>
                    </w:r>
                  </w:p>
                </w:txbxContent>
              </v:textbox>
            </v:shape>
            <v:shape id="_x0000_s1106" type="#_x0000_t202" style="position:absolute;left:7698;top:13429;width:3358;height:573;mso-width-relative:margin;mso-height-relative:margin" filled="f" stroked="f">
              <v:textbox style="mso-next-textbox:#_x0000_s1106">
                <w:txbxContent>
                  <w:p w14:paraId="6A210DF8" w14:textId="77777777" w:rsidR="00F24019" w:rsidRPr="003C08FE" w:rsidRDefault="00F24019" w:rsidP="003C08FE"/>
                </w:txbxContent>
              </v:textbox>
            </v:shape>
            <v:shape id="_x0000_s1107" type="#_x0000_t202" style="position:absolute;left:7998;top:10164;width:1167;height:485;mso-width-relative:margin;mso-height-relative:margin" filled="f" stroked="f">
              <v:textbox style="mso-next-textbox:#_x0000_s1107">
                <w:txbxContent>
                  <w:p w14:paraId="59596BF7" w14:textId="77777777" w:rsidR="00F24019" w:rsidRDefault="00F24019" w:rsidP="00427C07">
                    <w:r>
                      <w:t>Microbes</w:t>
                    </w:r>
                  </w:p>
                </w:txbxContent>
              </v:textbox>
            </v:shape>
            <v:shape id="_x0000_s1108" type="#_x0000_t32" style="position:absolute;left:7904;top:10570;width:287;height:423;flip:x" o:connectortype="straight">
              <v:stroke endarrow="block"/>
            </v:shape>
            <v:shape id="_x0000_s1112" type="#_x0000_t202" style="position:absolute;left:7201;top:13888;width:532;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style="mso-next-textbox:#_x0000_s1112">
                <w:txbxContent>
                  <w:p w14:paraId="65054A68" w14:textId="77777777" w:rsidR="00F24019" w:rsidRDefault="00F24019" w:rsidP="00DD3271">
                    <w:r>
                      <w:t>x</w:t>
                    </w:r>
                  </w:p>
                </w:txbxContent>
              </v:textbox>
            </v:shape>
          </v:group>
        </w:pict>
      </w:r>
      <w:r>
        <w:rPr>
          <w:noProof/>
          <w:lang w:val="en-GB" w:eastAsia="en-GB"/>
        </w:rPr>
        <w:pict w14:anchorId="4D1775BC">
          <v:group id="_x0000_s1698" style="position:absolute;left:0;text-align:left;margin-left:-22.85pt;margin-top:9.45pt;width:195.25pt;height:154.2pt;z-index:251656704" coordorigin="983,9888" coordsize="3905,3084">
            <v:shape id="_x0000_s1038" type="#_x0000_t32" style="position:absolute;left:2048;top:10063;width:0;height:2049" o:connectortype="straight"/>
            <v:shape id="_x0000_s1039" type="#_x0000_t32" style="position:absolute;left:3680;top:10063;width:0;height:2049" o:connectortype="straight"/>
            <v:shape id="_x0000_s1040" type="#_x0000_t32" style="position:absolute;left:1693;top:10408;width:2373;height:0" o:connectortype="straight"/>
            <v:shape id="_x0000_s1041" type="#_x0000_t32" style="position:absolute;left:1693;top:11686;width:2261;height:0" o:connectortype="straight"/>
            <v:oval id="_x0000_s1042" style="position:absolute;left:2727;top:10966;width:143;height:143"/>
            <v:shape id="_x0000_s1043" type="#_x0000_t202" style="position:absolute;left:2815;top:10966;width:713;height:488;mso-width-relative:margin;mso-height-relative:margin" filled="f" stroked="f">
              <v:textbox style="mso-next-textbox:#_x0000_s1043">
                <w:txbxContent>
                  <w:p w14:paraId="1C712A4A" w14:textId="77777777" w:rsidR="00F24019" w:rsidRDefault="00F24019" w:rsidP="00427C07">
                    <w:r>
                      <w:t>i,j,k</w:t>
                    </w:r>
                  </w:p>
                </w:txbxContent>
              </v:textbox>
            </v:shape>
            <v:rect id="_x0000_s1044" style="position:absolute;left:1966;top:10946;width:143;height:143"/>
            <v:rect id="_x0000_s1045" style="position:absolute;left:3619;top:10957;width:143;height:143"/>
            <v:shape id="_x0000_s1046" type="#_x0000_t5" style="position:absolute;left:2727;top:10317;width:143;height:143"/>
            <v:shape id="_x0000_s1047" type="#_x0000_t5" style="position:absolute;left:2727;top:11603;width:143;height:143"/>
            <v:shape id="_x0000_s1048" type="#_x0000_t202" style="position:absolute;left:3708;top:10846;width:1180;height:488;mso-width-relative:margin;mso-height-relative:margin" filled="f" stroked="f">
              <v:textbox style="mso-next-textbox:#_x0000_s1048">
                <w:txbxContent>
                  <w:p w14:paraId="32DBC87B" w14:textId="77777777" w:rsidR="00F24019" w:rsidRDefault="00F24019" w:rsidP="00427C07">
                    <w:r>
                      <w:t>i+1/2,j,k</w:t>
                    </w:r>
                  </w:p>
                </w:txbxContent>
              </v:textbox>
            </v:shape>
            <v:shape id="_x0000_s1049" type="#_x0000_t202" style="position:absolute;left:983;top:10846;width:1065;height:488;mso-width-relative:margin;mso-height-relative:margin" filled="f" stroked="f">
              <v:textbox style="mso-next-textbox:#_x0000_s1049">
                <w:txbxContent>
                  <w:p w14:paraId="0288C050" w14:textId="77777777" w:rsidR="00F24019" w:rsidRDefault="00F24019" w:rsidP="00427C07">
                    <w:r>
                      <w:t>i-1/2,j,k</w:t>
                    </w:r>
                  </w:p>
                </w:txbxContent>
              </v:textbox>
            </v:shape>
            <v:shape id="_x0000_s1050" type="#_x0000_t202" style="position:absolute;left:2543;top:9888;width:1585;height:488;mso-width-relative:margin;mso-height-relative:margin" filled="f" stroked="f">
              <v:textbox style="mso-next-textbox:#_x0000_s1050">
                <w:txbxContent>
                  <w:p w14:paraId="51D67E9B" w14:textId="77777777" w:rsidR="00F24019" w:rsidRDefault="00F24019" w:rsidP="00427C07">
                    <w:r>
                      <w:t>i,j+1/2,k</w:t>
                    </w:r>
                  </w:p>
                </w:txbxContent>
              </v:textbox>
            </v:shape>
            <v:shape id="_x0000_s1051" type="#_x0000_t202" style="position:absolute;left:2727;top:11686;width:1173;height:488;mso-width-relative:margin;mso-height-relative:margin" filled="f" stroked="f">
              <v:textbox style="mso-next-textbox:#_x0000_s1051">
                <w:txbxContent>
                  <w:p w14:paraId="724F618F" w14:textId="77777777" w:rsidR="00F24019" w:rsidRDefault="00F24019" w:rsidP="00427C07">
                    <w:r>
                      <w:t>i,j-1/2,k</w:t>
                    </w:r>
                  </w:p>
                </w:txbxContent>
              </v:textbox>
            </v:shape>
            <v:group id="_x0000_s1052" style="position:absolute;left:1143;top:11746;width:1172;height:1226" coordorigin="5509,3108" coordsize="1172,1226">
              <v:shape id="_x0000_s1053" type="#_x0000_t32" style="position:absolute;left:5509;top:3330;width:20;height:772;flip:y" o:connectortype="straight">
                <v:stroke endarrow="block"/>
              </v:shape>
              <v:shape id="_x0000_s1054" type="#_x0000_t32" style="position:absolute;left:5529;top:4102;width:670;height:0" o:connectortype="straight">
                <v:stroke endarrow="block"/>
              </v:shape>
              <v:shape id="_x0000_s1055" type="#_x0000_t202" style="position:absolute;left:6199;top:3907;width:482;height:427;mso-width-relative:margin;mso-height-relative:margin" filled="f" stroked="f">
                <v:textbox style="mso-next-textbox:#_x0000_s1055">
                  <w:txbxContent>
                    <w:p w14:paraId="49A86DA5" w14:textId="77777777" w:rsidR="00F24019" w:rsidRDefault="00F24019" w:rsidP="00427C07">
                      <w:r>
                        <w:t>x</w:t>
                      </w:r>
                    </w:p>
                  </w:txbxContent>
                </v:textbox>
              </v:shape>
              <v:shape id="_x0000_s1056" type="#_x0000_t202" style="position:absolute;left:5529;top:3108;width:482;height:427;mso-width-relative:margin;mso-height-relative:margin" filled="f" stroked="f">
                <v:textbox style="mso-next-textbox:#_x0000_s1056">
                  <w:txbxContent>
                    <w:p w14:paraId="0A7F7BAC" w14:textId="77777777" w:rsidR="00F24019" w:rsidRDefault="00F24019" w:rsidP="00427C07">
                      <w:r>
                        <w:t>y</w:t>
                      </w:r>
                    </w:p>
                  </w:txbxContent>
                </v:textbox>
              </v:shape>
            </v:group>
            <v:shape id="_x0000_s1057" type="#_x0000_t202" style="position:absolute;left:2399;top:12294;width:1798;height:446;mso-width-relative:margin;mso-height-relative:margin" filled="f" stroked="f">
              <v:textbox style="mso-next-textbox:#_x0000_s1057">
                <w:txbxContent>
                  <w:p w14:paraId="4D61AA0D" w14:textId="77777777" w:rsidR="00F24019" w:rsidRDefault="00F24019" w:rsidP="00427C07">
                    <w:r>
                      <w:t>Cubical grid cell</w:t>
                    </w:r>
                  </w:p>
                </w:txbxContent>
              </v:textbox>
            </v:shape>
          </v:group>
        </w:pict>
      </w:r>
    </w:p>
    <w:p w14:paraId="6AFA8D44" w14:textId="77777777" w:rsidR="00486697" w:rsidRPr="002A2393" w:rsidRDefault="00486697" w:rsidP="00427C07">
      <w:pPr>
        <w:spacing w:line="360" w:lineRule="auto"/>
        <w:jc w:val="center"/>
      </w:pPr>
    </w:p>
    <w:p w14:paraId="290A5441" w14:textId="77777777" w:rsidR="00486697" w:rsidRPr="002A2393" w:rsidRDefault="00486697"/>
    <w:p w14:paraId="0C4F007B" w14:textId="77777777" w:rsidR="00486697" w:rsidRPr="002A2393" w:rsidRDefault="00486697"/>
    <w:p w14:paraId="4DD2315F" w14:textId="77777777" w:rsidR="00486697" w:rsidRPr="002A2393" w:rsidRDefault="00486697"/>
    <w:p w14:paraId="13BCD651" w14:textId="77777777" w:rsidR="00486697" w:rsidRPr="002A2393" w:rsidRDefault="00486697"/>
    <w:p w14:paraId="4E769BDF" w14:textId="77777777" w:rsidR="00486697" w:rsidRPr="002A2393" w:rsidRDefault="00486697"/>
    <w:p w14:paraId="37468790" w14:textId="77777777" w:rsidR="00486697" w:rsidRPr="002A2393" w:rsidRDefault="00486697"/>
    <w:p w14:paraId="27CB7914" w14:textId="77777777" w:rsidR="00486697" w:rsidRPr="002A2393" w:rsidRDefault="00486697"/>
    <w:p w14:paraId="43F0BEF8" w14:textId="77777777" w:rsidR="00380513" w:rsidRPr="002A2393" w:rsidRDefault="00380513"/>
    <w:p w14:paraId="05DB0D9C" w14:textId="77777777" w:rsidR="00380513" w:rsidRPr="002A2393" w:rsidRDefault="00380513"/>
    <w:p w14:paraId="3FA5C129" w14:textId="77777777" w:rsidR="00380513" w:rsidRPr="002A2393" w:rsidRDefault="00380513"/>
    <w:p w14:paraId="54F0112B" w14:textId="77777777" w:rsidR="00380513" w:rsidRPr="002A2393" w:rsidRDefault="00380513"/>
    <w:p w14:paraId="18CF7F35" w14:textId="77777777" w:rsidR="0060759B" w:rsidRPr="002A2393" w:rsidRDefault="00F85A04" w:rsidP="00380513">
      <w:pPr>
        <w:spacing w:line="360" w:lineRule="auto"/>
        <w:jc w:val="both"/>
      </w:pPr>
      <w:r>
        <w:rPr>
          <w:noProof/>
          <w:lang w:val="en-US" w:eastAsia="zh-TW"/>
        </w:rPr>
        <w:pict w14:anchorId="180C7F6C">
          <v:shape id="_x0000_s1111" type="#_x0000_t202" style="position:absolute;left:0;text-align:left;margin-left:-5.65pt;margin-top:13.2pt;width:240.8pt;height:21pt;z-index:251644416;mso-height-percent:200;mso-height-percent:200;mso-width-relative:margin;mso-height-relative:margin" filled="f" fillcolor="white [3212]" stroked="f">
            <v:textbox style="mso-fit-shape-to-text:t">
              <w:txbxContent>
                <w:p w14:paraId="52B62A99" w14:textId="6351B481" w:rsidR="00F24019" w:rsidRPr="00BD727B" w:rsidRDefault="00F24019">
                  <w:pPr>
                    <w:rPr>
                      <w:b/>
                    </w:rPr>
                  </w:pPr>
                  <w:r w:rsidRPr="00BD727B">
                    <w:rPr>
                      <w:b/>
                    </w:rPr>
                    <w:t xml:space="preserve">Fig </w:t>
                  </w:r>
                  <w:r w:rsidR="00464240">
                    <w:rPr>
                      <w:b/>
                    </w:rPr>
                    <w:t>A</w:t>
                  </w:r>
                  <w:r w:rsidRPr="00BD727B">
                    <w:rPr>
                      <w:b/>
                    </w:rPr>
                    <w:t>. Marker-And-</w:t>
                  </w:r>
                  <w:r w:rsidR="00A457E8">
                    <w:rPr>
                      <w:b/>
                    </w:rPr>
                    <w:t>C</w:t>
                  </w:r>
                  <w:r w:rsidRPr="00BD727B">
                    <w:rPr>
                      <w:b/>
                    </w:rPr>
                    <w:t>ell (MAC) scheme.</w:t>
                  </w:r>
                </w:p>
              </w:txbxContent>
            </v:textbox>
          </v:shape>
        </w:pict>
      </w:r>
    </w:p>
    <w:p w14:paraId="6B4FCCE6" w14:textId="77777777" w:rsidR="0060759B" w:rsidRPr="002A2393" w:rsidRDefault="0060759B" w:rsidP="00380513">
      <w:pPr>
        <w:spacing w:line="360" w:lineRule="auto"/>
        <w:jc w:val="both"/>
      </w:pPr>
    </w:p>
    <w:p w14:paraId="6F7479AE" w14:textId="77777777" w:rsidR="0060759B" w:rsidRPr="002A2393" w:rsidRDefault="0060759B" w:rsidP="00380513">
      <w:pPr>
        <w:spacing w:line="360" w:lineRule="auto"/>
        <w:jc w:val="both"/>
      </w:pPr>
    </w:p>
    <w:p w14:paraId="097BB831" w14:textId="742ED452" w:rsidR="00486697" w:rsidRPr="002A2393" w:rsidRDefault="00380513" w:rsidP="006B3CD0">
      <w:pPr>
        <w:spacing w:line="360" w:lineRule="auto"/>
        <w:jc w:val="both"/>
      </w:pPr>
      <w:r w:rsidRPr="002A2393">
        <w:t xml:space="preserve">The transport equation is discretized on a Marker-And -Cell (MAC) uniform grid </w:t>
      </w:r>
      <w:r w:rsidR="0060759B" w:rsidRPr="002A2393">
        <w:t xml:space="preserve">shown in </w:t>
      </w:r>
      <w:r w:rsidR="00A92D14" w:rsidRPr="002A2393">
        <w:t>Fig</w:t>
      </w:r>
      <w:r w:rsidR="001B1D46" w:rsidRPr="002A2393">
        <w:t xml:space="preserve"> </w:t>
      </w:r>
      <w:r w:rsidR="00DB3254">
        <w:t>A</w:t>
      </w:r>
      <w:r w:rsidRPr="002A2393">
        <w:t xml:space="preserve">. The scalar </w:t>
      </w:r>
      <w:r w:rsidRPr="007F559D">
        <w:rPr>
          <w:i/>
        </w:rPr>
        <w:t>S</w:t>
      </w:r>
      <w:r w:rsidRPr="002A2393">
        <w:t xml:space="preserve"> is defined at the centres of the </w:t>
      </w:r>
      <w:r w:rsidR="00D87933" w:rsidRPr="002A2393">
        <w:t>voxel (</w:t>
      </w:r>
      <w:r w:rsidRPr="002A2393">
        <w:t xml:space="preserve">cubical grid </w:t>
      </w:r>
      <w:r w:rsidR="00D87933" w:rsidRPr="002A2393">
        <w:t>element)</w:t>
      </w:r>
      <w:r w:rsidRPr="002A2393">
        <w:t xml:space="preserve"> and the velocity components </w:t>
      </w:r>
      <w:r w:rsidRPr="002A2393">
        <w:rPr>
          <w:i/>
        </w:rPr>
        <w:t>U</w:t>
      </w:r>
      <w:r w:rsidRPr="002A2393">
        <w:t>=(</w:t>
      </w:r>
      <w:r w:rsidRPr="002A2393">
        <w:rPr>
          <w:i/>
        </w:rPr>
        <w:t>U</w:t>
      </w:r>
      <w:r w:rsidRPr="002A2393">
        <w:rPr>
          <w:i/>
          <w:vertAlign w:val="subscript"/>
        </w:rPr>
        <w:t>x</w:t>
      </w:r>
      <w:r w:rsidRPr="002A2393">
        <w:t xml:space="preserve">, </w:t>
      </w:r>
      <w:r w:rsidRPr="002A2393">
        <w:rPr>
          <w:i/>
        </w:rPr>
        <w:t>U</w:t>
      </w:r>
      <w:r w:rsidRPr="002A2393">
        <w:rPr>
          <w:i/>
          <w:vertAlign w:val="subscript"/>
        </w:rPr>
        <w:t>y</w:t>
      </w:r>
      <w:r w:rsidRPr="002A2393">
        <w:t xml:space="preserve">, </w:t>
      </w:r>
      <w:r w:rsidRPr="002A2393">
        <w:rPr>
          <w:i/>
        </w:rPr>
        <w:t>U</w:t>
      </w:r>
      <w:r w:rsidRPr="002A2393">
        <w:rPr>
          <w:i/>
          <w:vertAlign w:val="subscript"/>
        </w:rPr>
        <w:t>z</w:t>
      </w:r>
      <w:r w:rsidRPr="002A2393">
        <w:t xml:space="preserve">) are defined at the centres of six faces of the </w:t>
      </w:r>
      <w:r w:rsidR="00D87933" w:rsidRPr="002A2393">
        <w:t>voxel</w:t>
      </w:r>
      <w:r w:rsidRPr="002A2393">
        <w:t>.</w:t>
      </w:r>
      <w:r w:rsidR="00D43773" w:rsidRPr="002A2393">
        <w:t xml:space="preserve"> </w:t>
      </w:r>
      <w:r w:rsidR="006B3CD0" w:rsidRPr="002A2393">
        <w:t>The temporal derivative and spatial derivatives of the transport equation are discretized by Forward Euler and Central Finite Differences, respectively.</w:t>
      </w:r>
      <w:r w:rsidR="002D76BE" w:rsidRPr="002A2393">
        <w:t xml:space="preserve"> For </w:t>
      </w:r>
      <w:r w:rsidR="00B40B76" w:rsidRPr="002A2393">
        <w:t xml:space="preserve">a </w:t>
      </w:r>
      <w:r w:rsidR="002D76BE" w:rsidRPr="002A2393">
        <w:t xml:space="preserve">given </w:t>
      </w:r>
      <w:r w:rsidR="00D87933" w:rsidRPr="002A2393">
        <w:t>nutrient</w:t>
      </w:r>
      <w:r w:rsidR="002D76BE" w:rsidRPr="002A2393">
        <w:t xml:space="preserve"> concentration field at time </w:t>
      </w:r>
      <w:r w:rsidR="002D76BE" w:rsidRPr="007F559D">
        <w:rPr>
          <w:i/>
        </w:rPr>
        <w:t>t</w:t>
      </w:r>
      <w:r w:rsidR="002D76BE" w:rsidRPr="002A2393">
        <w:t xml:space="preserve">, the concentration field at next time step can be calculated using following discretized equations. </w:t>
      </w:r>
      <w:r w:rsidR="006B3CD0" w:rsidRPr="002A2393">
        <w:t xml:space="preserve"> </w:t>
      </w:r>
    </w:p>
    <w:p w14:paraId="6A55F196" w14:textId="69DA61F5" w:rsidR="00486697" w:rsidRPr="002A2393" w:rsidRDefault="009D6591" w:rsidP="006B3CD0">
      <w:pPr>
        <w:spacing w:line="360" w:lineRule="auto"/>
        <w:jc w:val="both"/>
      </w:pPr>
      <w:r w:rsidRPr="002A2393">
        <w:rPr>
          <w:lang w:val="en-GB"/>
        </w:rPr>
        <w:object w:dxaOrig="10020" w:dyaOrig="3300" w14:anchorId="6CA93DCF">
          <v:shape id="_x0000_i1034" type="#_x0000_t75" style="width:450.75pt;height:148.5pt" o:ole="">
            <v:imagedata r:id="rId87" o:title=""/>
          </v:shape>
          <o:OLEObject Type="Embed" ProgID="Equation.3" ShapeID="_x0000_i1034" DrawAspect="Content" ObjectID="_1561581374" r:id="rId88"/>
        </w:object>
      </w:r>
    </w:p>
    <w:p w14:paraId="7E21F3C3" w14:textId="1D366E36" w:rsidR="00486697" w:rsidRPr="002A2393" w:rsidRDefault="008E3D0F" w:rsidP="008E3D0F">
      <w:pPr>
        <w:spacing w:line="360" w:lineRule="auto"/>
        <w:jc w:val="both"/>
      </w:pPr>
      <w:r w:rsidRPr="002A2393">
        <w:t xml:space="preserve">When solving this equation, the </w:t>
      </w:r>
      <w:r w:rsidR="009D6591" w:rsidRPr="002A2393">
        <w:t xml:space="preserve">effective </w:t>
      </w:r>
      <w:r w:rsidRPr="002A2393">
        <w:t xml:space="preserve">diffusion coefficient </w:t>
      </w:r>
      <w:r w:rsidRPr="002A2393">
        <w:rPr>
          <w:i/>
        </w:rPr>
        <w:t>D</w:t>
      </w:r>
      <w:r w:rsidR="009D6591" w:rsidRPr="002A2393">
        <w:rPr>
          <w:i/>
          <w:vertAlign w:val="subscript"/>
        </w:rPr>
        <w:t>e</w:t>
      </w:r>
      <w:r w:rsidRPr="002A2393">
        <w:t xml:space="preserve"> is considered as a variable and it is calculated using local biomass informat</w:t>
      </w:r>
      <w:r w:rsidR="00BB5085" w:rsidRPr="002A2393">
        <w:t xml:space="preserve">ion as seen in </w:t>
      </w:r>
      <w:r w:rsidR="00BB5085" w:rsidRPr="002A2393">
        <w:fldChar w:fldCharType="begin"/>
      </w:r>
      <w:r w:rsidR="00306DE2">
        <w:instrText xml:space="preserve"> ADDIN EN.CITE &lt;EndNote&gt;&lt;Cite&gt;&lt;Author&gt;Fan&lt;/Author&gt;&lt;Year&gt;1990&lt;/Year&gt;&lt;RecNum&gt;168&lt;/RecNum&gt;&lt;DisplayText&gt;[1]&lt;/DisplayText&gt;&lt;record&gt;&lt;rec-number&gt;168&lt;/rec-number&gt;&lt;foreign-keys&gt;&lt;key app="EN" db-id="d9zxtv9rh9vfpoe5zafpp0siazzvzzfe92r5" timestamp="1489862127"&gt;168&lt;/key&gt;&lt;/foreign-keys&gt;&lt;ref-type name="Journal Article"&gt;17&lt;/ref-type&gt;&lt;contributors&gt;&lt;authors&gt;&lt;author&gt;Fan, L. S.&lt;/author&gt;&lt;author&gt;Leyvaramos, R.&lt;/author&gt;&lt;author&gt;Wisecarver, K. D.&lt;/author&gt;&lt;author&gt;Zehner, B. J.&lt;/author&gt;&lt;/authors&gt;&lt;/contributors&gt;&lt;titles&gt;&lt;title&gt;Diffusion of Phenol through a Biofilm Grown on Activated Carbon Particles in a Draft-Tube 3-Phase Fluidized-Bed Bioreactor&lt;/title&gt;&lt;secondary-title&gt;Biotechnology and Bioengineering&lt;/secondary-title&gt;&lt;alt-title&gt;Biotechnol Bioeng&lt;/alt-title&gt;&lt;/titles&gt;&lt;periodical&gt;&lt;full-title&gt;Biotechnology and Bioengineering&lt;/full-title&gt;&lt;abbr-1&gt;Biotechnol Bioeng&lt;/abbr-1&gt;&lt;/periodical&gt;&lt;alt-periodical&gt;&lt;full-title&gt;Biotechnology and Bioengineering&lt;/full-title&gt;&lt;abbr-1&gt;Biotechnol Bioeng&lt;/abbr-1&gt;&lt;/alt-periodical&gt;&lt;pages&gt;279-286&lt;/pages&gt;&lt;volume&gt;35&lt;/volume&gt;&lt;number&gt;3&lt;/number&gt;&lt;dates&gt;&lt;year&gt;1990&lt;/year&gt;&lt;pub-dates&gt;&lt;date&gt;Feb 5&lt;/date&gt;&lt;/pub-dates&gt;&lt;/dates&gt;&lt;isbn&gt;0006-3592&lt;/isbn&gt;&lt;accession-num&gt;WOS:A1990CL92600008&lt;/accession-num&gt;&lt;urls&gt;&lt;related-urls&gt;&lt;url&gt;&amp;lt;Go to ISI&amp;gt;://WOS:A1990CL92600008&lt;/url&gt;&lt;/related-urls&gt;&lt;/urls&gt;&lt;electronic-resource-num&gt;DOI 10.1002/bit.260350309&lt;/electronic-resource-num&gt;&lt;language&gt;English&lt;/language&gt;&lt;/record&gt;&lt;/Cite&gt;&lt;/EndNote&gt;</w:instrText>
      </w:r>
      <w:r w:rsidR="00BB5085" w:rsidRPr="002A2393">
        <w:fldChar w:fldCharType="separate"/>
      </w:r>
      <w:r w:rsidR="00306DE2">
        <w:rPr>
          <w:noProof/>
        </w:rPr>
        <w:t>[1]</w:t>
      </w:r>
      <w:r w:rsidR="00BB5085" w:rsidRPr="002A2393">
        <w:fldChar w:fldCharType="end"/>
      </w:r>
      <w:r w:rsidRPr="002A2393">
        <w:t>.</w:t>
      </w:r>
      <w:r w:rsidR="00E71C4C" w:rsidRPr="002A2393">
        <w:t xml:space="preserve"> </w:t>
      </w:r>
      <w:r w:rsidR="007C30C3" w:rsidRPr="002A2393">
        <w:t>For example, at p</w:t>
      </w:r>
      <w:r w:rsidR="009D6591" w:rsidRPr="002A2393">
        <w:t>oint (</w:t>
      </w:r>
      <w:r w:rsidR="009D6591" w:rsidRPr="002A2393">
        <w:rPr>
          <w:i/>
        </w:rPr>
        <w:t>x</w:t>
      </w:r>
      <w:r w:rsidR="009D6591" w:rsidRPr="002A2393">
        <w:t>,</w:t>
      </w:r>
      <w:r w:rsidR="009D6591" w:rsidRPr="002A2393">
        <w:rPr>
          <w:i/>
        </w:rPr>
        <w:t>y</w:t>
      </w:r>
      <w:r w:rsidR="009D6591" w:rsidRPr="002A2393">
        <w:t>,</w:t>
      </w:r>
      <w:r w:rsidR="009D6591" w:rsidRPr="002A2393">
        <w:rPr>
          <w:i/>
        </w:rPr>
        <w:t>z</w:t>
      </w:r>
      <w:r w:rsidR="009D6591" w:rsidRPr="002A2393">
        <w:t xml:space="preserve">) the effective diffusion coefficient of nutrient </w:t>
      </w:r>
      <w:r w:rsidR="009D6591" w:rsidRPr="002A2393">
        <w:rPr>
          <w:i/>
        </w:rPr>
        <w:t>S</w:t>
      </w:r>
      <w:r w:rsidR="009D6591" w:rsidRPr="002A2393">
        <w:t xml:space="preserve"> is given by </w:t>
      </w:r>
      <w:r w:rsidR="00E71C4C" w:rsidRPr="002A2393">
        <w:t xml:space="preserve"> </w:t>
      </w:r>
    </w:p>
    <w:p w14:paraId="697E970F" w14:textId="77777777" w:rsidR="009D6591" w:rsidRPr="002A2393" w:rsidRDefault="009D6591" w:rsidP="008E3D0F">
      <w:pPr>
        <w:spacing w:line="360" w:lineRule="auto"/>
        <w:jc w:val="both"/>
      </w:pPr>
    </w:p>
    <w:p w14:paraId="48F42D18" w14:textId="473A1F44" w:rsidR="009D6591" w:rsidRPr="002A2393" w:rsidRDefault="009D6591" w:rsidP="008E3D0F">
      <w:pPr>
        <w:spacing w:line="360" w:lineRule="auto"/>
        <w:jc w:val="both"/>
      </w:pPr>
      <w:r w:rsidRPr="002A2393">
        <w:rPr>
          <w:lang w:val="en-GB"/>
        </w:rPr>
        <w:object w:dxaOrig="5179" w:dyaOrig="760" w14:anchorId="7E6F3C28">
          <v:shape id="_x0000_i1035" type="#_x0000_t75" style="width:258.75pt;height:38.25pt" o:ole="">
            <v:imagedata r:id="rId89" o:title=""/>
          </v:shape>
          <o:OLEObject Type="Embed" ProgID="Equation.3" ShapeID="_x0000_i1035" DrawAspect="Content" ObjectID="_1561581375" r:id="rId90"/>
        </w:object>
      </w:r>
      <w:r w:rsidR="007C30C3" w:rsidRPr="002A2393">
        <w:t xml:space="preserve"> </w:t>
      </w:r>
    </w:p>
    <w:p w14:paraId="7C38D8E9" w14:textId="0092A20A" w:rsidR="009D6591" w:rsidRPr="002A2393" w:rsidRDefault="009D6591" w:rsidP="008E3D0F">
      <w:pPr>
        <w:spacing w:line="360" w:lineRule="auto"/>
        <w:jc w:val="both"/>
      </w:pPr>
      <w:r w:rsidRPr="002A2393">
        <w:t xml:space="preserve">where </w:t>
      </w:r>
      <w:r w:rsidRPr="002A2393">
        <w:rPr>
          <w:i/>
        </w:rPr>
        <w:t>D</w:t>
      </w:r>
      <w:r w:rsidRPr="002A2393">
        <w:rPr>
          <w:i/>
          <w:vertAlign w:val="subscript"/>
        </w:rPr>
        <w:t xml:space="preserve">s </w:t>
      </w:r>
      <w:r w:rsidRPr="002A2393">
        <w:t>(</w:t>
      </w:r>
      <w:r w:rsidRPr="002A2393">
        <w:rPr>
          <w:i/>
        </w:rPr>
        <w:t>x</w:t>
      </w:r>
      <w:r w:rsidRPr="002A2393">
        <w:t>,</w:t>
      </w:r>
      <w:r w:rsidRPr="002A2393">
        <w:rPr>
          <w:i/>
        </w:rPr>
        <w:t>y</w:t>
      </w:r>
      <w:r w:rsidRPr="002A2393">
        <w:t>,</w:t>
      </w:r>
      <w:r w:rsidRPr="002A2393">
        <w:rPr>
          <w:i/>
        </w:rPr>
        <w:t>z</w:t>
      </w:r>
      <w:r w:rsidRPr="002A2393">
        <w:t xml:space="preserve">) and </w:t>
      </w:r>
      <w:r w:rsidRPr="002A2393">
        <w:rPr>
          <w:i/>
        </w:rPr>
        <w:t xml:space="preserve">X </w:t>
      </w:r>
      <w:r w:rsidRPr="002A2393">
        <w:t>(</w:t>
      </w:r>
      <w:r w:rsidRPr="002A2393">
        <w:rPr>
          <w:i/>
        </w:rPr>
        <w:t>x</w:t>
      </w:r>
      <w:r w:rsidRPr="002A2393">
        <w:t>,</w:t>
      </w:r>
      <w:r w:rsidRPr="002A2393">
        <w:rPr>
          <w:i/>
        </w:rPr>
        <w:t>y</w:t>
      </w:r>
      <w:r w:rsidRPr="002A2393">
        <w:t>,</w:t>
      </w:r>
      <w:r w:rsidRPr="002A2393">
        <w:rPr>
          <w:i/>
        </w:rPr>
        <w:t>z</w:t>
      </w:r>
      <w:r w:rsidRPr="002A2393">
        <w:t xml:space="preserve">)  are the diffusion coefficient of </w:t>
      </w:r>
      <w:r w:rsidRPr="002A2393">
        <w:rPr>
          <w:i/>
        </w:rPr>
        <w:t>S</w:t>
      </w:r>
      <w:r w:rsidRPr="002A2393">
        <w:t xml:space="preserve"> in water and the total biomass concentration at point (</w:t>
      </w:r>
      <w:r w:rsidRPr="002A2393">
        <w:rPr>
          <w:i/>
        </w:rPr>
        <w:t>x</w:t>
      </w:r>
      <w:r w:rsidRPr="002A2393">
        <w:t>,</w:t>
      </w:r>
      <w:r w:rsidRPr="002A2393">
        <w:rPr>
          <w:i/>
        </w:rPr>
        <w:t>y</w:t>
      </w:r>
      <w:r w:rsidRPr="002A2393">
        <w:t>,</w:t>
      </w:r>
      <w:r w:rsidRPr="002A2393">
        <w:rPr>
          <w:i/>
        </w:rPr>
        <w:t>z</w:t>
      </w:r>
      <w:r w:rsidRPr="002A2393">
        <w:t xml:space="preserve">).  </w:t>
      </w:r>
    </w:p>
    <w:p w14:paraId="145F198D" w14:textId="77777777" w:rsidR="007C30C3" w:rsidRPr="002A2393" w:rsidRDefault="007C30C3" w:rsidP="008E3D0F">
      <w:pPr>
        <w:spacing w:line="360" w:lineRule="auto"/>
        <w:jc w:val="both"/>
      </w:pPr>
    </w:p>
    <w:p w14:paraId="77916BBC" w14:textId="77777777" w:rsidR="009F241C" w:rsidRPr="002A2393" w:rsidRDefault="0052495B" w:rsidP="009F241C">
      <w:pPr>
        <w:autoSpaceDE w:val="0"/>
        <w:autoSpaceDN w:val="0"/>
        <w:adjustRightInd w:val="0"/>
        <w:spacing w:line="360" w:lineRule="auto"/>
        <w:jc w:val="both"/>
        <w:rPr>
          <w:b/>
          <w:color w:val="000000"/>
        </w:rPr>
      </w:pPr>
      <w:r w:rsidRPr="002A2393">
        <w:rPr>
          <w:b/>
          <w:color w:val="000000"/>
        </w:rPr>
        <w:t>II</w:t>
      </w:r>
      <w:r w:rsidR="009F241C" w:rsidRPr="002A2393">
        <w:rPr>
          <w:b/>
          <w:color w:val="000000"/>
        </w:rPr>
        <w:tab/>
        <w:t xml:space="preserve">Mechanical relaxation </w:t>
      </w:r>
    </w:p>
    <w:p w14:paraId="20DEFAB8" w14:textId="77777777" w:rsidR="009F241C" w:rsidRPr="002A2393" w:rsidRDefault="009F241C" w:rsidP="009F241C"/>
    <w:p w14:paraId="25451C38" w14:textId="435623A7" w:rsidR="00A525E4" w:rsidRPr="002A2393" w:rsidRDefault="00A525E4" w:rsidP="00A525E4">
      <w:pPr>
        <w:spacing w:line="360" w:lineRule="auto"/>
        <w:jc w:val="both"/>
      </w:pPr>
      <w:r w:rsidRPr="002A2393">
        <w:t xml:space="preserve">The equations for the </w:t>
      </w:r>
      <w:r w:rsidR="00022124" w:rsidRPr="002A2393">
        <w:t xml:space="preserve">mechanical equilibrium of each particle </w:t>
      </w:r>
      <w:r w:rsidRPr="002A2393">
        <w:t>is given by:</w:t>
      </w:r>
    </w:p>
    <w:p w14:paraId="67584CBC" w14:textId="1888E6BA" w:rsidR="00A525E4" w:rsidRPr="002A2393" w:rsidRDefault="00625DD3" w:rsidP="00A525E4">
      <w:pPr>
        <w:ind w:left="1440" w:firstLine="720"/>
      </w:pPr>
      <w:r w:rsidRPr="002A2393">
        <w:object w:dxaOrig="2860" w:dyaOrig="620" w14:anchorId="467FA189">
          <v:shape id="_x0000_i1036" type="#_x0000_t75" style="width:141.75pt;height:32.25pt" o:ole="">
            <v:imagedata r:id="rId91" o:title=""/>
          </v:shape>
          <o:OLEObject Type="Embed" ProgID="Equation.3" ShapeID="_x0000_i1036" DrawAspect="Content" ObjectID="_1561581376" r:id="rId92"/>
        </w:object>
      </w:r>
      <w:r w:rsidR="00A525E4" w:rsidRPr="002A2393">
        <w:tab/>
      </w:r>
      <w:r w:rsidR="00A525E4" w:rsidRPr="002A2393">
        <w:tab/>
      </w:r>
      <w:r w:rsidR="00A525E4" w:rsidRPr="002A2393">
        <w:tab/>
      </w:r>
      <w:r w:rsidR="00A525E4" w:rsidRPr="002A2393">
        <w:tab/>
      </w:r>
      <w:r w:rsidR="00A525E4" w:rsidRPr="002A2393">
        <w:tab/>
      </w:r>
      <w:r w:rsidR="0045450D" w:rsidRPr="002A2393">
        <w:t xml:space="preserve">           </w:t>
      </w:r>
      <w:r w:rsidR="00A525E4" w:rsidRPr="002A2393">
        <w:t>(</w:t>
      </w:r>
      <w:r w:rsidR="0052495B" w:rsidRPr="002A2393">
        <w:t>3</w:t>
      </w:r>
      <w:r w:rsidR="00A525E4" w:rsidRPr="002A2393">
        <w:t>)</w:t>
      </w:r>
    </w:p>
    <w:p w14:paraId="2AB1480E" w14:textId="7D559C02" w:rsidR="0052495B" w:rsidRPr="002A2393" w:rsidRDefault="0052495B" w:rsidP="00A525E4">
      <w:pPr>
        <w:autoSpaceDE w:val="0"/>
        <w:autoSpaceDN w:val="0"/>
        <w:adjustRightInd w:val="0"/>
        <w:spacing w:line="360" w:lineRule="auto"/>
        <w:jc w:val="both"/>
      </w:pPr>
    </w:p>
    <w:p w14:paraId="584F019F" w14:textId="0933673F" w:rsidR="00022124" w:rsidRPr="002A2393" w:rsidRDefault="00022124" w:rsidP="00022124">
      <w:pPr>
        <w:spacing w:line="360" w:lineRule="auto"/>
        <w:jc w:val="both"/>
      </w:pPr>
      <w:r w:rsidRPr="002A2393">
        <w:t>The forces on the right-hand side of the equation are due to contact (</w:t>
      </w:r>
      <w:r w:rsidRPr="002A2393">
        <w:rPr>
          <w:i/>
        </w:rPr>
        <w:t>F</w:t>
      </w:r>
      <w:r w:rsidRPr="002A2393">
        <w:rPr>
          <w:i/>
          <w:vertAlign w:val="subscript"/>
        </w:rPr>
        <w:t>c</w:t>
      </w:r>
      <w:r w:rsidRPr="002A2393">
        <w:t>), fluid flow (</w:t>
      </w:r>
      <w:r w:rsidRPr="002A2393">
        <w:rPr>
          <w:i/>
        </w:rPr>
        <w:t>F</w:t>
      </w:r>
      <w:r w:rsidRPr="002A2393">
        <w:rPr>
          <w:i/>
          <w:vertAlign w:val="subscript"/>
        </w:rPr>
        <w:t>f</w:t>
      </w:r>
      <w:r w:rsidRPr="002A2393">
        <w:t xml:space="preserve">), </w:t>
      </w:r>
      <w:r w:rsidR="00B630E7" w:rsidRPr="002A2393">
        <w:t xml:space="preserve">and </w:t>
      </w:r>
      <w:r w:rsidRPr="002A2393">
        <w:t>adhesion (</w:t>
      </w:r>
      <w:r w:rsidRPr="002A2393">
        <w:rPr>
          <w:i/>
        </w:rPr>
        <w:t>F</w:t>
      </w:r>
      <w:r w:rsidRPr="002A2393">
        <w:rPr>
          <w:i/>
          <w:vertAlign w:val="subscript"/>
        </w:rPr>
        <w:t>a</w:t>
      </w:r>
      <w:r w:rsidR="00B630E7" w:rsidRPr="002A2393">
        <w:t>)</w:t>
      </w:r>
      <w:r w:rsidRPr="002A2393">
        <w:t>. These are calculated as described in the main text (</w:t>
      </w:r>
      <w:r w:rsidR="00CD31A1">
        <w:t xml:space="preserve">Method </w:t>
      </w:r>
      <w:r w:rsidR="00A060BA">
        <w:t>s</w:t>
      </w:r>
      <w:r w:rsidRPr="002A2393">
        <w:t>ection).</w:t>
      </w:r>
    </w:p>
    <w:p w14:paraId="4CD6B855" w14:textId="019C1962" w:rsidR="00AD4A91" w:rsidRPr="002A2393" w:rsidRDefault="00AD4A91" w:rsidP="007A05B5">
      <w:pPr>
        <w:jc w:val="both"/>
      </w:pPr>
    </w:p>
    <w:p w14:paraId="7A055A0D" w14:textId="77777777" w:rsidR="00FD68C4" w:rsidRPr="002A2393" w:rsidRDefault="00FD68C4" w:rsidP="00FD68C4"/>
    <w:p w14:paraId="3A5C98F0" w14:textId="3756CC14" w:rsidR="00FD68C4" w:rsidRPr="002A2393" w:rsidRDefault="00FD68C4" w:rsidP="003703AE">
      <w:pPr>
        <w:autoSpaceDE w:val="0"/>
        <w:autoSpaceDN w:val="0"/>
        <w:adjustRightInd w:val="0"/>
        <w:spacing w:line="360" w:lineRule="auto"/>
        <w:jc w:val="both"/>
        <w:outlineLvl w:val="0"/>
        <w:rPr>
          <w:b/>
          <w:i/>
          <w:color w:val="000000"/>
          <w:sz w:val="28"/>
          <w:szCs w:val="28"/>
        </w:rPr>
      </w:pPr>
      <w:r w:rsidRPr="002A2393">
        <w:rPr>
          <w:b/>
          <w:i/>
          <w:color w:val="000000"/>
          <w:sz w:val="28"/>
          <w:szCs w:val="28"/>
        </w:rPr>
        <w:t>Non-</w:t>
      </w:r>
      <w:r w:rsidR="0003008B" w:rsidRPr="002A2393">
        <w:rPr>
          <w:b/>
          <w:i/>
          <w:color w:val="000000"/>
          <w:sz w:val="28"/>
          <w:szCs w:val="28"/>
        </w:rPr>
        <w:t>dimensionalization</w:t>
      </w:r>
    </w:p>
    <w:p w14:paraId="0D63FE8A" w14:textId="2B21A0D7" w:rsidR="00CF699B" w:rsidRPr="002A2393" w:rsidRDefault="00C25BE7" w:rsidP="00FD68C4">
      <w:pPr>
        <w:autoSpaceDE w:val="0"/>
        <w:autoSpaceDN w:val="0"/>
        <w:adjustRightInd w:val="0"/>
        <w:spacing w:line="360" w:lineRule="auto"/>
        <w:jc w:val="both"/>
        <w:rPr>
          <w:color w:val="000000"/>
        </w:rPr>
      </w:pPr>
      <w:r w:rsidRPr="002A2393">
        <w:rPr>
          <w:color w:val="000000"/>
        </w:rPr>
        <w:t xml:space="preserve">For simplicity, </w:t>
      </w:r>
      <w:r w:rsidR="00507535" w:rsidRPr="002A2393">
        <w:rPr>
          <w:color w:val="000000"/>
        </w:rPr>
        <w:t xml:space="preserve">we </w:t>
      </w:r>
      <w:r w:rsidRPr="002A2393">
        <w:rPr>
          <w:color w:val="000000"/>
        </w:rPr>
        <w:t>r</w:t>
      </w:r>
      <w:r w:rsidR="004830E3" w:rsidRPr="002A2393">
        <w:rPr>
          <w:color w:val="000000"/>
        </w:rPr>
        <w:t>ewrite equations (1-</w:t>
      </w:r>
      <w:r w:rsidR="0081202F" w:rsidRPr="002A2393">
        <w:rPr>
          <w:color w:val="000000"/>
        </w:rPr>
        <w:t>2</w:t>
      </w:r>
      <w:r w:rsidR="004830E3" w:rsidRPr="002A2393">
        <w:rPr>
          <w:color w:val="000000"/>
        </w:rPr>
        <w:t xml:space="preserve">) for </w:t>
      </w:r>
      <w:r w:rsidR="00044BF8">
        <w:rPr>
          <w:color w:val="000000"/>
        </w:rPr>
        <w:t>a single</w:t>
      </w:r>
      <w:r w:rsidR="004830E3" w:rsidRPr="002A2393">
        <w:rPr>
          <w:color w:val="000000"/>
        </w:rPr>
        <w:t xml:space="preserve"> species and </w:t>
      </w:r>
      <w:r w:rsidR="00044BF8">
        <w:rPr>
          <w:color w:val="000000"/>
        </w:rPr>
        <w:t>single</w:t>
      </w:r>
      <w:r w:rsidR="004830E3" w:rsidRPr="002A2393">
        <w:rPr>
          <w:color w:val="000000"/>
        </w:rPr>
        <w:t xml:space="preserve"> nutrient </w:t>
      </w:r>
      <w:r w:rsidR="0081202F" w:rsidRPr="002A2393">
        <w:rPr>
          <w:color w:val="000000"/>
        </w:rPr>
        <w:t>(carbon substrate)</w:t>
      </w:r>
      <w:r w:rsidR="00044BF8">
        <w:rPr>
          <w:color w:val="000000"/>
        </w:rPr>
        <w:t xml:space="preserve"> biofilm growing</w:t>
      </w:r>
      <w:r w:rsidR="0081202F" w:rsidRPr="002A2393">
        <w:rPr>
          <w:color w:val="000000"/>
        </w:rPr>
        <w:t xml:space="preserve"> in </w:t>
      </w:r>
      <w:r w:rsidR="00044BF8">
        <w:rPr>
          <w:color w:val="000000"/>
        </w:rPr>
        <w:t xml:space="preserve">a </w:t>
      </w:r>
      <w:r w:rsidR="00044BF8" w:rsidRPr="00C534DE">
        <w:rPr>
          <w:color w:val="000000"/>
        </w:rPr>
        <w:t>quiescent</w:t>
      </w:r>
      <w:r w:rsidR="00845095" w:rsidRPr="002A2393">
        <w:rPr>
          <w:color w:val="000000"/>
        </w:rPr>
        <w:t xml:space="preserve"> </w:t>
      </w:r>
      <w:r w:rsidR="00044BF8">
        <w:rPr>
          <w:color w:val="000000"/>
        </w:rPr>
        <w:t xml:space="preserve">environment </w:t>
      </w:r>
      <w:r w:rsidR="00845095" w:rsidRPr="002A2393">
        <w:rPr>
          <w:color w:val="000000"/>
        </w:rPr>
        <w:t xml:space="preserve">and </w:t>
      </w:r>
      <w:r w:rsidR="00044BF8">
        <w:rPr>
          <w:color w:val="000000"/>
        </w:rPr>
        <w:t>we assume that the</w:t>
      </w:r>
      <w:r w:rsidR="00845095" w:rsidRPr="002A2393">
        <w:rPr>
          <w:color w:val="000000"/>
        </w:rPr>
        <w:t xml:space="preserve"> diffusion coefficient is constant</w:t>
      </w:r>
      <w:r w:rsidR="0081202F" w:rsidRPr="002A2393">
        <w:rPr>
          <w:color w:val="000000"/>
        </w:rPr>
        <w:t>.</w:t>
      </w:r>
      <w:r w:rsidR="00864F19" w:rsidRPr="002A2393">
        <w:rPr>
          <w:color w:val="000000"/>
        </w:rPr>
        <w:t xml:space="preserve"> </w:t>
      </w:r>
    </w:p>
    <w:p w14:paraId="5028B552" w14:textId="1A4DD58D" w:rsidR="004830E3" w:rsidRPr="002A2393" w:rsidRDefault="00121652" w:rsidP="00FD68C4">
      <w:pPr>
        <w:autoSpaceDE w:val="0"/>
        <w:autoSpaceDN w:val="0"/>
        <w:adjustRightInd w:val="0"/>
        <w:spacing w:line="360" w:lineRule="auto"/>
        <w:jc w:val="both"/>
        <w:rPr>
          <w:color w:val="000000"/>
        </w:rPr>
      </w:pPr>
      <w:r w:rsidRPr="002A2393">
        <w:rPr>
          <w:color w:val="000000"/>
        </w:rPr>
        <w:tab/>
      </w:r>
      <w:r w:rsidRPr="002A2393">
        <w:rPr>
          <w:color w:val="000000"/>
        </w:rPr>
        <w:tab/>
      </w:r>
      <w:r w:rsidR="007F559D">
        <w:rPr>
          <w:color w:val="000000"/>
        </w:rPr>
        <w:tab/>
      </w:r>
      <w:r w:rsidR="00044BF8" w:rsidRPr="00044BF8">
        <w:rPr>
          <w:color w:val="000000"/>
          <w:position w:val="-32"/>
        </w:rPr>
        <w:object w:dxaOrig="2500" w:dyaOrig="760" w14:anchorId="2ACE649A">
          <v:shape id="_x0000_i1037" type="#_x0000_t75" style="width:126pt;height:38.25pt" o:ole="">
            <v:imagedata r:id="rId93" o:title=""/>
          </v:shape>
          <o:OLEObject Type="Embed" ProgID="Equation.3" ShapeID="_x0000_i1037" DrawAspect="Content" ObjectID="_1561581377" r:id="rId94"/>
        </w:object>
      </w:r>
      <w:r w:rsidRPr="002A2393">
        <w:rPr>
          <w:color w:val="000000"/>
        </w:rPr>
        <w:tab/>
      </w:r>
      <w:r w:rsidRPr="002A2393">
        <w:rPr>
          <w:color w:val="000000"/>
        </w:rPr>
        <w:tab/>
      </w:r>
      <w:r w:rsidRPr="002A2393">
        <w:rPr>
          <w:color w:val="000000"/>
        </w:rPr>
        <w:tab/>
      </w:r>
      <w:r w:rsidRPr="002A2393">
        <w:rPr>
          <w:color w:val="000000"/>
        </w:rPr>
        <w:tab/>
      </w:r>
      <w:r w:rsidRPr="002A2393">
        <w:rPr>
          <w:color w:val="000000"/>
        </w:rPr>
        <w:tab/>
      </w:r>
      <w:r w:rsidRPr="002A2393">
        <w:rPr>
          <w:color w:val="000000"/>
        </w:rPr>
        <w:tab/>
        <w:t>(4)</w:t>
      </w:r>
    </w:p>
    <w:p w14:paraId="44C0E5AD" w14:textId="370638B2" w:rsidR="004830E3" w:rsidRPr="002A2393" w:rsidRDefault="00D03156" w:rsidP="00FD68C4">
      <w:pPr>
        <w:autoSpaceDE w:val="0"/>
        <w:autoSpaceDN w:val="0"/>
        <w:adjustRightInd w:val="0"/>
        <w:spacing w:line="360" w:lineRule="auto"/>
        <w:jc w:val="both"/>
        <w:rPr>
          <w:color w:val="000000"/>
        </w:rPr>
      </w:pPr>
      <w:r w:rsidRPr="002A2393">
        <w:rPr>
          <w:color w:val="000000"/>
        </w:rPr>
        <w:tab/>
      </w:r>
      <w:r w:rsidR="00625DD3" w:rsidRPr="002A2393">
        <w:rPr>
          <w:color w:val="000000"/>
        </w:rPr>
        <w:tab/>
      </w:r>
      <w:r w:rsidR="007F559D">
        <w:rPr>
          <w:color w:val="000000"/>
        </w:rPr>
        <w:tab/>
      </w:r>
      <w:r w:rsidR="00044BF8" w:rsidRPr="00044BF8">
        <w:rPr>
          <w:color w:val="000000"/>
          <w:position w:val="-32"/>
        </w:rPr>
        <w:object w:dxaOrig="3180" w:dyaOrig="700" w14:anchorId="1217D47A">
          <v:shape id="_x0000_i1038" type="#_x0000_t75" style="width:157.5pt;height:35.25pt" o:ole="">
            <v:imagedata r:id="rId95" o:title=""/>
          </v:shape>
          <o:OLEObject Type="Embed" ProgID="Equation.3" ShapeID="_x0000_i1038" DrawAspect="Content" ObjectID="_1561581378" r:id="rId96"/>
        </w:object>
      </w:r>
      <w:r w:rsidRPr="002A2393">
        <w:rPr>
          <w:color w:val="000000"/>
        </w:rPr>
        <w:tab/>
      </w:r>
      <w:r w:rsidRPr="002A2393">
        <w:rPr>
          <w:color w:val="000000"/>
        </w:rPr>
        <w:tab/>
      </w:r>
      <w:r w:rsidRPr="002A2393">
        <w:rPr>
          <w:color w:val="000000"/>
        </w:rPr>
        <w:tab/>
      </w:r>
      <w:r w:rsidRPr="002A2393">
        <w:rPr>
          <w:color w:val="000000"/>
        </w:rPr>
        <w:tab/>
      </w:r>
      <w:r w:rsidRPr="002A2393">
        <w:rPr>
          <w:color w:val="000000"/>
        </w:rPr>
        <w:tab/>
        <w:t>(</w:t>
      </w:r>
      <w:r w:rsidR="00121652" w:rsidRPr="002A2393">
        <w:rPr>
          <w:color w:val="000000"/>
        </w:rPr>
        <w:t>5</w:t>
      </w:r>
      <w:r w:rsidRPr="002A2393">
        <w:rPr>
          <w:color w:val="000000"/>
        </w:rPr>
        <w:t>)</w:t>
      </w:r>
    </w:p>
    <w:p w14:paraId="3738045A" w14:textId="76CA33DA" w:rsidR="004830E3" w:rsidRPr="002A2393" w:rsidRDefault="004830E3" w:rsidP="00FD68C4">
      <w:pPr>
        <w:autoSpaceDE w:val="0"/>
        <w:autoSpaceDN w:val="0"/>
        <w:adjustRightInd w:val="0"/>
        <w:spacing w:line="360" w:lineRule="auto"/>
        <w:jc w:val="both"/>
        <w:rPr>
          <w:color w:val="000000"/>
        </w:rPr>
      </w:pPr>
    </w:p>
    <w:p w14:paraId="0B6EDD96" w14:textId="77777777" w:rsidR="00CF699B" w:rsidRPr="002A2393" w:rsidRDefault="00CF699B" w:rsidP="00FD68C4">
      <w:pPr>
        <w:autoSpaceDE w:val="0"/>
        <w:autoSpaceDN w:val="0"/>
        <w:adjustRightInd w:val="0"/>
        <w:spacing w:line="360" w:lineRule="auto"/>
        <w:jc w:val="both"/>
        <w:rPr>
          <w:color w:val="000000"/>
        </w:rPr>
      </w:pPr>
      <w:r w:rsidRPr="002A2393">
        <w:rPr>
          <w:color w:val="000000"/>
        </w:rPr>
        <w:t>The reference parameters for the non-dimensionalization are chosen as below:</w:t>
      </w:r>
    </w:p>
    <w:p w14:paraId="37378475" w14:textId="71EA1831" w:rsidR="00CF699B" w:rsidRPr="002A2393" w:rsidRDefault="00CF699B" w:rsidP="00FD68C4">
      <w:pPr>
        <w:autoSpaceDE w:val="0"/>
        <w:autoSpaceDN w:val="0"/>
        <w:adjustRightInd w:val="0"/>
        <w:spacing w:line="360" w:lineRule="auto"/>
        <w:jc w:val="both"/>
        <w:rPr>
          <w:color w:val="000000"/>
          <w:vertAlign w:val="subscript"/>
        </w:rPr>
      </w:pPr>
      <w:r w:rsidRPr="002A2393">
        <w:rPr>
          <w:color w:val="000000"/>
        </w:rPr>
        <w:t xml:space="preserve">Length=height of the simulation box, </w:t>
      </w:r>
      <w:r w:rsidRPr="002A2393">
        <w:rPr>
          <w:i/>
          <w:color w:val="000000"/>
        </w:rPr>
        <w:t>L</w:t>
      </w:r>
      <w:r w:rsidR="008715AD" w:rsidRPr="002A2393">
        <w:rPr>
          <w:i/>
          <w:color w:val="000000"/>
          <w:vertAlign w:val="subscript"/>
        </w:rPr>
        <w:t>z</w:t>
      </w:r>
    </w:p>
    <w:p w14:paraId="67E1427C" w14:textId="6A295815" w:rsidR="00CF699B" w:rsidRPr="002A2393" w:rsidRDefault="00CF699B" w:rsidP="00FD68C4">
      <w:pPr>
        <w:autoSpaceDE w:val="0"/>
        <w:autoSpaceDN w:val="0"/>
        <w:adjustRightInd w:val="0"/>
        <w:spacing w:line="360" w:lineRule="auto"/>
        <w:jc w:val="both"/>
        <w:rPr>
          <w:color w:val="000000"/>
        </w:rPr>
      </w:pPr>
      <w:r w:rsidRPr="002A2393">
        <w:rPr>
          <w:color w:val="000000"/>
        </w:rPr>
        <w:t>Density=</w:t>
      </w:r>
      <w:r w:rsidR="00A4301F" w:rsidRPr="002A2393">
        <w:rPr>
          <w:color w:val="000000"/>
        </w:rPr>
        <w:t>b</w:t>
      </w:r>
      <w:r w:rsidRPr="002A2393">
        <w:rPr>
          <w:color w:val="000000"/>
        </w:rPr>
        <w:t xml:space="preserve">iomass density, </w:t>
      </w:r>
      <w:r w:rsidRPr="002A2393">
        <w:rPr>
          <w:i/>
          <w:color w:val="000000"/>
        </w:rPr>
        <w:t>ρ</w:t>
      </w:r>
      <w:r w:rsidR="0046490D" w:rsidRPr="002A2393">
        <w:rPr>
          <w:i/>
          <w:color w:val="000000"/>
          <w:vertAlign w:val="subscript"/>
        </w:rPr>
        <w:t>X</w:t>
      </w:r>
    </w:p>
    <w:p w14:paraId="47C081E9" w14:textId="77777777" w:rsidR="00CF699B" w:rsidRPr="002A2393" w:rsidRDefault="00CF699B" w:rsidP="00FD68C4">
      <w:pPr>
        <w:autoSpaceDE w:val="0"/>
        <w:autoSpaceDN w:val="0"/>
        <w:adjustRightInd w:val="0"/>
        <w:spacing w:line="360" w:lineRule="auto"/>
        <w:jc w:val="both"/>
        <w:rPr>
          <w:color w:val="000000"/>
          <w:vertAlign w:val="subscript"/>
        </w:rPr>
      </w:pPr>
      <w:r w:rsidRPr="002A2393">
        <w:rPr>
          <w:color w:val="000000"/>
        </w:rPr>
        <w:t xml:space="preserve">Nutrient concentration=Bulk nutrient concentration, </w:t>
      </w:r>
      <w:r w:rsidRPr="002A2393">
        <w:rPr>
          <w:i/>
          <w:color w:val="000000"/>
        </w:rPr>
        <w:t>S</w:t>
      </w:r>
      <w:r w:rsidRPr="002A2393">
        <w:rPr>
          <w:i/>
          <w:color w:val="000000"/>
          <w:vertAlign w:val="subscript"/>
        </w:rPr>
        <w:t>b</w:t>
      </w:r>
    </w:p>
    <w:p w14:paraId="3F44B2F1" w14:textId="06C60CE6" w:rsidR="00CF699B" w:rsidRPr="002A2393" w:rsidRDefault="00CF699B" w:rsidP="00FD68C4">
      <w:pPr>
        <w:autoSpaceDE w:val="0"/>
        <w:autoSpaceDN w:val="0"/>
        <w:adjustRightInd w:val="0"/>
        <w:spacing w:line="360" w:lineRule="auto"/>
        <w:jc w:val="both"/>
        <w:rPr>
          <w:color w:val="000000"/>
        </w:rPr>
      </w:pPr>
      <w:r w:rsidRPr="002A2393">
        <w:rPr>
          <w:color w:val="000000"/>
        </w:rPr>
        <w:t>Time=1/growth rate=1/</w:t>
      </w:r>
      <w:r w:rsidRPr="002A2393">
        <w:rPr>
          <w:i/>
          <w:color w:val="000000"/>
        </w:rPr>
        <w:t>µ</w:t>
      </w:r>
      <w:r w:rsidRPr="002A2393">
        <w:rPr>
          <w:i/>
          <w:color w:val="000000"/>
          <w:vertAlign w:val="subscript"/>
        </w:rPr>
        <w:t>m</w:t>
      </w:r>
      <w:r w:rsidR="0003008B" w:rsidRPr="002A2393">
        <w:rPr>
          <w:color w:val="000000"/>
        </w:rPr>
        <w:t xml:space="preserve"> </w:t>
      </w:r>
    </w:p>
    <w:p w14:paraId="4991A596" w14:textId="3C7AF22D" w:rsidR="00CF699B" w:rsidRPr="002A2393" w:rsidRDefault="00A4301F" w:rsidP="00FD68C4">
      <w:pPr>
        <w:autoSpaceDE w:val="0"/>
        <w:autoSpaceDN w:val="0"/>
        <w:adjustRightInd w:val="0"/>
        <w:spacing w:line="360" w:lineRule="auto"/>
        <w:jc w:val="both"/>
        <w:rPr>
          <w:color w:val="000000"/>
        </w:rPr>
      </w:pPr>
      <w:r w:rsidRPr="002A2393">
        <w:rPr>
          <w:color w:val="000000"/>
        </w:rPr>
        <w:t>Then the equations (4-5) can be written in the non-dimensional form as</w:t>
      </w:r>
    </w:p>
    <w:p w14:paraId="738A43C1" w14:textId="6727CF60" w:rsidR="00D401F6" w:rsidRPr="002A2393" w:rsidRDefault="00A4301F" w:rsidP="00FD68C4">
      <w:pPr>
        <w:autoSpaceDE w:val="0"/>
        <w:autoSpaceDN w:val="0"/>
        <w:adjustRightInd w:val="0"/>
        <w:spacing w:line="360" w:lineRule="auto"/>
        <w:jc w:val="both"/>
        <w:rPr>
          <w:b/>
          <w:color w:val="000000"/>
        </w:rPr>
      </w:pPr>
      <w:r w:rsidRPr="002A2393">
        <w:rPr>
          <w:b/>
          <w:color w:val="000000"/>
        </w:rPr>
        <w:tab/>
      </w:r>
      <w:r w:rsidR="006879AE" w:rsidRPr="002A2393">
        <w:rPr>
          <w:b/>
          <w:color w:val="000000"/>
        </w:rPr>
        <w:object w:dxaOrig="2240" w:dyaOrig="760" w14:anchorId="7F4A7999">
          <v:shape id="_x0000_i1039" type="#_x0000_t75" style="width:111.75pt;height:38.25pt" o:ole="">
            <v:imagedata r:id="rId97" o:title=""/>
          </v:shape>
          <o:OLEObject Type="Embed" ProgID="Equation.3" ShapeID="_x0000_i1039" DrawAspect="Content" ObjectID="_1561581379" r:id="rId98"/>
        </w:object>
      </w:r>
      <w:r w:rsidRPr="002A2393">
        <w:rPr>
          <w:b/>
          <w:color w:val="000000"/>
        </w:rPr>
        <w:tab/>
      </w:r>
      <w:r w:rsidRPr="002A2393">
        <w:rPr>
          <w:b/>
          <w:color w:val="000000"/>
        </w:rPr>
        <w:tab/>
      </w:r>
      <w:r w:rsidRPr="002A2393">
        <w:rPr>
          <w:b/>
          <w:color w:val="000000"/>
        </w:rPr>
        <w:tab/>
      </w:r>
      <w:r w:rsidRPr="002A2393">
        <w:rPr>
          <w:b/>
          <w:color w:val="000000"/>
        </w:rPr>
        <w:tab/>
      </w:r>
      <w:r w:rsidRPr="002A2393">
        <w:rPr>
          <w:b/>
          <w:color w:val="000000"/>
        </w:rPr>
        <w:tab/>
      </w:r>
      <w:r w:rsidRPr="002A2393">
        <w:rPr>
          <w:b/>
          <w:color w:val="000000"/>
        </w:rPr>
        <w:tab/>
      </w:r>
      <w:r w:rsidRPr="002A2393">
        <w:rPr>
          <w:b/>
          <w:color w:val="000000"/>
        </w:rPr>
        <w:tab/>
      </w:r>
      <w:r w:rsidRPr="002A2393">
        <w:rPr>
          <w:b/>
          <w:color w:val="000000"/>
        </w:rPr>
        <w:tab/>
      </w:r>
      <w:r w:rsidRPr="002A2393">
        <w:rPr>
          <w:color w:val="000000"/>
        </w:rPr>
        <w:t>(6)</w:t>
      </w:r>
    </w:p>
    <w:p w14:paraId="1A564245" w14:textId="70BFD7A0" w:rsidR="00D401F6" w:rsidRPr="002A2393" w:rsidRDefault="00D401F6" w:rsidP="00FD68C4">
      <w:pPr>
        <w:autoSpaceDE w:val="0"/>
        <w:autoSpaceDN w:val="0"/>
        <w:adjustRightInd w:val="0"/>
        <w:spacing w:line="360" w:lineRule="auto"/>
        <w:jc w:val="both"/>
        <w:rPr>
          <w:color w:val="000000"/>
        </w:rPr>
      </w:pPr>
      <w:r w:rsidRPr="002A2393">
        <w:rPr>
          <w:b/>
          <w:color w:val="000000"/>
        </w:rPr>
        <w:tab/>
      </w:r>
      <w:r w:rsidR="00F24019" w:rsidRPr="00F24019">
        <w:rPr>
          <w:b/>
          <w:color w:val="000000"/>
          <w:position w:val="-24"/>
        </w:rPr>
        <w:object w:dxaOrig="4220" w:dyaOrig="660" w14:anchorId="160678DA">
          <v:shape id="_x0000_i1040" type="#_x0000_t75" style="width:210.75pt;height:33pt" o:ole="">
            <v:imagedata r:id="rId99" o:title=""/>
          </v:shape>
          <o:OLEObject Type="Embed" ProgID="Equation.3" ShapeID="_x0000_i1040" DrawAspect="Content" ObjectID="_1561581380" r:id="rId100"/>
        </w:object>
      </w:r>
      <w:r w:rsidRPr="002A2393">
        <w:rPr>
          <w:b/>
          <w:color w:val="000000"/>
        </w:rPr>
        <w:tab/>
      </w:r>
      <w:r w:rsidRPr="002A2393">
        <w:rPr>
          <w:b/>
          <w:color w:val="000000"/>
        </w:rPr>
        <w:tab/>
      </w:r>
      <w:r w:rsidRPr="002A2393">
        <w:rPr>
          <w:b/>
          <w:color w:val="000000"/>
        </w:rPr>
        <w:tab/>
      </w:r>
      <w:r w:rsidRPr="002A2393">
        <w:rPr>
          <w:b/>
          <w:color w:val="000000"/>
        </w:rPr>
        <w:tab/>
      </w:r>
      <w:r w:rsidRPr="002A2393">
        <w:rPr>
          <w:b/>
          <w:color w:val="000000"/>
        </w:rPr>
        <w:tab/>
      </w:r>
      <w:r w:rsidRPr="002A2393">
        <w:rPr>
          <w:b/>
          <w:color w:val="000000"/>
        </w:rPr>
        <w:tab/>
      </w:r>
      <w:r w:rsidRPr="002A2393">
        <w:rPr>
          <w:color w:val="000000"/>
        </w:rPr>
        <w:t>(</w:t>
      </w:r>
      <w:r w:rsidR="00A4301F" w:rsidRPr="002A2393">
        <w:rPr>
          <w:color w:val="000000"/>
        </w:rPr>
        <w:t>7</w:t>
      </w:r>
      <w:r w:rsidRPr="002A2393">
        <w:rPr>
          <w:color w:val="000000"/>
        </w:rPr>
        <w:t>)</w:t>
      </w:r>
    </w:p>
    <w:p w14:paraId="2A3302E7" w14:textId="764E0FA7" w:rsidR="00A4301F" w:rsidRPr="002A2393" w:rsidRDefault="00A4301F" w:rsidP="00FD68C4">
      <w:pPr>
        <w:autoSpaceDE w:val="0"/>
        <w:autoSpaceDN w:val="0"/>
        <w:adjustRightInd w:val="0"/>
        <w:spacing w:line="360" w:lineRule="auto"/>
        <w:jc w:val="both"/>
      </w:pPr>
      <w:r w:rsidRPr="002A2393">
        <w:t xml:space="preserve">The non-dimensional </w:t>
      </w:r>
      <w:r w:rsidR="00D7454C" w:rsidRPr="002A2393">
        <w:t>constants</w:t>
      </w:r>
      <w:r w:rsidR="00D7454C" w:rsidRPr="002A2393">
        <w:rPr>
          <w:position w:val="-6"/>
        </w:rPr>
        <w:object w:dxaOrig="220" w:dyaOrig="279" w14:anchorId="61A618F3">
          <v:shape id="_x0000_i1041" type="#_x0000_t75" style="width:11.25pt;height:15pt" o:ole="">
            <v:imagedata r:id="rId101" o:title=""/>
          </v:shape>
          <o:OLEObject Type="Embed" ProgID="Equation.3" ShapeID="_x0000_i1041" DrawAspect="Content" ObjectID="_1561581381" r:id="rId102"/>
        </w:object>
      </w:r>
      <w:r w:rsidR="00D7454C" w:rsidRPr="002A2393">
        <w:t xml:space="preserve">, </w:t>
      </w:r>
      <w:r w:rsidR="00D7454C" w:rsidRPr="002A2393">
        <w:rPr>
          <w:position w:val="-4"/>
        </w:rPr>
        <w:object w:dxaOrig="220" w:dyaOrig="200" w14:anchorId="787AA02D">
          <v:shape id="_x0000_i1042" type="#_x0000_t75" style="width:11.25pt;height:10.5pt" o:ole="">
            <v:imagedata r:id="rId103" o:title=""/>
          </v:shape>
          <o:OLEObject Type="Embed" ProgID="Equation.3" ShapeID="_x0000_i1042" DrawAspect="Content" ObjectID="_1561581382" r:id="rId104"/>
        </w:object>
      </w:r>
      <w:r w:rsidR="00D7454C" w:rsidRPr="002A2393">
        <w:t xml:space="preserve">, and </w:t>
      </w:r>
      <w:r w:rsidR="00D7454C" w:rsidRPr="002A2393">
        <w:rPr>
          <w:position w:val="-10"/>
        </w:rPr>
        <w:object w:dxaOrig="240" w:dyaOrig="320" w14:anchorId="623E3E77">
          <v:shape id="_x0000_i1043" type="#_x0000_t75" style="width:12pt;height:16.5pt" o:ole="">
            <v:imagedata r:id="rId105" o:title=""/>
          </v:shape>
          <o:OLEObject Type="Embed" ProgID="Equation.3" ShapeID="_x0000_i1043" DrawAspect="Content" ObjectID="_1561581383" r:id="rId106"/>
        </w:object>
      </w:r>
      <w:r w:rsidR="00F24019">
        <w:t xml:space="preserve"> </w:t>
      </w:r>
      <w:r w:rsidRPr="002A2393">
        <w:t>are given as</w:t>
      </w:r>
    </w:p>
    <w:p w14:paraId="6166CDD3" w14:textId="74F3E15E" w:rsidR="00184F2A" w:rsidRPr="002A2393" w:rsidRDefault="00044BF8" w:rsidP="00FD68C4">
      <w:pPr>
        <w:autoSpaceDE w:val="0"/>
        <w:autoSpaceDN w:val="0"/>
        <w:adjustRightInd w:val="0"/>
        <w:spacing w:line="360" w:lineRule="auto"/>
        <w:jc w:val="both"/>
      </w:pPr>
      <w:r w:rsidRPr="00044BF8">
        <w:rPr>
          <w:position w:val="-30"/>
        </w:rPr>
        <w:object w:dxaOrig="800" w:dyaOrig="680" w14:anchorId="1E566F2D">
          <v:shape id="_x0000_i1044" type="#_x0000_t75" style="width:39.75pt;height:33.75pt" o:ole="">
            <v:imagedata r:id="rId107" o:title=""/>
          </v:shape>
          <o:OLEObject Type="Embed" ProgID="Equation.3" ShapeID="_x0000_i1044" DrawAspect="Content" ObjectID="_1561581384" r:id="rId108"/>
        </w:object>
      </w:r>
    </w:p>
    <w:p w14:paraId="79DA49DF" w14:textId="23364839" w:rsidR="007A754E" w:rsidRPr="002A2393" w:rsidRDefault="00044BF8" w:rsidP="00FD68C4">
      <w:pPr>
        <w:autoSpaceDE w:val="0"/>
        <w:autoSpaceDN w:val="0"/>
        <w:adjustRightInd w:val="0"/>
        <w:spacing w:line="360" w:lineRule="auto"/>
        <w:jc w:val="both"/>
      </w:pPr>
      <w:r w:rsidRPr="00044BF8">
        <w:rPr>
          <w:position w:val="-34"/>
        </w:rPr>
        <w:object w:dxaOrig="1540" w:dyaOrig="800" w14:anchorId="0B750465">
          <v:shape id="_x0000_i1045" type="#_x0000_t75" style="width:77.25pt;height:40.5pt" o:ole="">
            <v:imagedata r:id="rId109" o:title=""/>
          </v:shape>
          <o:OLEObject Type="Embed" ProgID="Equation.3" ShapeID="_x0000_i1045" DrawAspect="Content" ObjectID="_1561581385" r:id="rId110"/>
        </w:object>
      </w:r>
    </w:p>
    <w:p w14:paraId="6F3E8687" w14:textId="77777777" w:rsidR="00527885" w:rsidRPr="002A2393" w:rsidRDefault="00044BF8" w:rsidP="00FD68C4">
      <w:pPr>
        <w:autoSpaceDE w:val="0"/>
        <w:autoSpaceDN w:val="0"/>
        <w:adjustRightInd w:val="0"/>
        <w:spacing w:line="360" w:lineRule="auto"/>
        <w:jc w:val="both"/>
        <w:rPr>
          <w:b/>
          <w:color w:val="000000"/>
        </w:rPr>
      </w:pPr>
      <w:r w:rsidRPr="00044BF8">
        <w:rPr>
          <w:b/>
          <w:color w:val="000000"/>
          <w:position w:val="-30"/>
        </w:rPr>
        <w:object w:dxaOrig="800" w:dyaOrig="680" w14:anchorId="27BD78E3">
          <v:shape id="_x0000_i1046" type="#_x0000_t75" style="width:39.75pt;height:33.75pt" o:ole="">
            <v:imagedata r:id="rId111" o:title=""/>
          </v:shape>
          <o:OLEObject Type="Embed" ProgID="Equation.3" ShapeID="_x0000_i1046" DrawAspect="Content" ObjectID="_1561581386" r:id="rId112"/>
        </w:object>
      </w:r>
      <w:r w:rsidR="00A4301F" w:rsidRPr="002A2393">
        <w:rPr>
          <w:b/>
          <w:color w:val="000000"/>
        </w:rPr>
        <w:t>.</w:t>
      </w:r>
    </w:p>
    <w:p w14:paraId="5DF7A46B" w14:textId="77777777" w:rsidR="00527885" w:rsidRPr="002A2393" w:rsidRDefault="00527885" w:rsidP="00FD68C4">
      <w:pPr>
        <w:autoSpaceDE w:val="0"/>
        <w:autoSpaceDN w:val="0"/>
        <w:adjustRightInd w:val="0"/>
        <w:spacing w:line="360" w:lineRule="auto"/>
        <w:jc w:val="both"/>
        <w:rPr>
          <w:b/>
          <w:color w:val="000000"/>
        </w:rPr>
      </w:pPr>
    </w:p>
    <w:p w14:paraId="7BC1D18A" w14:textId="109AAE69" w:rsidR="007A754E" w:rsidRPr="002A2393" w:rsidRDefault="008715AD" w:rsidP="00FD68C4">
      <w:pPr>
        <w:autoSpaceDE w:val="0"/>
        <w:autoSpaceDN w:val="0"/>
        <w:adjustRightInd w:val="0"/>
        <w:spacing w:line="360" w:lineRule="auto"/>
        <w:jc w:val="both"/>
        <w:rPr>
          <w:color w:val="000000"/>
        </w:rPr>
      </w:pPr>
      <w:r w:rsidRPr="002A2393">
        <w:rPr>
          <w:color w:val="000000"/>
        </w:rPr>
        <w:t xml:space="preserve">Here </w:t>
      </w:r>
      <w:r w:rsidR="00A4301F" w:rsidRPr="002A2393">
        <w:rPr>
          <w:color w:val="000000"/>
          <w:position w:val="-10"/>
        </w:rPr>
        <w:object w:dxaOrig="1280" w:dyaOrig="360" w14:anchorId="7C94E8D9">
          <v:shape id="_x0000_i1047" type="#_x0000_t75" style="width:64.5pt;height:18pt" o:ole="">
            <v:imagedata r:id="rId113" o:title=""/>
          </v:shape>
          <o:OLEObject Type="Embed" ProgID="Equation.3" ShapeID="_x0000_i1047" DrawAspect="Content" ObjectID="_1561581387" r:id="rId114"/>
        </w:object>
      </w:r>
      <w:r w:rsidRPr="002A2393">
        <w:rPr>
          <w:color w:val="000000"/>
        </w:rPr>
        <w:t xml:space="preserve">are the non-dimensional values of bacterial mass, nutrient concentration, </w:t>
      </w:r>
      <w:r w:rsidR="00A4301F" w:rsidRPr="002A2393">
        <w:rPr>
          <w:color w:val="000000"/>
        </w:rPr>
        <w:t>b</w:t>
      </w:r>
      <w:r w:rsidRPr="002A2393">
        <w:rPr>
          <w:color w:val="000000"/>
        </w:rPr>
        <w:t>iomass concentration,</w:t>
      </w:r>
      <w:r w:rsidR="00A4301F" w:rsidRPr="002A2393">
        <w:rPr>
          <w:color w:val="000000"/>
        </w:rPr>
        <w:t xml:space="preserve"> and time,</w:t>
      </w:r>
      <w:r w:rsidRPr="002A2393">
        <w:rPr>
          <w:color w:val="000000"/>
        </w:rPr>
        <w:t xml:space="preserve"> respectively.</w:t>
      </w:r>
    </w:p>
    <w:p w14:paraId="7918D12D" w14:textId="77777777" w:rsidR="00DA59B5" w:rsidRPr="002A2393" w:rsidRDefault="00DA59B5" w:rsidP="00FD68C4">
      <w:pPr>
        <w:autoSpaceDE w:val="0"/>
        <w:autoSpaceDN w:val="0"/>
        <w:adjustRightInd w:val="0"/>
        <w:spacing w:line="360" w:lineRule="auto"/>
        <w:jc w:val="both"/>
        <w:rPr>
          <w:color w:val="000000"/>
        </w:rPr>
      </w:pPr>
    </w:p>
    <w:p w14:paraId="559095CA" w14:textId="3AC07D5E" w:rsidR="00EF7781" w:rsidRPr="002A2393" w:rsidRDefault="00EF7781" w:rsidP="003703AE">
      <w:pPr>
        <w:autoSpaceDE w:val="0"/>
        <w:autoSpaceDN w:val="0"/>
        <w:adjustRightInd w:val="0"/>
        <w:spacing w:line="360" w:lineRule="auto"/>
        <w:jc w:val="both"/>
        <w:outlineLvl w:val="0"/>
        <w:rPr>
          <w:i/>
          <w:sz w:val="28"/>
          <w:szCs w:val="28"/>
        </w:rPr>
      </w:pPr>
      <w:r w:rsidRPr="002A2393">
        <w:rPr>
          <w:b/>
          <w:i/>
          <w:color w:val="000000"/>
          <w:sz w:val="28"/>
          <w:szCs w:val="28"/>
        </w:rPr>
        <w:t>Pseudocode</w:t>
      </w:r>
      <w:r w:rsidR="008365EC" w:rsidRPr="002A2393">
        <w:rPr>
          <w:b/>
          <w:i/>
          <w:color w:val="000000"/>
          <w:sz w:val="28"/>
          <w:szCs w:val="28"/>
        </w:rPr>
        <w:t xml:space="preserve"> of the model</w:t>
      </w:r>
    </w:p>
    <w:p w14:paraId="26CF4D90" w14:textId="6293621F" w:rsidR="00EF7781" w:rsidRPr="002A2393" w:rsidRDefault="0003008B" w:rsidP="00EF7781">
      <w:pPr>
        <w:jc w:val="both"/>
      </w:pPr>
      <w:r w:rsidRPr="002A2393">
        <w:t xml:space="preserve">The pseudocode for the calculation procedure </w:t>
      </w:r>
      <w:r w:rsidR="00C34F94" w:rsidRPr="002A2393">
        <w:t xml:space="preserve">of the present model </w:t>
      </w:r>
      <w:r w:rsidRPr="002A2393">
        <w:t>is shown below.</w:t>
      </w:r>
    </w:p>
    <w:p w14:paraId="79D714BE" w14:textId="77777777" w:rsidR="0003008B" w:rsidRPr="002A2393" w:rsidRDefault="0003008B" w:rsidP="003703AE">
      <w:pPr>
        <w:jc w:val="both"/>
        <w:outlineLvl w:val="0"/>
      </w:pPr>
    </w:p>
    <w:p w14:paraId="79DF455B" w14:textId="77777777" w:rsidR="00EF7781" w:rsidRPr="002A2393" w:rsidRDefault="00EF7781" w:rsidP="0003008B">
      <w:pPr>
        <w:pStyle w:val="ListParagraph"/>
        <w:numPr>
          <w:ilvl w:val="0"/>
          <w:numId w:val="7"/>
        </w:numPr>
        <w:jc w:val="both"/>
        <w:rPr>
          <w:rFonts w:ascii="Times New Roman" w:hAnsi="Times New Roman" w:cs="Times New Roman"/>
          <w:sz w:val="24"/>
          <w:szCs w:val="24"/>
        </w:rPr>
      </w:pPr>
      <w:r w:rsidRPr="002A2393">
        <w:rPr>
          <w:rFonts w:ascii="Times New Roman" w:hAnsi="Times New Roman" w:cs="Times New Roman"/>
          <w:sz w:val="24"/>
          <w:szCs w:val="24"/>
        </w:rPr>
        <w:t>Update growth rates from local nutrient concentrations</w:t>
      </w:r>
    </w:p>
    <w:p w14:paraId="0574AF2B" w14:textId="4B854F29" w:rsidR="00EF7781" w:rsidRPr="002A2393" w:rsidRDefault="00EF7781" w:rsidP="0003008B">
      <w:pPr>
        <w:pStyle w:val="ListParagraph"/>
        <w:numPr>
          <w:ilvl w:val="0"/>
          <w:numId w:val="7"/>
        </w:numPr>
        <w:jc w:val="both"/>
        <w:rPr>
          <w:rFonts w:ascii="Times New Roman" w:hAnsi="Times New Roman" w:cs="Times New Roman"/>
          <w:sz w:val="24"/>
          <w:szCs w:val="24"/>
        </w:rPr>
      </w:pPr>
      <w:r w:rsidRPr="002A2393">
        <w:rPr>
          <w:rFonts w:ascii="Times New Roman" w:hAnsi="Times New Roman" w:cs="Times New Roman"/>
          <w:sz w:val="24"/>
          <w:szCs w:val="24"/>
        </w:rPr>
        <w:t>Update biomass</w:t>
      </w:r>
      <w:r w:rsidR="00E71BDA" w:rsidRPr="002A2393">
        <w:rPr>
          <w:rFonts w:ascii="Times New Roman" w:hAnsi="Times New Roman" w:cs="Times New Roman"/>
          <w:sz w:val="24"/>
          <w:szCs w:val="24"/>
        </w:rPr>
        <w:t xml:space="preserve"> using a large time step of </w:t>
      </w:r>
      <w:r w:rsidR="00E71BDA" w:rsidRPr="002A2393">
        <w:rPr>
          <w:rFonts w:ascii="Times New Roman" w:hAnsi="Times New Roman" w:cs="Times New Roman"/>
          <w:i/>
          <w:sz w:val="24"/>
          <w:szCs w:val="24"/>
        </w:rPr>
        <w:t>O</w:t>
      </w:r>
      <w:r w:rsidR="00E71BDA" w:rsidRPr="002A2393">
        <w:rPr>
          <w:rFonts w:ascii="Times New Roman" w:hAnsi="Times New Roman" w:cs="Times New Roman"/>
          <w:sz w:val="24"/>
          <w:szCs w:val="24"/>
        </w:rPr>
        <w:t>(1000 s)</w:t>
      </w:r>
    </w:p>
    <w:p w14:paraId="60383BB5" w14:textId="599BF071" w:rsidR="00367997" w:rsidRPr="002A2393" w:rsidRDefault="00367997" w:rsidP="006912B9">
      <w:pPr>
        <w:pStyle w:val="ListParagraph"/>
        <w:numPr>
          <w:ilvl w:val="0"/>
          <w:numId w:val="7"/>
        </w:numPr>
        <w:jc w:val="both"/>
        <w:rPr>
          <w:rFonts w:ascii="Times New Roman" w:hAnsi="Times New Roman" w:cs="Times New Roman"/>
          <w:sz w:val="24"/>
          <w:szCs w:val="24"/>
        </w:rPr>
      </w:pPr>
      <w:r w:rsidRPr="002A2393">
        <w:rPr>
          <w:rFonts w:ascii="Times New Roman" w:hAnsi="Times New Roman" w:cs="Times New Roman"/>
          <w:sz w:val="24"/>
          <w:szCs w:val="24"/>
        </w:rPr>
        <w:t>Update local nutrient concentrations</w:t>
      </w:r>
      <w:r w:rsidR="00E71BDA" w:rsidRPr="002A2393">
        <w:rPr>
          <w:rFonts w:ascii="Times New Roman" w:hAnsi="Times New Roman" w:cs="Times New Roman"/>
          <w:sz w:val="24"/>
          <w:szCs w:val="24"/>
        </w:rPr>
        <w:t xml:space="preserve"> using a very small time step of </w:t>
      </w:r>
      <w:r w:rsidR="00E71BDA" w:rsidRPr="002A2393">
        <w:rPr>
          <w:rFonts w:ascii="Times New Roman" w:hAnsi="Times New Roman" w:cs="Times New Roman"/>
          <w:i/>
          <w:sz w:val="24"/>
          <w:szCs w:val="24"/>
        </w:rPr>
        <w:t>O</w:t>
      </w:r>
      <w:r w:rsidR="00E71BDA" w:rsidRPr="002A2393">
        <w:rPr>
          <w:rFonts w:ascii="Times New Roman" w:hAnsi="Times New Roman" w:cs="Times New Roman"/>
          <w:sz w:val="24"/>
          <w:szCs w:val="24"/>
        </w:rPr>
        <w:t>(0.00</w:t>
      </w:r>
      <w:r w:rsidR="004E50CC" w:rsidRPr="002A2393">
        <w:rPr>
          <w:rFonts w:ascii="Times New Roman" w:hAnsi="Times New Roman" w:cs="Times New Roman"/>
          <w:sz w:val="24"/>
          <w:szCs w:val="24"/>
        </w:rPr>
        <w:t>0</w:t>
      </w:r>
      <w:r w:rsidR="00E71BDA" w:rsidRPr="002A2393">
        <w:rPr>
          <w:rFonts w:ascii="Times New Roman" w:hAnsi="Times New Roman" w:cs="Times New Roman"/>
          <w:sz w:val="24"/>
          <w:szCs w:val="24"/>
        </w:rPr>
        <w:t>1 s)</w:t>
      </w:r>
    </w:p>
    <w:p w14:paraId="3286098B" w14:textId="20AF868C" w:rsidR="00367997" w:rsidRPr="002A2393" w:rsidRDefault="00EF7781" w:rsidP="00367997">
      <w:pPr>
        <w:pStyle w:val="ListParagraph"/>
        <w:numPr>
          <w:ilvl w:val="0"/>
          <w:numId w:val="7"/>
        </w:numPr>
        <w:jc w:val="both"/>
        <w:rPr>
          <w:rFonts w:ascii="Times New Roman" w:hAnsi="Times New Roman" w:cs="Times New Roman"/>
          <w:sz w:val="24"/>
          <w:szCs w:val="24"/>
        </w:rPr>
      </w:pPr>
      <w:r w:rsidRPr="002A2393">
        <w:rPr>
          <w:rFonts w:ascii="Times New Roman" w:hAnsi="Times New Roman" w:cs="Times New Roman"/>
          <w:sz w:val="24"/>
          <w:szCs w:val="24"/>
        </w:rPr>
        <w:t>If EPS</w:t>
      </w:r>
      <w:r w:rsidR="00367997" w:rsidRPr="002A2393">
        <w:rPr>
          <w:rFonts w:ascii="Times New Roman" w:hAnsi="Times New Roman" w:cs="Times New Roman"/>
          <w:sz w:val="24"/>
          <w:szCs w:val="24"/>
        </w:rPr>
        <w:t xml:space="preserve"> shell around HET </w:t>
      </w:r>
      <w:r w:rsidRPr="002A2393">
        <w:rPr>
          <w:rFonts w:ascii="Times New Roman" w:hAnsi="Times New Roman" w:cs="Times New Roman"/>
          <w:sz w:val="24"/>
          <w:szCs w:val="24"/>
        </w:rPr>
        <w:t>&gt;</w:t>
      </w:r>
      <w:r w:rsidR="00367997" w:rsidRPr="002A2393">
        <w:rPr>
          <w:rFonts w:ascii="Times New Roman" w:hAnsi="Times New Roman" w:cs="Times New Roman"/>
          <w:sz w:val="24"/>
          <w:szCs w:val="24"/>
        </w:rPr>
        <w:t>t</w:t>
      </w:r>
      <w:r w:rsidRPr="002A2393">
        <w:rPr>
          <w:rFonts w:ascii="Times New Roman" w:hAnsi="Times New Roman" w:cs="Times New Roman"/>
          <w:sz w:val="24"/>
          <w:szCs w:val="24"/>
        </w:rPr>
        <w:t>hreshold</w:t>
      </w:r>
      <w:r w:rsidR="00367997" w:rsidRPr="002A2393">
        <w:rPr>
          <w:rFonts w:ascii="Times New Roman" w:hAnsi="Times New Roman" w:cs="Times New Roman"/>
          <w:sz w:val="24"/>
          <w:szCs w:val="24"/>
        </w:rPr>
        <w:t xml:space="preserve"> value for EPS excretion, then create a new EPS particle</w:t>
      </w:r>
    </w:p>
    <w:p w14:paraId="3B958982" w14:textId="1975AE09" w:rsidR="00EF7781" w:rsidRPr="002A2393" w:rsidRDefault="00EF7781" w:rsidP="006912B9">
      <w:pPr>
        <w:pStyle w:val="ListParagraph"/>
        <w:numPr>
          <w:ilvl w:val="0"/>
          <w:numId w:val="7"/>
        </w:numPr>
        <w:jc w:val="both"/>
        <w:rPr>
          <w:rFonts w:ascii="Times New Roman" w:hAnsi="Times New Roman" w:cs="Times New Roman"/>
          <w:sz w:val="24"/>
          <w:szCs w:val="24"/>
        </w:rPr>
      </w:pPr>
      <w:r w:rsidRPr="002A2393">
        <w:rPr>
          <w:rFonts w:ascii="Times New Roman" w:hAnsi="Times New Roman" w:cs="Times New Roman"/>
          <w:sz w:val="24"/>
          <w:szCs w:val="24"/>
        </w:rPr>
        <w:t xml:space="preserve">If </w:t>
      </w:r>
      <w:r w:rsidR="00367997" w:rsidRPr="002A2393">
        <w:rPr>
          <w:rFonts w:ascii="Times New Roman" w:hAnsi="Times New Roman" w:cs="Times New Roman"/>
          <w:sz w:val="24"/>
          <w:szCs w:val="24"/>
        </w:rPr>
        <w:t xml:space="preserve">active agent size </w:t>
      </w:r>
      <w:r w:rsidRPr="002A2393">
        <w:rPr>
          <w:rFonts w:ascii="Times New Roman" w:hAnsi="Times New Roman" w:cs="Times New Roman"/>
          <w:sz w:val="24"/>
          <w:szCs w:val="24"/>
        </w:rPr>
        <w:t>&gt;</w:t>
      </w:r>
      <w:r w:rsidR="00367997" w:rsidRPr="002A2393">
        <w:rPr>
          <w:rFonts w:ascii="Times New Roman" w:hAnsi="Times New Roman" w:cs="Times New Roman"/>
          <w:sz w:val="24"/>
          <w:szCs w:val="24"/>
        </w:rPr>
        <w:t>t</w:t>
      </w:r>
      <w:r w:rsidRPr="002A2393">
        <w:rPr>
          <w:rFonts w:ascii="Times New Roman" w:hAnsi="Times New Roman" w:cs="Times New Roman"/>
          <w:sz w:val="24"/>
          <w:szCs w:val="24"/>
        </w:rPr>
        <w:t>hreshold</w:t>
      </w:r>
      <w:r w:rsidR="00367997" w:rsidRPr="002A2393">
        <w:rPr>
          <w:rFonts w:ascii="Times New Roman" w:hAnsi="Times New Roman" w:cs="Times New Roman"/>
          <w:sz w:val="24"/>
          <w:szCs w:val="24"/>
        </w:rPr>
        <w:t xml:space="preserve"> value for division, then divide into two daughter agents</w:t>
      </w:r>
    </w:p>
    <w:p w14:paraId="72C91CC3" w14:textId="073D1470" w:rsidR="00EF7781" w:rsidRPr="002A2393" w:rsidRDefault="00367997" w:rsidP="0003008B">
      <w:pPr>
        <w:pStyle w:val="ListParagraph"/>
        <w:numPr>
          <w:ilvl w:val="0"/>
          <w:numId w:val="7"/>
        </w:numPr>
        <w:jc w:val="both"/>
        <w:rPr>
          <w:rFonts w:ascii="Times New Roman" w:hAnsi="Times New Roman" w:cs="Times New Roman"/>
          <w:sz w:val="24"/>
          <w:szCs w:val="24"/>
        </w:rPr>
      </w:pPr>
      <w:r w:rsidRPr="002A2393">
        <w:rPr>
          <w:rFonts w:ascii="Times New Roman" w:hAnsi="Times New Roman" w:cs="Times New Roman"/>
          <w:sz w:val="24"/>
          <w:szCs w:val="24"/>
        </w:rPr>
        <w:t>Mechanical Relaxation</w:t>
      </w:r>
      <w:r w:rsidR="005A20BA" w:rsidRPr="002A2393">
        <w:rPr>
          <w:rFonts w:ascii="Times New Roman" w:hAnsi="Times New Roman" w:cs="Times New Roman"/>
          <w:sz w:val="24"/>
          <w:szCs w:val="24"/>
        </w:rPr>
        <w:t xml:space="preserve"> to calculate the equilibrium configuration. The equilibrium is decided by when the internal pressure of the system </w:t>
      </w:r>
      <w:r w:rsidR="004E50CC" w:rsidRPr="002A2393">
        <w:rPr>
          <w:rFonts w:ascii="Times New Roman" w:hAnsi="Times New Roman" w:cs="Times New Roman"/>
          <w:sz w:val="24"/>
          <w:szCs w:val="24"/>
        </w:rPr>
        <w:t>relaxes. This calculation is done at a time step around</w:t>
      </w:r>
      <w:r w:rsidR="004E50CC" w:rsidRPr="002A2393">
        <w:rPr>
          <w:rFonts w:ascii="Times New Roman" w:hAnsi="Times New Roman" w:cs="Times New Roman"/>
          <w:i/>
          <w:sz w:val="24"/>
          <w:szCs w:val="24"/>
        </w:rPr>
        <w:t xml:space="preserve"> O</w:t>
      </w:r>
      <w:r w:rsidR="004E50CC" w:rsidRPr="002A2393">
        <w:rPr>
          <w:rFonts w:ascii="Times New Roman" w:hAnsi="Times New Roman" w:cs="Times New Roman"/>
          <w:sz w:val="24"/>
          <w:szCs w:val="24"/>
        </w:rPr>
        <w:t>(0.0</w:t>
      </w:r>
      <w:r w:rsidR="00B9009F">
        <w:rPr>
          <w:rFonts w:ascii="Times New Roman" w:hAnsi="Times New Roman" w:cs="Times New Roman"/>
          <w:sz w:val="24"/>
          <w:szCs w:val="24"/>
        </w:rPr>
        <w:t>0</w:t>
      </w:r>
      <w:r w:rsidR="004E50CC" w:rsidRPr="002A2393">
        <w:rPr>
          <w:rFonts w:ascii="Times New Roman" w:hAnsi="Times New Roman" w:cs="Times New Roman"/>
          <w:sz w:val="24"/>
          <w:szCs w:val="24"/>
        </w:rPr>
        <w:t>1 s).</w:t>
      </w:r>
    </w:p>
    <w:p w14:paraId="7A5C7E41" w14:textId="2D1F5D55" w:rsidR="00367997" w:rsidRPr="002A2393" w:rsidRDefault="00367997" w:rsidP="0003008B">
      <w:pPr>
        <w:pStyle w:val="ListParagraph"/>
        <w:numPr>
          <w:ilvl w:val="0"/>
          <w:numId w:val="7"/>
        </w:numPr>
        <w:jc w:val="both"/>
        <w:rPr>
          <w:rFonts w:ascii="Times New Roman" w:hAnsi="Times New Roman" w:cs="Times New Roman"/>
          <w:sz w:val="24"/>
          <w:szCs w:val="24"/>
        </w:rPr>
      </w:pPr>
      <w:r w:rsidRPr="002A2393">
        <w:rPr>
          <w:rFonts w:ascii="Times New Roman" w:hAnsi="Times New Roman" w:cs="Times New Roman"/>
          <w:sz w:val="24"/>
          <w:szCs w:val="24"/>
        </w:rPr>
        <w:t>Go to step (i).</w:t>
      </w:r>
    </w:p>
    <w:p w14:paraId="3BC0FF35" w14:textId="77777777" w:rsidR="000120A6" w:rsidRPr="002A2393" w:rsidRDefault="000120A6" w:rsidP="000120A6">
      <w:pPr>
        <w:pStyle w:val="ListParagraph"/>
        <w:jc w:val="both"/>
        <w:rPr>
          <w:rFonts w:ascii="Times New Roman" w:hAnsi="Times New Roman" w:cs="Times New Roman"/>
          <w:sz w:val="24"/>
          <w:szCs w:val="24"/>
        </w:rPr>
      </w:pPr>
    </w:p>
    <w:p w14:paraId="3998E17D" w14:textId="73504505" w:rsidR="00DA59B5" w:rsidRPr="002A2393" w:rsidRDefault="00DA59B5" w:rsidP="00D821F3">
      <w:pPr>
        <w:spacing w:line="360" w:lineRule="auto"/>
        <w:jc w:val="both"/>
        <w:rPr>
          <w:b/>
          <w:i/>
          <w:sz w:val="28"/>
          <w:szCs w:val="28"/>
        </w:rPr>
      </w:pPr>
      <w:r w:rsidRPr="002A2393">
        <w:rPr>
          <w:b/>
          <w:i/>
          <w:sz w:val="28"/>
          <w:szCs w:val="28"/>
        </w:rPr>
        <w:lastRenderedPageBreak/>
        <w:t>Model implementation in LAMMPS</w:t>
      </w:r>
    </w:p>
    <w:p w14:paraId="2A5DBE6D" w14:textId="5D1FBC35" w:rsidR="00DA59B5" w:rsidRPr="002A2393" w:rsidRDefault="00DA59B5" w:rsidP="00DA59B5">
      <w:pPr>
        <w:spacing w:line="360" w:lineRule="auto"/>
        <w:jc w:val="both"/>
      </w:pPr>
      <w:r w:rsidRPr="002A2393">
        <w:t>The classical LAMMPS provides different particle styles (or “atom styles” as commonly called in LAMMPS) that could be used in the simulation</w:t>
      </w:r>
      <w:r w:rsidR="00387103" w:rsidRPr="002A2393">
        <w:t xml:space="preserve"> (</w:t>
      </w:r>
      <w:hyperlink r:id="rId115" w:history="1">
        <w:r w:rsidR="00387103" w:rsidRPr="002A2393">
          <w:rPr>
            <w:rStyle w:val="Hyperlink"/>
          </w:rPr>
          <w:t>http://lammps.sandia.gov/doc/Manual.html</w:t>
        </w:r>
      </w:hyperlink>
      <w:r w:rsidR="00387103" w:rsidRPr="002A2393">
        <w:t>)</w:t>
      </w:r>
      <w:r w:rsidRPr="002A2393">
        <w:t xml:space="preserve">. The choice of particle style </w:t>
      </w:r>
      <w:r w:rsidR="00CD69C9" w:rsidRPr="002A2393">
        <w:t>depends</w:t>
      </w:r>
      <w:r w:rsidRPr="002A2393">
        <w:t xml:space="preserve"> </w:t>
      </w:r>
      <w:r w:rsidR="00CD69C9" w:rsidRPr="002A2393">
        <w:t xml:space="preserve">on </w:t>
      </w:r>
      <w:r w:rsidRPr="002A2393">
        <w:t>what attributes are associate</w:t>
      </w:r>
      <w:r w:rsidR="00CD69C9" w:rsidRPr="002A2393">
        <w:t>d</w:t>
      </w:r>
      <w:r w:rsidRPr="002A2393">
        <w:t xml:space="preserve"> with the </w:t>
      </w:r>
      <w:r w:rsidR="00CD69C9" w:rsidRPr="002A2393">
        <w:t>particles</w:t>
      </w:r>
      <w:r w:rsidRPr="002A2393">
        <w:t xml:space="preserve">. In this IbM implementation in LAMMPS, a new particle style is implemented (named “bio”) for </w:t>
      </w:r>
      <w:r w:rsidR="00F665EB" w:rsidRPr="002A2393">
        <w:t>this</w:t>
      </w:r>
      <w:r w:rsidRPr="002A2393">
        <w:t xml:space="preserve"> IbM model. The new style is inherited from already existing atom style sphere in the granular package </w:t>
      </w:r>
      <w:r w:rsidRPr="002A2393">
        <w:rPr>
          <w:iCs/>
        </w:rPr>
        <w:t>which has default</w:t>
      </w:r>
      <w:r w:rsidRPr="002A2393">
        <w:t xml:space="preserve"> attributes such as mass, diameter and velocity. In addition to the default attributes, each “bio” style atom has following two attributes in conjunction to the sphere type: outer-diameter and outer-density to incorporate EPS shell around HET particles. For AOB and NOB both outer and inner radii are the same since they do not produce EPS in this model. </w:t>
      </w:r>
    </w:p>
    <w:p w14:paraId="67BE48CF" w14:textId="79594B49" w:rsidR="0078215D" w:rsidRPr="002A2393" w:rsidRDefault="00DA59B5" w:rsidP="00D821F3">
      <w:pPr>
        <w:spacing w:line="360" w:lineRule="auto"/>
        <w:jc w:val="both"/>
      </w:pPr>
      <w:r w:rsidRPr="002A2393">
        <w:t xml:space="preserve">In LAMMPS, “fix” is any operation that applies to the system during time integration. Example includes updating of particle locations, velocities, forces etc. These fixes together with their related parameters are listed in the input script. The present IbM implementation in LAMMPS defines a series of new fixes to perform the IbM related operations mentioned in </w:t>
      </w:r>
      <w:r w:rsidR="000A5729">
        <w:t>the Method s</w:t>
      </w:r>
      <w:r w:rsidRPr="002A2393">
        <w:t>ection</w:t>
      </w:r>
      <w:r w:rsidR="009B402B" w:rsidRPr="002A2393">
        <w:t xml:space="preserve"> of the main text</w:t>
      </w:r>
      <w:r w:rsidRPr="002A2393">
        <w:t>. These new operations include particle growth, division, EPS production, death, nutrient transport etc. During the simulation, fixes are invoked in a user-defined frequency to update particle attributes. Examples include calculating the forces applied on microbes, updating the positions and velocities due to time integration, calculating growth and death, etc.</w:t>
      </w:r>
      <w:r w:rsidR="007D701B" w:rsidRPr="002A2393">
        <w:t xml:space="preserve"> </w:t>
      </w:r>
      <w:r w:rsidR="006D1637" w:rsidRPr="002A2393">
        <w:t>After particle growth, t</w:t>
      </w:r>
      <w:r w:rsidR="007D701B" w:rsidRPr="002A2393">
        <w:t xml:space="preserve">he time integration to update </w:t>
      </w:r>
      <w:r w:rsidR="00F93EE3" w:rsidRPr="002A2393">
        <w:t>the locations of overlapping partciles</w:t>
      </w:r>
      <w:r w:rsidR="007D701B" w:rsidRPr="002A2393">
        <w:t xml:space="preserve"> (</w:t>
      </w:r>
      <w:r w:rsidR="003A455E" w:rsidRPr="002A2393">
        <w:t xml:space="preserve">i.e., solving </w:t>
      </w:r>
      <w:r w:rsidR="007D701B" w:rsidRPr="002A2393">
        <w:t xml:space="preserve">Equation 3) is done using the </w:t>
      </w:r>
      <w:r w:rsidR="005C35E6" w:rsidRPr="002A2393">
        <w:t>V</w:t>
      </w:r>
      <w:r w:rsidR="007D701B" w:rsidRPr="002A2393">
        <w:t>elocity-</w:t>
      </w:r>
      <w:r w:rsidR="009B7EDA" w:rsidRPr="002A2393">
        <w:t>V</w:t>
      </w:r>
      <w:r w:rsidR="007D701B" w:rsidRPr="002A2393">
        <w:t>erlet integrator which is</w:t>
      </w:r>
      <w:r w:rsidR="006D1637" w:rsidRPr="002A2393">
        <w:t xml:space="preserve"> the default in LAMMPS. </w:t>
      </w:r>
      <w:r w:rsidR="00F93EE3" w:rsidRPr="002A2393">
        <w:t xml:space="preserve">This time integration is done using one of the LAMMPS </w:t>
      </w:r>
      <w:r w:rsidR="004F5BB9" w:rsidRPr="002A2393">
        <w:t>inbuilt</w:t>
      </w:r>
      <w:r w:rsidR="00F93EE3" w:rsidRPr="002A2393">
        <w:t xml:space="preserve"> integrator “fix nve/limit”. </w:t>
      </w:r>
      <w:r w:rsidR="006D1637" w:rsidRPr="002A2393">
        <w:t>During this time integration a limit is imposed on the maximum distance a particle can move in one time step</w:t>
      </w:r>
      <w:r w:rsidR="003A455E" w:rsidRPr="002A2393">
        <w:t>. This limit avoids particle</w:t>
      </w:r>
      <w:r w:rsidR="00F93EE3" w:rsidRPr="002A2393">
        <w:t>s</w:t>
      </w:r>
      <w:r w:rsidR="003A455E" w:rsidRPr="002A2393">
        <w:t xml:space="preserve"> blowing due to highly overlap particles at the start of the integration after each growth step.</w:t>
      </w:r>
      <w:r w:rsidR="00F93EE3" w:rsidRPr="002A2393">
        <w:t xml:space="preserve"> The limit we used </w:t>
      </w:r>
      <w:r w:rsidR="000446A8" w:rsidRPr="002A2393">
        <w:t>was</w:t>
      </w:r>
      <w:r w:rsidR="00F93EE3" w:rsidRPr="002A2393">
        <w:t xml:space="preserve"> 1x10</w:t>
      </w:r>
      <w:r w:rsidR="00F93EE3" w:rsidRPr="002A2393">
        <w:rPr>
          <w:vertAlign w:val="superscript"/>
        </w:rPr>
        <w:t>-8</w:t>
      </w:r>
      <w:r w:rsidR="00F93EE3" w:rsidRPr="002A2393">
        <w:t xml:space="preserve">µm or less. </w:t>
      </w:r>
      <w:r w:rsidR="003A455E" w:rsidRPr="002A2393">
        <w:t xml:space="preserve">  </w:t>
      </w:r>
      <w:r w:rsidR="006D1637" w:rsidRPr="002A2393">
        <w:t xml:space="preserve"> </w:t>
      </w:r>
      <w:r w:rsidR="007D701B" w:rsidRPr="002A2393">
        <w:t xml:space="preserve"> </w:t>
      </w:r>
      <w:r w:rsidR="0078215D" w:rsidRPr="002A2393">
        <w:t xml:space="preserve"> </w:t>
      </w:r>
      <w:r w:rsidRPr="002A2393">
        <w:t xml:space="preserve"> </w:t>
      </w:r>
    </w:p>
    <w:p w14:paraId="2C839967" w14:textId="03A3E6E2" w:rsidR="00D821F3" w:rsidRPr="002A2393" w:rsidRDefault="00DA59B5" w:rsidP="00D821F3">
      <w:pPr>
        <w:spacing w:line="360" w:lineRule="auto"/>
        <w:jc w:val="both"/>
      </w:pPr>
      <w:r w:rsidRPr="002A2393">
        <w:t xml:space="preserve">Detailed descriptions of all the fixes and how to use them are detailed in </w:t>
      </w:r>
      <w:r w:rsidR="00B720DA" w:rsidRPr="002A2393">
        <w:t>the documentation</w:t>
      </w:r>
      <w:r w:rsidR="00F93EE3" w:rsidRPr="002A2393">
        <w:t xml:space="preserve"> of the model</w:t>
      </w:r>
      <w:r w:rsidR="00B720DA" w:rsidRPr="002A2393">
        <w:t xml:space="preserve">. </w:t>
      </w:r>
      <w:r w:rsidR="00D821F3" w:rsidRPr="002A2393">
        <w:t xml:space="preserve">The documentation </w:t>
      </w:r>
      <w:r w:rsidR="00B720DA" w:rsidRPr="002A2393">
        <w:t xml:space="preserve">and source code </w:t>
      </w:r>
      <w:r w:rsidR="00D821F3" w:rsidRPr="002A2393">
        <w:t xml:space="preserve">of the model, and some helpful examples are given at </w:t>
      </w:r>
      <w:hyperlink r:id="rId116" w:history="1">
        <w:r w:rsidR="00D821F3" w:rsidRPr="002A2393">
          <w:t>https://github.com/nufeb/NUFEB</w:t>
        </w:r>
      </w:hyperlink>
      <w:r w:rsidR="00D821F3" w:rsidRPr="002A2393">
        <w:t xml:space="preserve">. The results </w:t>
      </w:r>
      <w:r w:rsidR="00F53DA0" w:rsidRPr="002A2393">
        <w:t>shown</w:t>
      </w:r>
      <w:r w:rsidR="00D821F3" w:rsidRPr="002A2393">
        <w:t xml:space="preserve"> in this </w:t>
      </w:r>
      <w:r w:rsidR="00F53DA0" w:rsidRPr="002A2393">
        <w:t>paper</w:t>
      </w:r>
      <w:r w:rsidR="00D821F3" w:rsidRPr="002A2393">
        <w:t xml:space="preserve"> can be reproduced by running this </w:t>
      </w:r>
      <w:r w:rsidR="00E17CD6" w:rsidRPr="002A2393">
        <w:t>code</w:t>
      </w:r>
      <w:r w:rsidR="00D821F3" w:rsidRPr="002A2393">
        <w:t xml:space="preserve"> </w:t>
      </w:r>
      <w:r w:rsidR="00735856" w:rsidRPr="002A2393">
        <w:t>with</w:t>
      </w:r>
      <w:r w:rsidR="00D821F3" w:rsidRPr="002A2393">
        <w:t xml:space="preserve"> </w:t>
      </w:r>
      <w:r w:rsidR="00735856" w:rsidRPr="002A2393">
        <w:t xml:space="preserve">the </w:t>
      </w:r>
      <w:r w:rsidR="00D821F3" w:rsidRPr="002A2393">
        <w:t>relevant parameters in the input script</w:t>
      </w:r>
      <w:r w:rsidR="00E17CD6" w:rsidRPr="002A2393">
        <w:t xml:space="preserve"> given in the repository</w:t>
      </w:r>
      <w:r w:rsidR="00D821F3" w:rsidRPr="002A2393">
        <w:t xml:space="preserve">. </w:t>
      </w:r>
    </w:p>
    <w:p w14:paraId="03C1C24B" w14:textId="77777777" w:rsidR="002D370F" w:rsidRPr="002A2393" w:rsidRDefault="002D370F" w:rsidP="00D821F3">
      <w:pPr>
        <w:spacing w:line="360" w:lineRule="auto"/>
        <w:jc w:val="both"/>
      </w:pPr>
    </w:p>
    <w:p w14:paraId="3B476ADF" w14:textId="77777777" w:rsidR="002D370F" w:rsidRPr="002A2393" w:rsidRDefault="002D370F" w:rsidP="00D821F3">
      <w:pPr>
        <w:spacing w:line="360" w:lineRule="auto"/>
        <w:jc w:val="both"/>
      </w:pPr>
    </w:p>
    <w:p w14:paraId="552ABCEC" w14:textId="76F4128F" w:rsidR="00923230" w:rsidRPr="002A2393" w:rsidRDefault="00923230" w:rsidP="00D821F3">
      <w:pPr>
        <w:jc w:val="both"/>
        <w:rPr>
          <w:b/>
          <w:i/>
          <w:sz w:val="28"/>
          <w:szCs w:val="28"/>
        </w:rPr>
      </w:pPr>
      <w:r w:rsidRPr="002A2393">
        <w:rPr>
          <w:b/>
          <w:i/>
          <w:sz w:val="28"/>
          <w:szCs w:val="28"/>
        </w:rPr>
        <w:lastRenderedPageBreak/>
        <w:t xml:space="preserve">Mechanical </w:t>
      </w:r>
      <w:r w:rsidR="001D3B4A">
        <w:rPr>
          <w:b/>
          <w:i/>
          <w:sz w:val="28"/>
          <w:szCs w:val="28"/>
        </w:rPr>
        <w:t>e</w:t>
      </w:r>
      <w:r w:rsidRPr="002A2393">
        <w:rPr>
          <w:b/>
          <w:i/>
          <w:sz w:val="28"/>
          <w:szCs w:val="28"/>
        </w:rPr>
        <w:t>quilibrium of biofilm</w:t>
      </w:r>
    </w:p>
    <w:p w14:paraId="38E670D8" w14:textId="4B9AE45B" w:rsidR="00923230" w:rsidRPr="002A2393" w:rsidRDefault="00923230" w:rsidP="00D821F3">
      <w:pPr>
        <w:jc w:val="both"/>
      </w:pPr>
    </w:p>
    <w:p w14:paraId="5173FBCC" w14:textId="29C3EBD1" w:rsidR="003B5C89" w:rsidRPr="002A2393" w:rsidRDefault="003B5C89" w:rsidP="00923230">
      <w:pPr>
        <w:spacing w:line="360" w:lineRule="auto"/>
        <w:jc w:val="both"/>
      </w:pPr>
      <w:r w:rsidRPr="002A2393">
        <w:t xml:space="preserve">In this model, the mechanical equilibrium is obtained when the </w:t>
      </w:r>
      <w:r w:rsidR="007D725B" w:rsidRPr="002A2393">
        <w:t>average</w:t>
      </w:r>
      <w:r w:rsidRPr="002A2393">
        <w:t xml:space="preserve"> pressure of the biofilm/floc </w:t>
      </w:r>
      <w:r w:rsidR="000C283A" w:rsidRPr="002A2393">
        <w:t xml:space="preserve">releases and </w:t>
      </w:r>
      <w:r w:rsidRPr="002A2393">
        <w:t xml:space="preserve">reaches the equilibrium </w:t>
      </w:r>
      <w:r w:rsidR="007D725B" w:rsidRPr="002A2393">
        <w:t>state</w:t>
      </w:r>
      <w:r w:rsidRPr="002A2393">
        <w:t xml:space="preserve">. </w:t>
      </w:r>
      <w:r w:rsidR="00C8798F" w:rsidRPr="002A2393">
        <w:t>T</w:t>
      </w:r>
      <w:r w:rsidR="000B7A93" w:rsidRPr="002A2393">
        <w:t xml:space="preserve">he </w:t>
      </w:r>
      <w:r w:rsidR="00AA1EB3" w:rsidRPr="002A2393">
        <w:t>average</w:t>
      </w:r>
      <w:r w:rsidR="000B7A93" w:rsidRPr="002A2393">
        <w:t xml:space="preserve"> pressure</w:t>
      </w:r>
      <w:r w:rsidR="00AA1EB3" w:rsidRPr="002A2393">
        <w:t xml:space="preserve"> of the system</w:t>
      </w:r>
      <w:r w:rsidR="006912B9" w:rsidRPr="002A2393">
        <w:t xml:space="preserve"> </w:t>
      </w:r>
      <w:r w:rsidR="001F6F54" w:rsidRPr="002A2393">
        <w:t>due to inter-particle interactions</w:t>
      </w:r>
      <w:r w:rsidR="000B7A93" w:rsidRPr="002A2393">
        <w:t xml:space="preserve"> are calculated as</w:t>
      </w:r>
      <w:r w:rsidR="00C70A8B" w:rsidRPr="002A2393">
        <w:t xml:space="preserve"> </w:t>
      </w:r>
      <w:r w:rsidR="00C70A8B" w:rsidRPr="002A2393">
        <w:fldChar w:fldCharType="begin"/>
      </w:r>
      <w:r w:rsidR="00306DE2">
        <w:instrText xml:space="preserve"> ADDIN EN.CITE &lt;EndNote&gt;&lt;Cite&gt;&lt;RecNum&gt;44&lt;/RecNum&gt;&lt;DisplayText&gt;[2,3]&lt;/DisplayText&gt;&lt;record&gt;&lt;rec-number&gt;44&lt;/rec-number&gt;&lt;foreign-keys&gt;&lt;key app="EN" db-id="sxw202xw5sv5xpefadr5z09b0saap29rxrrt" timestamp="1489426473"&gt;44&lt;/key&gt;&lt;/foreign-keys&gt;&lt;ref-type name="Web Page"&gt;12&lt;/ref-type&gt;&lt;contributors&gt;&lt;authors&gt;&lt;author&gt;LAMMPS&lt;/author&gt;&lt;/authors&gt;&lt;/contributors&gt;&lt;titles&gt;&lt;title&gt;LAMMPS manual, http://lammps.sandia.gov/doc/Manual.html&lt;/title&gt;&lt;/titles&gt;&lt;dates&gt;&lt;/dates&gt;&lt;urls&gt;&lt;/urls&gt;&lt;/record&gt;&lt;/Cite&gt;&lt;Cite&gt;&lt;Author&gt;Heinz&lt;/Author&gt;&lt;Year&gt;2005&lt;/Year&gt;&lt;RecNum&gt;57&lt;/RecNum&gt;&lt;record&gt;&lt;rec-number&gt;57&lt;/rec-number&gt;&lt;foreign-keys&gt;&lt;key app="EN" db-id="sxw202xw5sv5xpefadr5z09b0saap29rxrrt" timestamp="1490808907"&gt;57&lt;/key&gt;&lt;/foreign-keys&gt;&lt;ref-type name="Journal Article"&gt;17&lt;/ref-type&gt;&lt;contributors&gt;&lt;authors&gt;&lt;author&gt;Heinz, H.&lt;/author&gt;&lt;author&gt;Paul, W.&lt;/author&gt;&lt;author&gt;Binder, K.&lt;/author&gt;&lt;/authors&gt;&lt;/contributors&gt;&lt;auth-address&gt;Univ Mainz, Inst Phys, D-55099 Mainz, Germany&amp;#xD;ETH, Inst Polymers, Dept Mat, CH-8092 Zurich, Switzerland&lt;/auth-address&gt;&lt;titles&gt;&lt;title&gt;Calculation of local pressure tensors in systems with many-body interactions&lt;/title&gt;&lt;secondary-title&gt;Physical Review E&lt;/secondary-title&gt;&lt;alt-title&gt;Phys Rev E&lt;/alt-title&gt;&lt;/titles&gt;&lt;periodical&gt;&lt;full-title&gt;Physical Review E&lt;/full-title&gt;&lt;abbr-1&gt;Phys Rev E&lt;/abbr-1&gt;&lt;/periodical&gt;&lt;alt-periodical&gt;&lt;full-title&gt;Physical Review E&lt;/full-title&gt;&lt;abbr-1&gt;Phys Rev E&lt;/abbr-1&gt;&lt;/alt-periodical&gt;&lt;volume&gt;72&lt;/volume&gt;&lt;number&gt;6&lt;/number&gt;&lt;keywords&gt;&lt;keyword&gt;dynamics&lt;/keyword&gt;&lt;keyword&gt;simulations&lt;/keyword&gt;&lt;keyword&gt;membranes&lt;/keyword&gt;&lt;keyword&gt;mechanism&lt;/keyword&gt;&lt;keyword&gt;fluids&lt;/keyword&gt;&lt;keyword&gt;ewald&lt;/keyword&gt;&lt;keyword&gt;model&lt;/keyword&gt;&lt;/keywords&gt;&lt;dates&gt;&lt;year&gt;2005&lt;/year&gt;&lt;pub-dates&gt;&lt;date&gt;Dec&lt;/date&gt;&lt;/pub-dates&gt;&lt;/dates&gt;&lt;isbn&gt;1539-3755&lt;/isbn&gt;&lt;accession-num&gt;WOS:000235065000101&lt;/accession-num&gt;&lt;urls&gt;&lt;related-urls&gt;&lt;url&gt;&amp;lt;Go to ISI&amp;gt;://WOS:000235065000101&lt;/url&gt;&lt;/related-urls&gt;&lt;/urls&gt;&lt;electronic-resource-num&gt;ARTN 066704&amp;#xD;10.1103/PhysRevE.72.066704&lt;/electronic-resource-num&gt;&lt;language&gt;English&lt;/language&gt;&lt;/record&gt;&lt;/Cite&gt;&lt;/EndNote&gt;</w:instrText>
      </w:r>
      <w:r w:rsidR="00C70A8B" w:rsidRPr="002A2393">
        <w:fldChar w:fldCharType="separate"/>
      </w:r>
      <w:r w:rsidR="00306DE2">
        <w:rPr>
          <w:noProof/>
        </w:rPr>
        <w:t>[2,3]</w:t>
      </w:r>
      <w:r w:rsidR="00C70A8B" w:rsidRPr="002A2393">
        <w:fldChar w:fldCharType="end"/>
      </w:r>
    </w:p>
    <w:p w14:paraId="3951373D" w14:textId="77777777" w:rsidR="000B7A93" w:rsidRPr="002A2393" w:rsidRDefault="000B7A93" w:rsidP="00923230">
      <w:pPr>
        <w:spacing w:line="360" w:lineRule="auto"/>
        <w:jc w:val="both"/>
      </w:pPr>
    </w:p>
    <w:p w14:paraId="66B5CE5E" w14:textId="7DFBDB9B" w:rsidR="003B5C89" w:rsidRPr="002A2393" w:rsidRDefault="00F85A04" w:rsidP="000B7A93">
      <w:pPr>
        <w:spacing w:line="360" w:lineRule="auto"/>
        <w:ind w:left="2160" w:firstLine="720"/>
        <w:jc w:val="both"/>
      </w:pPr>
      <w:r>
        <w:rPr>
          <w:noProof/>
        </w:rPr>
        <w:object w:dxaOrig="1440" w:dyaOrig="1440" w14:anchorId="18EC5543">
          <v:shape id="_x0000_s3387" type="#_x0000_t75" style="position:absolute;left:0;text-align:left;margin-left:0;margin-top:0;width:175pt;height:38pt;z-index:251704832;mso-position-horizontal:left;mso-position-horizontal-relative:text;mso-position-vertical-relative:text">
            <v:imagedata r:id="rId117" o:title=""/>
            <w10:wrap type="square" side="right"/>
          </v:shape>
          <o:OLEObject Type="Embed" ProgID="Equation.3" ShapeID="_x0000_s3387" DrawAspect="Content" ObjectID="_1561581426" r:id="rId118"/>
        </w:object>
      </w:r>
      <w:r w:rsidR="00D918DB" w:rsidRPr="002A2393">
        <w:tab/>
      </w:r>
      <w:r w:rsidR="00D918DB" w:rsidRPr="002A2393">
        <w:tab/>
      </w:r>
      <w:r w:rsidR="00D918DB" w:rsidRPr="002A2393">
        <w:tab/>
      </w:r>
      <w:r w:rsidR="00D918DB" w:rsidRPr="002A2393">
        <w:tab/>
      </w:r>
      <w:r w:rsidR="00D918DB" w:rsidRPr="002A2393">
        <w:tab/>
      </w:r>
      <w:r w:rsidR="00D918DB" w:rsidRPr="002A2393">
        <w:tab/>
        <w:t xml:space="preserve">           (8)</w:t>
      </w:r>
      <w:r w:rsidR="006A1736" w:rsidRPr="002A2393">
        <w:br w:type="textWrapping" w:clear="all"/>
      </w:r>
    </w:p>
    <w:p w14:paraId="6527DA73" w14:textId="22E490A4" w:rsidR="00DE6BFF" w:rsidRPr="002A2393" w:rsidRDefault="00B63957" w:rsidP="00872F26">
      <w:pPr>
        <w:spacing w:line="360" w:lineRule="auto"/>
        <w:jc w:val="both"/>
      </w:pPr>
      <w:r w:rsidRPr="002A2393">
        <w:t>where,</w:t>
      </w:r>
      <w:r w:rsidR="000B7A93" w:rsidRPr="002A2393">
        <w:t xml:space="preserve">  </w:t>
      </w:r>
      <w:r w:rsidR="000B7A93" w:rsidRPr="002A2393">
        <w:rPr>
          <w:position w:val="-14"/>
        </w:rPr>
        <w:object w:dxaOrig="240" w:dyaOrig="380" w14:anchorId="030E1CB4">
          <v:shape id="_x0000_i1048" type="#_x0000_t75" style="width:12pt;height:18pt" o:ole="">
            <v:imagedata r:id="rId119" o:title=""/>
          </v:shape>
          <o:OLEObject Type="Embed" ProgID="Equation.3" ShapeID="_x0000_i1048" DrawAspect="Content" ObjectID="_1561581388" r:id="rId120"/>
        </w:object>
      </w:r>
      <w:r w:rsidR="000B7A93" w:rsidRPr="002A2393">
        <w:t xml:space="preserve"> and </w:t>
      </w:r>
      <w:r w:rsidR="000B7A93" w:rsidRPr="002A2393">
        <w:rPr>
          <w:position w:val="-14"/>
        </w:rPr>
        <w:object w:dxaOrig="300" w:dyaOrig="420" w14:anchorId="4F6A9063">
          <v:shape id="_x0000_i1049" type="#_x0000_t75" style="width:15pt;height:21pt" o:ole="">
            <v:imagedata r:id="rId121" o:title=""/>
          </v:shape>
          <o:OLEObject Type="Embed" ProgID="Equation.3" ShapeID="_x0000_i1049" DrawAspect="Content" ObjectID="_1561581389" r:id="rId122"/>
        </w:object>
      </w:r>
      <w:r w:rsidR="000B7A93" w:rsidRPr="002A2393">
        <w:t xml:space="preserve">are the distance and force between two interacting particles </w:t>
      </w:r>
      <w:r w:rsidR="000B7A93" w:rsidRPr="002A2393">
        <w:rPr>
          <w:i/>
        </w:rPr>
        <w:t>i</w:t>
      </w:r>
      <w:r w:rsidR="000B7A93" w:rsidRPr="002A2393">
        <w:t xml:space="preserve"> </w:t>
      </w:r>
      <w:r w:rsidRPr="002A2393">
        <w:t xml:space="preserve">and </w:t>
      </w:r>
      <w:r w:rsidRPr="002A2393">
        <w:rPr>
          <w:i/>
        </w:rPr>
        <w:t>j</w:t>
      </w:r>
      <w:r w:rsidRPr="002A2393">
        <w:t xml:space="preserve">. </w:t>
      </w:r>
      <w:r w:rsidR="007D725B" w:rsidRPr="002A2393">
        <w:rPr>
          <w:position w:val="-12"/>
        </w:rPr>
        <w:object w:dxaOrig="320" w:dyaOrig="380" w14:anchorId="4BEA67C5">
          <v:shape id="_x0000_i1050" type="#_x0000_t75" style="width:16.5pt;height:18pt" o:ole="">
            <v:imagedata r:id="rId123" o:title=""/>
          </v:shape>
          <o:OLEObject Type="Embed" ProgID="Equation.3" ShapeID="_x0000_i1050" DrawAspect="Content" ObjectID="_1561581390" r:id="rId124"/>
        </w:object>
      </w:r>
      <w:r w:rsidR="007D725B" w:rsidRPr="002A2393">
        <w:t xml:space="preserve">and </w:t>
      </w:r>
      <w:r w:rsidR="007D725B" w:rsidRPr="002A2393">
        <w:rPr>
          <w:position w:val="-12"/>
        </w:rPr>
        <w:object w:dxaOrig="220" w:dyaOrig="360" w14:anchorId="38480CF5">
          <v:shape id="_x0000_i1051" type="#_x0000_t75" style="width:11.25pt;height:18pt" o:ole="">
            <v:imagedata r:id="rId125" o:title=""/>
          </v:shape>
          <o:OLEObject Type="Embed" ProgID="Equation.3" ShapeID="_x0000_i1051" DrawAspect="Content" ObjectID="_1561581391" r:id="rId126"/>
        </w:object>
      </w:r>
      <w:r w:rsidR="007D725B" w:rsidRPr="002A2393">
        <w:t xml:space="preserve"> are the mass and translational velocity of particle </w:t>
      </w:r>
      <w:r w:rsidR="007D725B" w:rsidRPr="002A2393">
        <w:rPr>
          <w:i/>
        </w:rPr>
        <w:t>i</w:t>
      </w:r>
      <w:r w:rsidR="007D725B" w:rsidRPr="002A2393">
        <w:t xml:space="preserve">. The first and second term in the bracket shows the contributions from kinetic and interaction energy, respectively. </w:t>
      </w:r>
      <w:r w:rsidRPr="002A2393">
        <w:t xml:space="preserve">LAMMPS </w:t>
      </w:r>
      <w:r w:rsidRPr="002A2393">
        <w:fldChar w:fldCharType="begin"/>
      </w:r>
      <w:r w:rsidR="00306DE2">
        <w:instrText xml:space="preserve"> ADDIN EN.CITE &lt;EndNote&gt;&lt;Cite&gt;&lt;RecNum&gt;44&lt;/RecNum&gt;&lt;DisplayText&gt;[2]&lt;/DisplayText&gt;&lt;record&gt;&lt;rec-number&gt;44&lt;/rec-number&gt;&lt;foreign-keys&gt;&lt;key app="EN" db-id="sxw202xw5sv5xpefadr5z09b0saap29rxrrt" timestamp="1489426473"&gt;44&lt;/key&gt;&lt;/foreign-keys&gt;&lt;ref-type name="Web Page"&gt;12&lt;/ref-type&gt;&lt;contributors&gt;&lt;authors&gt;&lt;author&gt;LAMMPS&lt;/author&gt;&lt;/authors&gt;&lt;/contributors&gt;&lt;titles&gt;&lt;title&gt;LAMMPS manual, http://lammps.sandia.gov/doc/Manual.html&lt;/title&gt;&lt;/titles&gt;&lt;dates&gt;&lt;/dates&gt;&lt;urls&gt;&lt;/urls&gt;&lt;/record&gt;&lt;/Cite&gt;&lt;/EndNote&gt;</w:instrText>
      </w:r>
      <w:r w:rsidRPr="002A2393">
        <w:fldChar w:fldCharType="separate"/>
      </w:r>
      <w:r w:rsidR="00306DE2">
        <w:rPr>
          <w:noProof/>
        </w:rPr>
        <w:t>[2]</w:t>
      </w:r>
      <w:r w:rsidRPr="002A2393">
        <w:fldChar w:fldCharType="end"/>
      </w:r>
      <w:r w:rsidRPr="002A2393">
        <w:t xml:space="preserve"> defines </w:t>
      </w:r>
      <w:r w:rsidRPr="002A2393">
        <w:rPr>
          <w:i/>
        </w:rPr>
        <w:t>V</w:t>
      </w:r>
      <w:r w:rsidRPr="002A2393">
        <w:t xml:space="preserve"> as the volume of the computational domain, but in </w:t>
      </w:r>
      <w:r w:rsidR="006A1736" w:rsidRPr="002A2393">
        <w:t>this</w:t>
      </w:r>
      <w:r w:rsidRPr="002A2393">
        <w:t xml:space="preserve"> work, </w:t>
      </w:r>
      <w:r w:rsidRPr="002A2393">
        <w:rPr>
          <w:i/>
        </w:rPr>
        <w:t>V</w:t>
      </w:r>
      <w:r w:rsidRPr="002A2393">
        <w:t xml:space="preserve"> </w:t>
      </w:r>
      <w:r w:rsidR="006A1736" w:rsidRPr="002A2393">
        <w:t xml:space="preserve">is redefined </w:t>
      </w:r>
      <w:r w:rsidRPr="002A2393">
        <w:t xml:space="preserve">as the sum of the volumes of individual particles since </w:t>
      </w:r>
      <w:r w:rsidR="003B53E5" w:rsidRPr="002A2393">
        <w:t>the pressure is then averaged over the biofilm volume rather than whole computational domain.</w:t>
      </w:r>
      <w:r w:rsidR="000321E5" w:rsidRPr="002A2393">
        <w:t xml:space="preserve"> </w:t>
      </w:r>
      <w:r w:rsidR="00872F26" w:rsidRPr="002A2393">
        <w:t xml:space="preserve"> </w:t>
      </w:r>
    </w:p>
    <w:p w14:paraId="01B0D41B" w14:textId="28A6BBDF" w:rsidR="00872F26" w:rsidRPr="002A2393" w:rsidRDefault="00DE6BFF" w:rsidP="00872F26">
      <w:pPr>
        <w:spacing w:line="360" w:lineRule="auto"/>
        <w:jc w:val="both"/>
      </w:pPr>
      <w:r w:rsidRPr="002A2393">
        <w:t>The biofilm shown in Fig 3</w:t>
      </w:r>
      <w:r w:rsidR="00402AB1">
        <w:t xml:space="preserve"> of the main text</w:t>
      </w:r>
      <w:r w:rsidRPr="002A2393">
        <w:t xml:space="preserve"> is grown for 40 hours without any mechanical relaxation and then the internal pressure is released by solving equation 3. </w:t>
      </w:r>
      <w:r w:rsidR="00923230" w:rsidRPr="002A2393">
        <w:t xml:space="preserve">Fig </w:t>
      </w:r>
      <w:r w:rsidR="00DB3254">
        <w:t>B</w:t>
      </w:r>
      <w:r w:rsidR="00923230" w:rsidRPr="002A2393">
        <w:t xml:space="preserve"> shows how the internal pressure of </w:t>
      </w:r>
      <w:r w:rsidR="000C283A" w:rsidRPr="002A2393">
        <w:t>a</w:t>
      </w:r>
      <w:r w:rsidR="00923230" w:rsidRPr="002A2393">
        <w:t xml:space="preserve"> biofilm decreases over the time the mec</w:t>
      </w:r>
      <w:r w:rsidR="000C283A" w:rsidRPr="002A2393">
        <w:t>hanical relaxation is performed</w:t>
      </w:r>
      <w:r w:rsidR="00923230" w:rsidRPr="002A2393">
        <w:t>. It</w:t>
      </w:r>
      <w:r w:rsidR="000321E5" w:rsidRPr="002A2393">
        <w:t xml:space="preserve"> </w:t>
      </w:r>
      <w:r w:rsidR="00923230" w:rsidRPr="002A2393">
        <w:t>is seen that the pressure rapidly decreases and approaches its equilibrium value within one</w:t>
      </w:r>
      <w:r w:rsidR="000C283A" w:rsidRPr="002A2393">
        <w:t xml:space="preserve"> to two</w:t>
      </w:r>
      <w:r w:rsidR="00923230" w:rsidRPr="002A2393">
        <w:t xml:space="preserve"> second</w:t>
      </w:r>
      <w:r w:rsidR="000C283A" w:rsidRPr="002A2393">
        <w:t>s</w:t>
      </w:r>
      <w:r w:rsidR="00923230" w:rsidRPr="002A2393">
        <w:t>.</w:t>
      </w:r>
      <w:r w:rsidR="000C283A" w:rsidRPr="002A2393">
        <w:t xml:space="preserve"> There would be a very small amount of residual stress at the equilibrium configuration</w:t>
      </w:r>
      <w:r w:rsidR="00C46858" w:rsidRPr="002A2393">
        <w:t xml:space="preserve"> (in this case it is about 4.38 Pa</w:t>
      </w:r>
      <w:r w:rsidR="0021580C" w:rsidRPr="002A2393">
        <w:t>, which is very small compared to the initial pressure</w:t>
      </w:r>
      <w:r w:rsidR="00C46858" w:rsidRPr="002A2393">
        <w:t>)</w:t>
      </w:r>
      <w:r w:rsidR="000C283A" w:rsidRPr="002A2393">
        <w:t>, but the shape or positions of the particles would not change significantly</w:t>
      </w:r>
      <w:r w:rsidR="001E1729" w:rsidRPr="002A2393">
        <w:t xml:space="preserve"> at this residual pressure</w:t>
      </w:r>
      <w:r w:rsidR="000C283A" w:rsidRPr="002A2393">
        <w:t xml:space="preserve">.  </w:t>
      </w:r>
      <w:r w:rsidR="00872F26" w:rsidRPr="002A2393">
        <w:t xml:space="preserve"> </w:t>
      </w:r>
    </w:p>
    <w:p w14:paraId="6E2AB511" w14:textId="272BB64C" w:rsidR="00872F26" w:rsidRPr="002A2393" w:rsidRDefault="00F85A04" w:rsidP="00E15969">
      <w:pPr>
        <w:spacing w:line="360" w:lineRule="auto"/>
        <w:jc w:val="both"/>
        <w:rPr>
          <w:b/>
        </w:rPr>
      </w:pPr>
      <w:r>
        <w:rPr>
          <w:noProof/>
        </w:rPr>
        <w:pict w14:anchorId="741D2866">
          <v:shape id="Text Box 2" o:spid="_x0000_s3142" type="#_x0000_t202" style="position:absolute;left:0;text-align:left;margin-left:.15pt;margin-top:28.3pt;width:465.35pt;height:214.75pt;z-index:251686400;visibility:visible;mso-wrap-distance-left:9pt;mso-wrap-distance-top:3.6pt;mso-wrap-distance-right:9pt;mso-wrap-distance-bottom:3.6pt;mso-position-horizontal-relative:text;mso-position-vertical-relative:text;mso-width-relative:margin;mso-height-relative:margin;v-text-anchor:top" filled="f" stroked="f">
            <v:textbox style="mso-next-textbox:#Text Box 2">
              <w:txbxContent>
                <w:p w14:paraId="589BD734" w14:textId="44994281" w:rsidR="00F24019" w:rsidRDefault="00F24019">
                  <w:r w:rsidRPr="006A5C9A">
                    <w:rPr>
                      <w:noProof/>
                      <w:lang w:val="en-GB" w:eastAsia="en-GB"/>
                    </w:rPr>
                    <w:drawing>
                      <wp:inline distT="0" distB="0" distL="0" distR="0" wp14:anchorId="4EACF4D4" wp14:editId="72880DC3">
                        <wp:extent cx="5717540" cy="2475304"/>
                        <wp:effectExtent l="0" t="0" r="0" b="0"/>
                        <wp:docPr id="10" name="Picture 10" descr="D:\NUFEB_LAMMPS_2016\MY_MANUSCRIPTS_DEC2016\MANUSCRIPT_NUFEB1.0\REVISION_13MAR2017\NEW_IMAGES\NEW_FIGURE3\RELAXATION2\FIG S2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NUFEB_LAMMPS_2016\MY_MANUSCRIPTS_DEC2016\MANUSCRIPT_NUFEB1.0\REVISION_13MAR2017\NEW_IMAGES\NEW_FIGURE3\RELAXATION2\FIG S2_new.t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17540" cy="2475304"/>
                                </a:xfrm>
                                <a:prstGeom prst="rect">
                                  <a:avLst/>
                                </a:prstGeom>
                                <a:noFill/>
                                <a:ln>
                                  <a:noFill/>
                                </a:ln>
                              </pic:spPr>
                            </pic:pic>
                          </a:graphicData>
                        </a:graphic>
                      </wp:inline>
                    </w:drawing>
                  </w:r>
                </w:p>
              </w:txbxContent>
            </v:textbox>
            <w10:wrap type="square"/>
          </v:shape>
        </w:pict>
      </w:r>
    </w:p>
    <w:p w14:paraId="1665FCF1" w14:textId="5B0677E4" w:rsidR="00872F26" w:rsidRPr="002A2393" w:rsidRDefault="00872F26" w:rsidP="005D310A">
      <w:pPr>
        <w:spacing w:line="360" w:lineRule="auto"/>
        <w:jc w:val="both"/>
      </w:pPr>
      <w:r w:rsidRPr="002A2393">
        <w:rPr>
          <w:b/>
        </w:rPr>
        <w:lastRenderedPageBreak/>
        <w:t xml:space="preserve">Fig </w:t>
      </w:r>
      <w:r w:rsidR="00464240">
        <w:rPr>
          <w:b/>
        </w:rPr>
        <w:t>B</w:t>
      </w:r>
      <w:r w:rsidRPr="002A2393">
        <w:rPr>
          <w:b/>
        </w:rPr>
        <w:t xml:space="preserve">. Mechanical relaxation of </w:t>
      </w:r>
      <w:r w:rsidR="0069434C" w:rsidRPr="002A2393">
        <w:rPr>
          <w:b/>
        </w:rPr>
        <w:t>a</w:t>
      </w:r>
      <w:r w:rsidRPr="002A2393">
        <w:rPr>
          <w:b/>
        </w:rPr>
        <w:t xml:space="preserve"> biofilm. </w:t>
      </w:r>
      <w:r w:rsidR="006A5C9A" w:rsidRPr="002A2393">
        <w:t>The biofilm is grown for 40 hours</w:t>
      </w:r>
      <w:r w:rsidR="0069434C" w:rsidRPr="002A2393">
        <w:t xml:space="preserve"> as in Fig 3, but without mechanical relaxation, </w:t>
      </w:r>
      <w:r w:rsidR="006A5C9A" w:rsidRPr="002A2393">
        <w:t xml:space="preserve">and then the relaxation is </w:t>
      </w:r>
      <w:r w:rsidR="0069434C" w:rsidRPr="002A2393">
        <w:t>done for 2 s</w:t>
      </w:r>
      <w:r w:rsidR="006A5C9A" w:rsidRPr="002A2393">
        <w:t xml:space="preserve"> so that </w:t>
      </w:r>
      <w:r w:rsidR="0069434C" w:rsidRPr="002A2393">
        <w:t xml:space="preserve">it is clear to visualize </w:t>
      </w:r>
      <w:r w:rsidR="006A5C9A" w:rsidRPr="002A2393">
        <w:t>how the shape changes as the internal pressure releases and finally it approaches the equilibrium configuration</w:t>
      </w:r>
      <w:r w:rsidRPr="002A2393">
        <w:t xml:space="preserve">. </w:t>
      </w:r>
    </w:p>
    <w:p w14:paraId="48C52BD7" w14:textId="36826514" w:rsidR="000321E5" w:rsidRPr="002A2393" w:rsidRDefault="000321E5" w:rsidP="00923230">
      <w:pPr>
        <w:spacing w:line="360" w:lineRule="auto"/>
        <w:jc w:val="both"/>
      </w:pPr>
    </w:p>
    <w:p w14:paraId="6754C6A8" w14:textId="7DC6E905" w:rsidR="004D3B59" w:rsidRPr="002A2393" w:rsidRDefault="00AF5C74" w:rsidP="005D310A">
      <w:pPr>
        <w:spacing w:line="360" w:lineRule="auto"/>
        <w:jc w:val="both"/>
      </w:pPr>
      <w:r w:rsidRPr="002A2393">
        <w:rPr>
          <w:noProof/>
          <w:lang w:val="en-GB" w:eastAsia="en-GB"/>
        </w:rPr>
        <w:drawing>
          <wp:inline distT="0" distB="0" distL="0" distR="0" wp14:anchorId="79B3974D" wp14:editId="41FCC336">
            <wp:extent cx="3497580" cy="2427086"/>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00F85A04">
        <w:rPr>
          <w:noProof/>
          <w:lang w:val="en-GB" w:eastAsia="en-GB"/>
        </w:rPr>
        <w:pict w14:anchorId="321A0AB1">
          <v:shape id="_x0000_s3322" type="#_x0000_t202" style="position:absolute;left:0;text-align:left;margin-left:315.15pt;margin-top:227pt;width:36.85pt;height:28.2pt;z-index:251702784;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575E39E5" w14:textId="73BFC360" w:rsidR="00F24019" w:rsidRDefault="00F24019" w:rsidP="006D6F92">
                  <w:r>
                    <w:t>(b)</w:t>
                  </w:r>
                </w:p>
              </w:txbxContent>
            </v:textbox>
            <w10:wrap type="square"/>
          </v:shape>
        </w:pict>
      </w:r>
      <w:r w:rsidR="00F85A04">
        <w:rPr>
          <w:noProof/>
        </w:rPr>
        <w:pict w14:anchorId="321A0AB1">
          <v:shape id="_x0000_s3321" type="#_x0000_t202" style="position:absolute;left:0;text-align:left;margin-left:86.65pt;margin-top:229.5pt;width:36.85pt;height:28.2pt;z-index:251701760;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253962CA" w14:textId="63486304" w:rsidR="00F24019" w:rsidRDefault="00F24019">
                  <w:r>
                    <w:t>(a)</w:t>
                  </w:r>
                </w:p>
              </w:txbxContent>
            </v:textbox>
            <w10:wrap type="square"/>
          </v:shape>
        </w:pict>
      </w:r>
      <w:r w:rsidR="009E0C1C" w:rsidRPr="002A2393">
        <w:rPr>
          <w:noProof/>
          <w:lang w:val="en-GB" w:eastAsia="en-GB"/>
        </w:rPr>
        <w:drawing>
          <wp:anchor distT="0" distB="0" distL="114300" distR="114300" simplePos="0" relativeHeight="251699712" behindDoc="0" locked="0" layoutInCell="1" allowOverlap="1" wp14:anchorId="5BE40267" wp14:editId="6F2B200B">
            <wp:simplePos x="914400" y="914400"/>
            <wp:positionH relativeFrom="column">
              <wp:align>left</wp:align>
            </wp:positionH>
            <wp:positionV relativeFrom="paragraph">
              <wp:align>top</wp:align>
            </wp:positionV>
            <wp:extent cx="2671548" cy="26352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71548" cy="2635250"/>
                    </a:xfrm>
                    <a:prstGeom prst="rect">
                      <a:avLst/>
                    </a:prstGeom>
                    <a:noFill/>
                    <a:ln>
                      <a:noFill/>
                    </a:ln>
                  </pic:spPr>
                </pic:pic>
              </a:graphicData>
            </a:graphic>
          </wp:anchor>
        </w:drawing>
      </w:r>
      <w:r w:rsidR="00CF5CFC" w:rsidRPr="002A2393">
        <w:br w:type="textWrapping" w:clear="all"/>
      </w:r>
      <w:r w:rsidR="00000E28" w:rsidRPr="002A2393">
        <w:rPr>
          <w:b/>
        </w:rPr>
        <w:t xml:space="preserve">Fig </w:t>
      </w:r>
      <w:r w:rsidR="00464240">
        <w:rPr>
          <w:b/>
        </w:rPr>
        <w:t>C</w:t>
      </w:r>
      <w:r w:rsidR="00000E28" w:rsidRPr="002A2393">
        <w:rPr>
          <w:b/>
        </w:rPr>
        <w:t>. Active layer of biofilm</w:t>
      </w:r>
      <w:r w:rsidR="007D2B76" w:rsidRPr="002A2393">
        <w:rPr>
          <w:b/>
        </w:rPr>
        <w:t xml:space="preserve"> for very low nutrient conditions</w:t>
      </w:r>
      <w:r w:rsidR="00000E28" w:rsidRPr="002A2393">
        <w:rPr>
          <w:b/>
        </w:rPr>
        <w:t xml:space="preserve"> </w:t>
      </w:r>
      <w:r w:rsidR="000E5D24" w:rsidRPr="002A2393">
        <w:t>(</w:t>
      </w:r>
      <w:r w:rsidR="007D2B76" w:rsidRPr="002A2393">
        <w:rPr>
          <w:color w:val="000000"/>
          <w:position w:val="-6"/>
        </w:rPr>
        <w:object w:dxaOrig="220" w:dyaOrig="279" w14:anchorId="38389B42">
          <v:shape id="_x0000_i1052" type="#_x0000_t75" style="width:11.25pt;height:15pt" o:ole="">
            <v:imagedata r:id="rId130" o:title=""/>
          </v:shape>
          <o:OLEObject Type="Embed" ProgID="Equation.3" ShapeID="_x0000_i1052" DrawAspect="Content" ObjectID="_1561581392" r:id="rId131"/>
        </w:object>
      </w:r>
      <w:r w:rsidR="007D2B76" w:rsidRPr="002A2393">
        <w:rPr>
          <w:color w:val="000000"/>
        </w:rPr>
        <w:t>=1.52×10</w:t>
      </w:r>
      <w:r w:rsidR="007D2B76" w:rsidRPr="002A2393">
        <w:rPr>
          <w:color w:val="000000"/>
          <w:vertAlign w:val="superscript"/>
        </w:rPr>
        <w:t xml:space="preserve">-2 </w:t>
      </w:r>
      <w:r w:rsidR="007D2B76" w:rsidRPr="002A2393">
        <w:rPr>
          <w:color w:val="000000"/>
        </w:rPr>
        <w:t xml:space="preserve">and </w:t>
      </w:r>
      <w:r w:rsidR="007D2B76" w:rsidRPr="002A2393">
        <w:rPr>
          <w:color w:val="000000"/>
          <w:position w:val="-4"/>
        </w:rPr>
        <w:object w:dxaOrig="220" w:dyaOrig="200" w14:anchorId="6EA90DB6">
          <v:shape id="_x0000_i1053" type="#_x0000_t75" style="width:11.25pt;height:10.5pt" o:ole="">
            <v:imagedata r:id="rId132" o:title=""/>
          </v:shape>
          <o:OLEObject Type="Embed" ProgID="Equation.3" ShapeID="_x0000_i1053" DrawAspect="Content" ObjectID="_1561581393" r:id="rId133"/>
        </w:object>
      </w:r>
      <w:r w:rsidR="007D2B76" w:rsidRPr="002A2393">
        <w:rPr>
          <w:color w:val="000000"/>
        </w:rPr>
        <w:t xml:space="preserve">=0.35, </w:t>
      </w:r>
      <w:r w:rsidR="007D2B76" w:rsidRPr="002A2393">
        <w:t xml:space="preserve">the </w:t>
      </w:r>
      <w:r w:rsidR="000E5D24" w:rsidRPr="002A2393">
        <w:t xml:space="preserve">left-bottom point of </w:t>
      </w:r>
      <w:r w:rsidR="007D2B76" w:rsidRPr="002A2393">
        <w:t xml:space="preserve">the </w:t>
      </w:r>
      <w:r w:rsidR="000E5D24" w:rsidRPr="002A2393">
        <w:t>plots shown in Figs 5-6)</w:t>
      </w:r>
      <w:r w:rsidR="00CF5CFC" w:rsidRPr="00306DE2">
        <w:rPr>
          <w:b/>
        </w:rPr>
        <w:t>:</w:t>
      </w:r>
      <w:r w:rsidR="00CF5CFC" w:rsidRPr="002A2393">
        <w:t xml:space="preserve"> (a) </w:t>
      </w:r>
      <w:r w:rsidR="00306DE2">
        <w:t>t</w:t>
      </w:r>
      <w:r w:rsidR="007D2B76" w:rsidRPr="002A2393">
        <w:t xml:space="preserve">he growth rates of bacterial cells after 13 days of growth. </w:t>
      </w:r>
      <w:r w:rsidR="007D2B76" w:rsidRPr="002A2393">
        <w:rPr>
          <w:color w:val="000000"/>
        </w:rPr>
        <w:t>The</w:t>
      </w:r>
      <w:r w:rsidR="00000E28" w:rsidRPr="002A2393">
        <w:rPr>
          <w:color w:val="000000"/>
        </w:rPr>
        <w:t xml:space="preserve"> colour of </w:t>
      </w:r>
      <w:r w:rsidR="00044BF8">
        <w:rPr>
          <w:color w:val="000000"/>
        </w:rPr>
        <w:t>bacterial</w:t>
      </w:r>
      <w:r w:rsidR="00000E28" w:rsidRPr="002A2393">
        <w:rPr>
          <w:color w:val="000000"/>
        </w:rPr>
        <w:t xml:space="preserve"> cells varies </w:t>
      </w:r>
      <w:r w:rsidR="009035A4" w:rsidRPr="002A2393">
        <w:rPr>
          <w:color w:val="000000"/>
        </w:rPr>
        <w:t xml:space="preserve">black to red </w:t>
      </w:r>
      <w:r w:rsidR="007D2B76" w:rsidRPr="002A2393">
        <w:rPr>
          <w:color w:val="000000"/>
        </w:rPr>
        <w:t xml:space="preserve">with proportional to the growth rate </w:t>
      </w:r>
      <w:r w:rsidR="009035A4" w:rsidRPr="002A2393">
        <w:rPr>
          <w:color w:val="000000"/>
        </w:rPr>
        <w:t>(highest growth rate is shown red)</w:t>
      </w:r>
      <w:r w:rsidR="00000E28" w:rsidRPr="002A2393">
        <w:rPr>
          <w:color w:val="000000"/>
        </w:rPr>
        <w:t>. The gray colour particles are EPS. It is seen that only the bacterial cells at the top of the biofilm are active</w:t>
      </w:r>
      <w:r w:rsidR="007D2B76" w:rsidRPr="002A2393">
        <w:rPr>
          <w:color w:val="000000"/>
        </w:rPr>
        <w:t xml:space="preserve">; (b) </w:t>
      </w:r>
      <w:r w:rsidR="00306DE2">
        <w:rPr>
          <w:color w:val="000000"/>
        </w:rPr>
        <w:t>v</w:t>
      </w:r>
      <w:r w:rsidR="007D2B76" w:rsidRPr="002A2393">
        <w:rPr>
          <w:color w:val="000000"/>
        </w:rPr>
        <w:t xml:space="preserve">ariation of average active layer thickness over time. The </w:t>
      </w:r>
      <w:r w:rsidR="00E71370" w:rsidRPr="002A2393">
        <w:rPr>
          <w:color w:val="000000"/>
        </w:rPr>
        <w:t>active layer thickness at any point on the surface is calculated as</w:t>
      </w:r>
      <w:r w:rsidR="009007DA" w:rsidRPr="002A2393">
        <w:rPr>
          <w:color w:val="000000"/>
          <w:position w:val="-54"/>
        </w:rPr>
        <w:object w:dxaOrig="1740" w:dyaOrig="920" w14:anchorId="26209CA3">
          <v:shape id="_x0000_i1054" type="#_x0000_t75" style="width:87pt;height:46.5pt" o:ole="">
            <v:imagedata r:id="rId134" o:title=""/>
          </v:shape>
          <o:OLEObject Type="Embed" ProgID="Equation.3" ShapeID="_x0000_i1054" DrawAspect="Content" ObjectID="_1561581394" r:id="rId135"/>
        </w:object>
      </w:r>
      <w:r w:rsidR="00E71370" w:rsidRPr="002A2393">
        <w:rPr>
          <w:color w:val="000000"/>
        </w:rPr>
        <w:t xml:space="preserve"> , where </w:t>
      </w:r>
      <w:r w:rsidR="00E71370" w:rsidRPr="002A2393">
        <w:rPr>
          <w:i/>
          <w:color w:val="000000"/>
        </w:rPr>
        <w:t>m</w:t>
      </w:r>
      <w:r w:rsidR="00E71370" w:rsidRPr="002A2393">
        <w:rPr>
          <w:color w:val="000000"/>
        </w:rPr>
        <w:t xml:space="preserve"> is the mass of the agent </w:t>
      </w:r>
      <w:r w:rsidR="009A0A52">
        <w:rPr>
          <w:color w:val="000000"/>
        </w:rPr>
        <w:t xml:space="preserve">residing </w:t>
      </w:r>
      <w:r w:rsidR="00E71370" w:rsidRPr="002A2393">
        <w:rPr>
          <w:color w:val="000000"/>
        </w:rPr>
        <w:t xml:space="preserve">on the </w:t>
      </w:r>
      <w:r w:rsidR="009007DA" w:rsidRPr="002A2393">
        <w:rPr>
          <w:color w:val="000000"/>
        </w:rPr>
        <w:t xml:space="preserve">surface. This expression simply calculates at </w:t>
      </w:r>
      <w:r w:rsidR="00306DE2">
        <w:rPr>
          <w:color w:val="000000"/>
        </w:rPr>
        <w:t>which</w:t>
      </w:r>
      <w:r w:rsidR="009007DA" w:rsidRPr="002A2393">
        <w:rPr>
          <w:color w:val="000000"/>
        </w:rPr>
        <w:t xml:space="preserve"> distance from the surface the growth rate of agents becomes zero. The average active layer thickness is the average of above expressions calculated at all the voxels on the biofilm surface. More details about this calculation is seen </w:t>
      </w:r>
      <w:r w:rsidR="009007DA" w:rsidRPr="002A2393">
        <w:t>in [</w:t>
      </w:r>
      <w:r w:rsidR="00B47E0C" w:rsidRPr="002A2393">
        <w:t>4</w:t>
      </w:r>
      <w:r w:rsidR="009007DA" w:rsidRPr="002A2393">
        <w:t>].</w:t>
      </w:r>
      <w:r w:rsidR="009007DA" w:rsidRPr="002A2393">
        <w:rPr>
          <w:color w:val="000000"/>
        </w:rPr>
        <w:t xml:space="preserve">   </w:t>
      </w:r>
    </w:p>
    <w:p w14:paraId="6927EFC8" w14:textId="264C13C1" w:rsidR="004D3B59" w:rsidRPr="002A2393" w:rsidRDefault="004D3B59" w:rsidP="00923230">
      <w:pPr>
        <w:spacing w:line="360" w:lineRule="auto"/>
        <w:jc w:val="both"/>
      </w:pPr>
    </w:p>
    <w:p w14:paraId="49906031" w14:textId="77777777" w:rsidR="000F604E" w:rsidRPr="002A2393" w:rsidRDefault="000F604E" w:rsidP="00923230">
      <w:pPr>
        <w:spacing w:line="360" w:lineRule="auto"/>
        <w:jc w:val="both"/>
      </w:pPr>
    </w:p>
    <w:p w14:paraId="42C71FE0" w14:textId="77777777" w:rsidR="000F604E" w:rsidRPr="002A2393" w:rsidRDefault="000F604E" w:rsidP="00923230">
      <w:pPr>
        <w:spacing w:line="360" w:lineRule="auto"/>
        <w:jc w:val="both"/>
      </w:pPr>
    </w:p>
    <w:p w14:paraId="0ED569A6" w14:textId="77777777" w:rsidR="000F604E" w:rsidRPr="002A2393" w:rsidRDefault="000F604E" w:rsidP="00923230">
      <w:pPr>
        <w:spacing w:line="360" w:lineRule="auto"/>
        <w:jc w:val="both"/>
      </w:pPr>
    </w:p>
    <w:p w14:paraId="58430BA3" w14:textId="67C23FC7" w:rsidR="004D3B59" w:rsidRPr="002A2393" w:rsidRDefault="004D3B59" w:rsidP="00923230">
      <w:pPr>
        <w:spacing w:line="360" w:lineRule="auto"/>
        <w:jc w:val="both"/>
      </w:pPr>
    </w:p>
    <w:p w14:paraId="711C203D" w14:textId="36422C8B" w:rsidR="007420C2" w:rsidRPr="002A2393" w:rsidRDefault="00F85A04" w:rsidP="00923230">
      <w:pPr>
        <w:spacing w:line="360" w:lineRule="auto"/>
        <w:jc w:val="both"/>
      </w:pPr>
      <w:r>
        <w:rPr>
          <w:noProof/>
        </w:rPr>
        <w:pict w14:anchorId="11D0166F">
          <v:shape id="_x0000_s3259" type="#_x0000_t202" style="position:absolute;left:0;text-align:left;margin-left:147.8pt;margin-top:4.4pt;width:122.65pt;height:27.25pt;z-index:251694592;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7731654C" w14:textId="677FB0E6" w:rsidR="00F24019" w:rsidRPr="007420C2" w:rsidRDefault="00F24019">
                  <w:pPr>
                    <w:rPr>
                      <w:vertAlign w:val="superscript"/>
                    </w:rPr>
                  </w:pPr>
                  <w:r>
                    <w:t>Shear rate = 0.12 s</w:t>
                  </w:r>
                  <w:r>
                    <w:rPr>
                      <w:vertAlign w:val="superscript"/>
                    </w:rPr>
                    <w:t>-1</w:t>
                  </w:r>
                </w:p>
              </w:txbxContent>
            </v:textbox>
            <w10:wrap type="square"/>
          </v:shape>
        </w:pict>
      </w:r>
    </w:p>
    <w:p w14:paraId="5DFD0A00" w14:textId="4280CB8E" w:rsidR="007420C2" w:rsidRPr="002A2393" w:rsidRDefault="007420C2" w:rsidP="00923230">
      <w:pPr>
        <w:spacing w:line="360" w:lineRule="auto"/>
        <w:jc w:val="both"/>
      </w:pPr>
    </w:p>
    <w:p w14:paraId="715BB297" w14:textId="77777777" w:rsidR="007420C2" w:rsidRPr="002A2393" w:rsidRDefault="007420C2" w:rsidP="007420C2">
      <w:r w:rsidRPr="002A2393">
        <w:rPr>
          <w:noProof/>
          <w:lang w:val="en-GB" w:eastAsia="en-GB"/>
        </w:rPr>
        <w:drawing>
          <wp:anchor distT="0" distB="0" distL="114300" distR="114300" simplePos="0" relativeHeight="251653632" behindDoc="0" locked="0" layoutInCell="1" allowOverlap="1" wp14:anchorId="17F5EFC5" wp14:editId="50FC25BE">
            <wp:simplePos x="0" y="0"/>
            <wp:positionH relativeFrom="margin">
              <wp:align>left</wp:align>
            </wp:positionH>
            <wp:positionV relativeFrom="paragraph">
              <wp:posOffset>0</wp:posOffset>
            </wp:positionV>
            <wp:extent cx="2609850" cy="768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609850"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2393">
        <w:rPr>
          <w:noProof/>
          <w:lang w:val="en-GB" w:eastAsia="en-GB"/>
        </w:rPr>
        <w:drawing>
          <wp:inline distT="0" distB="0" distL="0" distR="0" wp14:anchorId="7440C74E" wp14:editId="742B0101">
            <wp:extent cx="2470150" cy="761365"/>
            <wp:effectExtent l="0" t="0" r="635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23261" cy="777735"/>
                    </a:xfrm>
                    <a:prstGeom prst="rect">
                      <a:avLst/>
                    </a:prstGeom>
                    <a:noFill/>
                    <a:ln>
                      <a:noFill/>
                    </a:ln>
                  </pic:spPr>
                </pic:pic>
              </a:graphicData>
            </a:graphic>
          </wp:inline>
        </w:drawing>
      </w:r>
    </w:p>
    <w:p w14:paraId="1BFDA04C" w14:textId="23B3986E" w:rsidR="007420C2" w:rsidRPr="002A2393" w:rsidRDefault="00F85A04" w:rsidP="007420C2">
      <w:r>
        <w:rPr>
          <w:noProof/>
          <w:lang w:val="en-GB" w:eastAsia="en-GB"/>
        </w:rPr>
        <w:pict w14:anchorId="11D0166F">
          <v:shape id="_x0000_s3261" type="#_x0000_t202" style="position:absolute;margin-left:-65.7pt;margin-top:15pt;width:122.65pt;height:27.25pt;z-index:251696640;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6B33CA8A" w14:textId="5150C334" w:rsidR="00F24019" w:rsidRPr="007420C2" w:rsidRDefault="00F24019" w:rsidP="007420C2">
                  <w:pPr>
                    <w:rPr>
                      <w:vertAlign w:val="superscript"/>
                    </w:rPr>
                  </w:pPr>
                  <w:r>
                    <w:t>Shear rate = 0.16 s</w:t>
                  </w:r>
                  <w:r>
                    <w:rPr>
                      <w:vertAlign w:val="superscript"/>
                    </w:rPr>
                    <w:t>-1</w:t>
                  </w:r>
                </w:p>
              </w:txbxContent>
            </v:textbox>
            <w10:wrap type="square"/>
          </v:shape>
        </w:pict>
      </w:r>
    </w:p>
    <w:p w14:paraId="401516EA" w14:textId="00F67B7B" w:rsidR="007420C2" w:rsidRPr="002A2393" w:rsidRDefault="007420C2" w:rsidP="007420C2"/>
    <w:p w14:paraId="290923CD" w14:textId="0790262C" w:rsidR="007420C2" w:rsidRPr="002A2393" w:rsidRDefault="007420C2" w:rsidP="007420C2">
      <w:r w:rsidRPr="002A2393">
        <w:br w:type="textWrapping" w:clear="all"/>
      </w:r>
    </w:p>
    <w:p w14:paraId="026078FC" w14:textId="42203B4F" w:rsidR="007420C2" w:rsidRPr="002A2393" w:rsidRDefault="00F85A04" w:rsidP="007420C2">
      <w:r>
        <w:rPr>
          <w:noProof/>
          <w:lang w:val="en-GB" w:eastAsia="en-GB"/>
        </w:rPr>
        <w:pict w14:anchorId="11D0166F">
          <v:shape id="_x0000_s3260" type="#_x0000_t202" style="position:absolute;margin-left:146.3pt;margin-top:80.9pt;width:122.65pt;height:27.25pt;z-index:251695616;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70FBE80F" w14:textId="4B415D47" w:rsidR="00F24019" w:rsidRPr="007420C2" w:rsidRDefault="00F24019" w:rsidP="007420C2">
                  <w:pPr>
                    <w:rPr>
                      <w:vertAlign w:val="superscript"/>
                    </w:rPr>
                  </w:pPr>
                  <w:r>
                    <w:t>Shear rate = 0.20 s</w:t>
                  </w:r>
                  <w:r>
                    <w:rPr>
                      <w:vertAlign w:val="superscript"/>
                    </w:rPr>
                    <w:t>-1</w:t>
                  </w:r>
                </w:p>
              </w:txbxContent>
            </v:textbox>
            <w10:wrap type="square"/>
          </v:shape>
        </w:pict>
      </w:r>
      <w:r w:rsidR="007420C2" w:rsidRPr="002A2393">
        <w:rPr>
          <w:noProof/>
          <w:lang w:val="en-GB" w:eastAsia="en-GB"/>
        </w:rPr>
        <w:drawing>
          <wp:inline distT="0" distB="0" distL="0" distR="0" wp14:anchorId="30D2855D" wp14:editId="17532052">
            <wp:extent cx="2540000" cy="869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40000" cy="869950"/>
                    </a:xfrm>
                    <a:prstGeom prst="rect">
                      <a:avLst/>
                    </a:prstGeom>
                    <a:noFill/>
                    <a:ln>
                      <a:noFill/>
                    </a:ln>
                  </pic:spPr>
                </pic:pic>
              </a:graphicData>
            </a:graphic>
          </wp:inline>
        </w:drawing>
      </w:r>
      <w:r w:rsidR="007420C2" w:rsidRPr="002A2393">
        <w:rPr>
          <w:noProof/>
          <w:lang w:val="en-GB" w:eastAsia="en-GB"/>
        </w:rPr>
        <w:drawing>
          <wp:anchor distT="0" distB="0" distL="114300" distR="114300" simplePos="0" relativeHeight="251660800" behindDoc="0" locked="0" layoutInCell="1" allowOverlap="1" wp14:anchorId="6B0BB3F7" wp14:editId="3B040431">
            <wp:simplePos x="914400" y="2260600"/>
            <wp:positionH relativeFrom="column">
              <wp:align>left</wp:align>
            </wp:positionH>
            <wp:positionV relativeFrom="paragraph">
              <wp:align>top</wp:align>
            </wp:positionV>
            <wp:extent cx="2597150" cy="863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97150" cy="863600"/>
                    </a:xfrm>
                    <a:prstGeom prst="rect">
                      <a:avLst/>
                    </a:prstGeom>
                    <a:noFill/>
                    <a:ln>
                      <a:noFill/>
                    </a:ln>
                  </pic:spPr>
                </pic:pic>
              </a:graphicData>
            </a:graphic>
          </wp:anchor>
        </w:drawing>
      </w:r>
      <w:r w:rsidR="007420C2" w:rsidRPr="002A2393">
        <w:br w:type="textWrapping" w:clear="all"/>
      </w:r>
    </w:p>
    <w:p w14:paraId="1E3C8544" w14:textId="6990230F" w:rsidR="00E61B09" w:rsidRPr="002A2393" w:rsidRDefault="00F85A04" w:rsidP="007420C2">
      <w:r>
        <w:rPr>
          <w:noProof/>
          <w:lang w:val="en-GB" w:eastAsia="en-GB"/>
        </w:rPr>
        <w:pict w14:anchorId="11D0166F">
          <v:shape id="_x0000_s3262" type="#_x0000_t202" style="position:absolute;margin-left:138.8pt;margin-top:90.35pt;width:122.65pt;height:27.25pt;z-index:251698688;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4A900003" w14:textId="77777777" w:rsidR="00F24019" w:rsidRPr="007420C2" w:rsidRDefault="00F24019" w:rsidP="00E61B09">
                  <w:pPr>
                    <w:rPr>
                      <w:vertAlign w:val="superscript"/>
                    </w:rPr>
                  </w:pPr>
                  <w:r>
                    <w:t>Shear rate = 0.24 s</w:t>
                  </w:r>
                  <w:r>
                    <w:rPr>
                      <w:vertAlign w:val="superscript"/>
                    </w:rPr>
                    <w:t>-1</w:t>
                  </w:r>
                </w:p>
              </w:txbxContent>
            </v:textbox>
            <w10:wrap type="square"/>
          </v:shape>
        </w:pict>
      </w:r>
      <w:r w:rsidR="00E61B09" w:rsidRPr="002A2393">
        <w:rPr>
          <w:noProof/>
          <w:lang w:val="en-GB" w:eastAsia="en-GB"/>
        </w:rPr>
        <w:drawing>
          <wp:inline distT="0" distB="0" distL="0" distR="0" wp14:anchorId="332057E9" wp14:editId="46F63665">
            <wp:extent cx="2533650" cy="920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33650" cy="920750"/>
                    </a:xfrm>
                    <a:prstGeom prst="rect">
                      <a:avLst/>
                    </a:prstGeom>
                    <a:noFill/>
                    <a:ln>
                      <a:noFill/>
                    </a:ln>
                  </pic:spPr>
                </pic:pic>
              </a:graphicData>
            </a:graphic>
          </wp:inline>
        </w:drawing>
      </w:r>
      <w:r w:rsidR="00E61B09" w:rsidRPr="002A2393">
        <w:rPr>
          <w:noProof/>
          <w:lang w:val="en-GB" w:eastAsia="en-GB"/>
        </w:rPr>
        <w:drawing>
          <wp:anchor distT="0" distB="0" distL="114300" distR="114300" simplePos="0" relativeHeight="251664896" behindDoc="0" locked="0" layoutInCell="1" allowOverlap="1" wp14:anchorId="6F6F5449" wp14:editId="5F6005F5">
            <wp:simplePos x="914400" y="4559300"/>
            <wp:positionH relativeFrom="column">
              <wp:align>left</wp:align>
            </wp:positionH>
            <wp:positionV relativeFrom="paragraph">
              <wp:align>top</wp:align>
            </wp:positionV>
            <wp:extent cx="2628900" cy="901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28900" cy="901700"/>
                    </a:xfrm>
                    <a:prstGeom prst="rect">
                      <a:avLst/>
                    </a:prstGeom>
                    <a:noFill/>
                    <a:ln>
                      <a:noFill/>
                    </a:ln>
                  </pic:spPr>
                </pic:pic>
              </a:graphicData>
            </a:graphic>
          </wp:anchor>
        </w:drawing>
      </w:r>
      <w:r w:rsidR="00E61B09" w:rsidRPr="002A2393">
        <w:br w:type="textWrapping" w:clear="all"/>
      </w:r>
    </w:p>
    <w:p w14:paraId="47331C7E" w14:textId="3722B205" w:rsidR="00E61B09" w:rsidRPr="002A2393" w:rsidRDefault="00E61B09" w:rsidP="007420C2"/>
    <w:p w14:paraId="49144740" w14:textId="60960A95" w:rsidR="00E61B09" w:rsidRPr="002A2393" w:rsidRDefault="00E61B09" w:rsidP="007420C2"/>
    <w:p w14:paraId="5FF22B10" w14:textId="3094919A" w:rsidR="00E61B09" w:rsidRPr="002A2393" w:rsidRDefault="00E61B09" w:rsidP="007420C2"/>
    <w:p w14:paraId="39D25C79" w14:textId="77777777" w:rsidR="00E61B09" w:rsidRPr="002A2393" w:rsidRDefault="00E61B09" w:rsidP="007420C2"/>
    <w:p w14:paraId="4A0E0C2D" w14:textId="77777777" w:rsidR="007420C2" w:rsidRPr="002A2393" w:rsidRDefault="007420C2" w:rsidP="007420C2">
      <w:r w:rsidRPr="002A2393">
        <w:rPr>
          <w:noProof/>
          <w:lang w:val="en-GB" w:eastAsia="en-GB"/>
        </w:rPr>
        <w:drawing>
          <wp:inline distT="0" distB="0" distL="0" distR="0" wp14:anchorId="24219036" wp14:editId="36A63B3D">
            <wp:extent cx="2565400" cy="9461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65400" cy="946150"/>
                    </a:xfrm>
                    <a:prstGeom prst="rect">
                      <a:avLst/>
                    </a:prstGeom>
                    <a:noFill/>
                    <a:ln>
                      <a:noFill/>
                    </a:ln>
                  </pic:spPr>
                </pic:pic>
              </a:graphicData>
            </a:graphic>
          </wp:inline>
        </w:drawing>
      </w:r>
      <w:r w:rsidRPr="002A2393">
        <w:rPr>
          <w:noProof/>
          <w:lang w:val="en-GB" w:eastAsia="en-GB"/>
        </w:rPr>
        <w:drawing>
          <wp:anchor distT="0" distB="0" distL="114300" distR="114300" simplePos="0" relativeHeight="251662848" behindDoc="0" locked="0" layoutInCell="1" allowOverlap="1" wp14:anchorId="223B61E9" wp14:editId="5B27FDD0">
            <wp:simplePos x="914400" y="3721100"/>
            <wp:positionH relativeFrom="column">
              <wp:align>left</wp:align>
            </wp:positionH>
            <wp:positionV relativeFrom="paragraph">
              <wp:align>top</wp:align>
            </wp:positionV>
            <wp:extent cx="2616200" cy="939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616200" cy="939800"/>
                    </a:xfrm>
                    <a:prstGeom prst="rect">
                      <a:avLst/>
                    </a:prstGeom>
                    <a:noFill/>
                    <a:ln>
                      <a:noFill/>
                    </a:ln>
                  </pic:spPr>
                </pic:pic>
              </a:graphicData>
            </a:graphic>
          </wp:anchor>
        </w:drawing>
      </w:r>
      <w:r w:rsidRPr="002A2393">
        <w:br w:type="textWrapping" w:clear="all"/>
      </w:r>
    </w:p>
    <w:p w14:paraId="02E82F84" w14:textId="77777777" w:rsidR="007420C2" w:rsidRPr="002A2393" w:rsidRDefault="007420C2" w:rsidP="007420C2">
      <w:pPr>
        <w:spacing w:line="360" w:lineRule="auto"/>
        <w:jc w:val="both"/>
        <w:rPr>
          <w:b/>
        </w:rPr>
      </w:pPr>
    </w:p>
    <w:p w14:paraId="234C39C1" w14:textId="6CF79464" w:rsidR="007420C2" w:rsidRPr="002A2393" w:rsidRDefault="007420C2" w:rsidP="00544182">
      <w:pPr>
        <w:jc w:val="both"/>
      </w:pPr>
      <w:r w:rsidRPr="002A2393">
        <w:rPr>
          <w:b/>
        </w:rPr>
        <w:t xml:space="preserve">Fig </w:t>
      </w:r>
      <w:r w:rsidR="00464240">
        <w:rPr>
          <w:b/>
        </w:rPr>
        <w:t>D</w:t>
      </w:r>
      <w:r w:rsidRPr="002A2393">
        <w:rPr>
          <w:b/>
        </w:rPr>
        <w:t xml:space="preserve">. Biofilm deformation and detachment at different shear rates. </w:t>
      </w:r>
      <w:r w:rsidRPr="002A2393">
        <w:t>The left column is at T</w:t>
      </w:r>
      <w:r w:rsidRPr="002A2393">
        <w:rPr>
          <w:vertAlign w:val="superscript"/>
        </w:rPr>
        <w:t>**</w:t>
      </w:r>
      <w:r w:rsidRPr="002A2393">
        <w:t>=20000 and the right column is at T</w:t>
      </w:r>
      <w:r w:rsidRPr="002A2393">
        <w:rPr>
          <w:vertAlign w:val="superscript"/>
        </w:rPr>
        <w:t>**</w:t>
      </w:r>
      <w:r w:rsidRPr="002A2393">
        <w:t xml:space="preserve">=70000. The results indicate that higher shear rates would result in </w:t>
      </w:r>
      <w:r w:rsidR="00CD350F" w:rsidRPr="002A2393">
        <w:t>elongated</w:t>
      </w:r>
      <w:r w:rsidRPr="002A2393">
        <w:t xml:space="preserve"> steamers. </w:t>
      </w:r>
    </w:p>
    <w:p w14:paraId="216B0605" w14:textId="77777777" w:rsidR="007420C2" w:rsidRPr="002A2393" w:rsidRDefault="007420C2" w:rsidP="00923230">
      <w:pPr>
        <w:spacing w:line="360" w:lineRule="auto"/>
        <w:jc w:val="both"/>
      </w:pPr>
    </w:p>
    <w:p w14:paraId="4BF4DC58" w14:textId="4606BC32" w:rsidR="007420C2" w:rsidRPr="002A2393" w:rsidRDefault="007420C2" w:rsidP="00923230">
      <w:pPr>
        <w:spacing w:line="360" w:lineRule="auto"/>
        <w:jc w:val="both"/>
      </w:pPr>
    </w:p>
    <w:p w14:paraId="2C42ABD2" w14:textId="77777777" w:rsidR="000F604E" w:rsidRPr="002A2393" w:rsidRDefault="000F604E" w:rsidP="00923230">
      <w:pPr>
        <w:spacing w:line="360" w:lineRule="auto"/>
        <w:jc w:val="both"/>
      </w:pPr>
    </w:p>
    <w:p w14:paraId="14C658B4" w14:textId="77777777" w:rsidR="000F604E" w:rsidRPr="002A2393" w:rsidRDefault="000F604E" w:rsidP="00923230">
      <w:pPr>
        <w:spacing w:line="360" w:lineRule="auto"/>
        <w:jc w:val="both"/>
      </w:pPr>
    </w:p>
    <w:p w14:paraId="0501416A" w14:textId="6FD1F045" w:rsidR="00BB5085" w:rsidRPr="002A2393" w:rsidRDefault="00622D65" w:rsidP="004B5BA8">
      <w:pPr>
        <w:spacing w:line="360" w:lineRule="auto"/>
        <w:jc w:val="both"/>
        <w:rPr>
          <w:b/>
          <w:sz w:val="28"/>
          <w:szCs w:val="28"/>
        </w:rPr>
      </w:pPr>
      <w:r w:rsidRPr="002A2393">
        <w:rPr>
          <w:b/>
          <w:sz w:val="28"/>
          <w:szCs w:val="28"/>
        </w:rPr>
        <w:lastRenderedPageBreak/>
        <w:t>References</w:t>
      </w:r>
    </w:p>
    <w:p w14:paraId="0CCE3DAC" w14:textId="77777777" w:rsidR="00BB5085" w:rsidRPr="002A2393" w:rsidRDefault="00BB5085" w:rsidP="00D821F3">
      <w:pPr>
        <w:jc w:val="both"/>
        <w:rPr>
          <w:b/>
        </w:rPr>
      </w:pPr>
    </w:p>
    <w:p w14:paraId="426B34B6" w14:textId="77777777" w:rsidR="00306DE2" w:rsidRPr="00306DE2" w:rsidRDefault="00BB5085" w:rsidP="00306DE2">
      <w:pPr>
        <w:pStyle w:val="EndNoteBibliography"/>
        <w:ind w:left="720" w:hanging="720"/>
      </w:pPr>
      <w:r w:rsidRPr="002A2393">
        <w:rPr>
          <w:b/>
        </w:rPr>
        <w:fldChar w:fldCharType="begin"/>
      </w:r>
      <w:r w:rsidRPr="002A2393">
        <w:rPr>
          <w:b/>
        </w:rPr>
        <w:instrText xml:space="preserve"> ADDIN EN.REFLIST </w:instrText>
      </w:r>
      <w:r w:rsidRPr="002A2393">
        <w:rPr>
          <w:b/>
        </w:rPr>
        <w:fldChar w:fldCharType="separate"/>
      </w:r>
      <w:r w:rsidR="00306DE2" w:rsidRPr="00306DE2">
        <w:t>1. Fan LS, Leyvaramos R, Wisecarver KD, Zehner BJ (1990) Diffusion of Phenol through a Biofilm Grown on Activated Carbon Particles in a Draft-Tube 3-Phase Fluidized-Bed Bioreactor. Biotechnology and Bioengineering 35: 279-286.</w:t>
      </w:r>
    </w:p>
    <w:p w14:paraId="65110369" w14:textId="7953E1DB" w:rsidR="00306DE2" w:rsidRPr="00306DE2" w:rsidRDefault="00306DE2" w:rsidP="00306DE2">
      <w:pPr>
        <w:pStyle w:val="EndNoteBibliography"/>
        <w:ind w:left="720" w:hanging="720"/>
      </w:pPr>
      <w:r w:rsidRPr="00306DE2">
        <w:t xml:space="preserve">2. LAMMPS LAMMPS manual, </w:t>
      </w:r>
      <w:hyperlink r:id="rId144" w:history="1">
        <w:r w:rsidRPr="00306DE2">
          <w:rPr>
            <w:rStyle w:val="Hyperlink"/>
          </w:rPr>
          <w:t>http://lammps.sandia.gov/doc/Manual.html</w:t>
        </w:r>
      </w:hyperlink>
      <w:r w:rsidRPr="00306DE2">
        <w:t>.</w:t>
      </w:r>
    </w:p>
    <w:p w14:paraId="597E8EA2" w14:textId="77777777" w:rsidR="00306DE2" w:rsidRPr="00306DE2" w:rsidRDefault="00306DE2" w:rsidP="00306DE2">
      <w:pPr>
        <w:pStyle w:val="EndNoteBibliography"/>
        <w:ind w:left="720" w:hanging="720"/>
      </w:pPr>
      <w:r w:rsidRPr="00306DE2">
        <w:t>3. Heinz H, Paul W, Binder K (2005) Calculation of local pressure tensors in systems with many-body interactions. Physical Review E 72.</w:t>
      </w:r>
    </w:p>
    <w:p w14:paraId="24D1E4F8" w14:textId="58BCAE7B" w:rsidR="00B47E0C" w:rsidRPr="002A2393" w:rsidRDefault="00BB5085" w:rsidP="00B47E0C">
      <w:pPr>
        <w:pStyle w:val="EndNoteBibliography"/>
      </w:pPr>
      <w:r w:rsidRPr="002A2393">
        <w:rPr>
          <w:b/>
        </w:rPr>
        <w:fldChar w:fldCharType="end"/>
      </w:r>
      <w:r w:rsidR="00B47E0C" w:rsidRPr="002A2393">
        <w:t xml:space="preserve">4. </w:t>
      </w:r>
      <w:r w:rsidR="00B47E0C" w:rsidRPr="002A2393">
        <w:tab/>
        <w:t>Head DA. Linear surface roughness growth and flow smoothening in a three-dimensional biofilm model. Phys Rev E. 2013;88(3). doi: ARTN 032702</w:t>
      </w:r>
    </w:p>
    <w:p w14:paraId="2349B492" w14:textId="77777777" w:rsidR="00B47E0C" w:rsidRPr="00DC6CFA" w:rsidRDefault="00B47E0C" w:rsidP="00B47E0C">
      <w:pPr>
        <w:pStyle w:val="EndNoteBibliography"/>
      </w:pPr>
      <w:r w:rsidRPr="002A2393">
        <w:t>10.1103/PhysRevE.88.032702. PubMed PMID: WOS:000323895200006.</w:t>
      </w:r>
    </w:p>
    <w:p w14:paraId="6E8E920B" w14:textId="6FD1167D" w:rsidR="00C70A8B" w:rsidRPr="00622D65" w:rsidRDefault="00C70A8B" w:rsidP="00D821F3">
      <w:pPr>
        <w:jc w:val="both"/>
        <w:rPr>
          <w:b/>
        </w:rPr>
      </w:pPr>
    </w:p>
    <w:sectPr w:rsidR="00C70A8B" w:rsidRPr="00622D65" w:rsidSect="00A42F5C">
      <w:footerReference w:type="default" r:id="rId145"/>
      <w:footnotePr>
        <w:numFmt w:val="chicago"/>
        <w:numStart w:val="2"/>
      </w:footnotePr>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66F982" w14:textId="77777777" w:rsidR="00F85A04" w:rsidRDefault="00F85A04" w:rsidP="00F87D49">
      <w:r>
        <w:separator/>
      </w:r>
    </w:p>
  </w:endnote>
  <w:endnote w:type="continuationSeparator" w:id="0">
    <w:p w14:paraId="79B0391F" w14:textId="77777777" w:rsidR="00F85A04" w:rsidRDefault="00F85A04" w:rsidP="00F87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vOTa40bbbbf">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3895082"/>
      <w:docPartObj>
        <w:docPartGallery w:val="Page Numbers (Bottom of Page)"/>
        <w:docPartUnique/>
      </w:docPartObj>
    </w:sdtPr>
    <w:sdtEndPr>
      <w:rPr>
        <w:noProof/>
      </w:rPr>
    </w:sdtEndPr>
    <w:sdtContent>
      <w:p w14:paraId="09C84B13" w14:textId="0DF04D12" w:rsidR="00F24019" w:rsidRDefault="00F24019">
        <w:pPr>
          <w:pStyle w:val="Footer"/>
          <w:jc w:val="right"/>
        </w:pPr>
        <w:r>
          <w:fldChar w:fldCharType="begin"/>
        </w:r>
        <w:r>
          <w:instrText xml:space="preserve"> PAGE  \* Arabic  \* MERGEFORMAT </w:instrText>
        </w:r>
        <w:r>
          <w:fldChar w:fldCharType="separate"/>
        </w:r>
        <w:r w:rsidR="00655BD4">
          <w:rPr>
            <w:noProof/>
          </w:rPr>
          <w:t>1</w:t>
        </w:r>
        <w:r>
          <w:fldChar w:fldCharType="end"/>
        </w:r>
      </w:p>
    </w:sdtContent>
  </w:sdt>
  <w:p w14:paraId="184E0078" w14:textId="77777777" w:rsidR="00F24019" w:rsidRDefault="00F240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0339B5" w14:textId="77777777" w:rsidR="00F85A04" w:rsidRDefault="00F85A04" w:rsidP="00F87D49">
      <w:r>
        <w:separator/>
      </w:r>
    </w:p>
  </w:footnote>
  <w:footnote w:type="continuationSeparator" w:id="0">
    <w:p w14:paraId="134E132D" w14:textId="77777777" w:rsidR="00F85A04" w:rsidRDefault="00F85A04" w:rsidP="00F87D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31C0B"/>
    <w:multiLevelType w:val="hybridMultilevel"/>
    <w:tmpl w:val="F27AC4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D33A4"/>
    <w:multiLevelType w:val="hybridMultilevel"/>
    <w:tmpl w:val="FDCAE222"/>
    <w:lvl w:ilvl="0" w:tplc="4D424A92">
      <w:start w:val="1"/>
      <w:numFmt w:val="lowerRoman"/>
      <w:lvlText w:val="%1."/>
      <w:lvlJc w:val="righ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3D5E8B"/>
    <w:multiLevelType w:val="hybridMultilevel"/>
    <w:tmpl w:val="1CB80F20"/>
    <w:lvl w:ilvl="0" w:tplc="08090019">
      <w:start w:val="1"/>
      <w:numFmt w:val="lowerLetter"/>
      <w:lvlText w:val="%1."/>
      <w:lvlJc w:val="left"/>
      <w:pPr>
        <w:ind w:left="420" w:hanging="360"/>
      </w:pPr>
      <w:rPr>
        <w:rFonts w:hint="default"/>
        <w:b/>
      </w:rPr>
    </w:lvl>
    <w:lvl w:ilvl="1" w:tplc="08090019">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1B664821"/>
    <w:multiLevelType w:val="hybridMultilevel"/>
    <w:tmpl w:val="BDDE90C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FA1FC5"/>
    <w:multiLevelType w:val="hybridMultilevel"/>
    <w:tmpl w:val="D4BCC236"/>
    <w:lvl w:ilvl="0" w:tplc="38F2151A">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15:restartNumberingAfterBreak="0">
    <w:nsid w:val="481E7DD6"/>
    <w:multiLevelType w:val="hybridMultilevel"/>
    <w:tmpl w:val="AF98FC68"/>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D827A2"/>
    <w:multiLevelType w:val="hybridMultilevel"/>
    <w:tmpl w:val="61124726"/>
    <w:lvl w:ilvl="0" w:tplc="08090013">
      <w:start w:val="1"/>
      <w:numFmt w:val="upperRoman"/>
      <w:lvlText w:val="%1."/>
      <w:lvlJc w:val="righ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4"/>
  </w:num>
  <w:num w:numId="2">
    <w:abstractNumId w:val="2"/>
  </w:num>
  <w:num w:numId="3">
    <w:abstractNumId w:val="6"/>
  </w:num>
  <w:num w:numId="4">
    <w:abstractNumId w:val="0"/>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3388"/>
  </w:hdrShapeDefaults>
  <w:footnotePr>
    <w:numFmt w:val="chicago"/>
    <w:numStart w:val="2"/>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 w:name="EN.Layout" w:val="&lt;ENLayout&gt;&lt;Style&gt;PLo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62EBA"/>
    <w:rsid w:val="00000E28"/>
    <w:rsid w:val="000032D3"/>
    <w:rsid w:val="00010B04"/>
    <w:rsid w:val="0001183F"/>
    <w:rsid w:val="000120A6"/>
    <w:rsid w:val="00013457"/>
    <w:rsid w:val="000141C8"/>
    <w:rsid w:val="00017492"/>
    <w:rsid w:val="000213FC"/>
    <w:rsid w:val="00022124"/>
    <w:rsid w:val="0003008B"/>
    <w:rsid w:val="000321E5"/>
    <w:rsid w:val="00033B25"/>
    <w:rsid w:val="00034340"/>
    <w:rsid w:val="00034C8F"/>
    <w:rsid w:val="000365AC"/>
    <w:rsid w:val="000405D4"/>
    <w:rsid w:val="000446A8"/>
    <w:rsid w:val="00044B89"/>
    <w:rsid w:val="00044BF8"/>
    <w:rsid w:val="000451FA"/>
    <w:rsid w:val="00047A5E"/>
    <w:rsid w:val="000540F0"/>
    <w:rsid w:val="000541EC"/>
    <w:rsid w:val="000554D5"/>
    <w:rsid w:val="000645E4"/>
    <w:rsid w:val="00066701"/>
    <w:rsid w:val="000670CC"/>
    <w:rsid w:val="00067934"/>
    <w:rsid w:val="000711F4"/>
    <w:rsid w:val="000714F8"/>
    <w:rsid w:val="00075844"/>
    <w:rsid w:val="000773EE"/>
    <w:rsid w:val="00081853"/>
    <w:rsid w:val="0008475F"/>
    <w:rsid w:val="00084BC8"/>
    <w:rsid w:val="000861AD"/>
    <w:rsid w:val="000869C8"/>
    <w:rsid w:val="000966C8"/>
    <w:rsid w:val="000A068A"/>
    <w:rsid w:val="000A1A49"/>
    <w:rsid w:val="000A3CCD"/>
    <w:rsid w:val="000A4311"/>
    <w:rsid w:val="000A5729"/>
    <w:rsid w:val="000B36F0"/>
    <w:rsid w:val="000B3973"/>
    <w:rsid w:val="000B7A93"/>
    <w:rsid w:val="000C06A1"/>
    <w:rsid w:val="000C283A"/>
    <w:rsid w:val="000C40D3"/>
    <w:rsid w:val="000C64D0"/>
    <w:rsid w:val="000C7432"/>
    <w:rsid w:val="000D713C"/>
    <w:rsid w:val="000E191D"/>
    <w:rsid w:val="000E1C9D"/>
    <w:rsid w:val="000E249B"/>
    <w:rsid w:val="000E2BCB"/>
    <w:rsid w:val="000E5D24"/>
    <w:rsid w:val="000F0B9B"/>
    <w:rsid w:val="000F1C50"/>
    <w:rsid w:val="000F271A"/>
    <w:rsid w:val="000F3E27"/>
    <w:rsid w:val="000F4E57"/>
    <w:rsid w:val="000F53BA"/>
    <w:rsid w:val="000F5FC4"/>
    <w:rsid w:val="000F604E"/>
    <w:rsid w:val="000F7C7C"/>
    <w:rsid w:val="00101F8F"/>
    <w:rsid w:val="00105CE9"/>
    <w:rsid w:val="001111FC"/>
    <w:rsid w:val="00116B70"/>
    <w:rsid w:val="00121652"/>
    <w:rsid w:val="00121F47"/>
    <w:rsid w:val="00122ACC"/>
    <w:rsid w:val="0012355D"/>
    <w:rsid w:val="0012556E"/>
    <w:rsid w:val="00131A8D"/>
    <w:rsid w:val="001331CE"/>
    <w:rsid w:val="001338D9"/>
    <w:rsid w:val="00135218"/>
    <w:rsid w:val="00140D60"/>
    <w:rsid w:val="00153A1D"/>
    <w:rsid w:val="00163D12"/>
    <w:rsid w:val="001649BF"/>
    <w:rsid w:val="0016516C"/>
    <w:rsid w:val="00172CD3"/>
    <w:rsid w:val="00173D77"/>
    <w:rsid w:val="001753C7"/>
    <w:rsid w:val="00175ACE"/>
    <w:rsid w:val="00177302"/>
    <w:rsid w:val="00177584"/>
    <w:rsid w:val="00180D88"/>
    <w:rsid w:val="0018123D"/>
    <w:rsid w:val="00182683"/>
    <w:rsid w:val="001839CF"/>
    <w:rsid w:val="00183E58"/>
    <w:rsid w:val="00184F2A"/>
    <w:rsid w:val="00185824"/>
    <w:rsid w:val="00193E83"/>
    <w:rsid w:val="001A3B36"/>
    <w:rsid w:val="001A4003"/>
    <w:rsid w:val="001A5C2A"/>
    <w:rsid w:val="001B1D46"/>
    <w:rsid w:val="001B2092"/>
    <w:rsid w:val="001B3AE9"/>
    <w:rsid w:val="001B6EDC"/>
    <w:rsid w:val="001C1FA5"/>
    <w:rsid w:val="001C223E"/>
    <w:rsid w:val="001C2FD4"/>
    <w:rsid w:val="001C399C"/>
    <w:rsid w:val="001D17D3"/>
    <w:rsid w:val="001D2198"/>
    <w:rsid w:val="001D3B4A"/>
    <w:rsid w:val="001D3C94"/>
    <w:rsid w:val="001D4FCE"/>
    <w:rsid w:val="001D5E7D"/>
    <w:rsid w:val="001D6217"/>
    <w:rsid w:val="001E1729"/>
    <w:rsid w:val="001E1ADA"/>
    <w:rsid w:val="001E5993"/>
    <w:rsid w:val="001F6F54"/>
    <w:rsid w:val="00203D80"/>
    <w:rsid w:val="00205324"/>
    <w:rsid w:val="0021580C"/>
    <w:rsid w:val="00220DFE"/>
    <w:rsid w:val="00221858"/>
    <w:rsid w:val="00227917"/>
    <w:rsid w:val="00231911"/>
    <w:rsid w:val="00232387"/>
    <w:rsid w:val="00233FFC"/>
    <w:rsid w:val="00237EC9"/>
    <w:rsid w:val="00245CD9"/>
    <w:rsid w:val="00246DDA"/>
    <w:rsid w:val="00252EF4"/>
    <w:rsid w:val="0025373E"/>
    <w:rsid w:val="0026197D"/>
    <w:rsid w:val="00262397"/>
    <w:rsid w:val="00262C99"/>
    <w:rsid w:val="00263D44"/>
    <w:rsid w:val="002648BB"/>
    <w:rsid w:val="00264924"/>
    <w:rsid w:val="00266BA9"/>
    <w:rsid w:val="00270ACA"/>
    <w:rsid w:val="00271462"/>
    <w:rsid w:val="00274620"/>
    <w:rsid w:val="00274F76"/>
    <w:rsid w:val="00283BD2"/>
    <w:rsid w:val="00286538"/>
    <w:rsid w:val="002868B7"/>
    <w:rsid w:val="002A0246"/>
    <w:rsid w:val="002A06E5"/>
    <w:rsid w:val="002A2241"/>
    <w:rsid w:val="002A2393"/>
    <w:rsid w:val="002A3789"/>
    <w:rsid w:val="002A43EF"/>
    <w:rsid w:val="002A7848"/>
    <w:rsid w:val="002B0862"/>
    <w:rsid w:val="002C37C5"/>
    <w:rsid w:val="002C5AF6"/>
    <w:rsid w:val="002C61E9"/>
    <w:rsid w:val="002D0848"/>
    <w:rsid w:val="002D1587"/>
    <w:rsid w:val="002D370F"/>
    <w:rsid w:val="002D4C98"/>
    <w:rsid w:val="002D52F4"/>
    <w:rsid w:val="002D57EB"/>
    <w:rsid w:val="002D76BE"/>
    <w:rsid w:val="002E2332"/>
    <w:rsid w:val="002E29C2"/>
    <w:rsid w:val="002E3AFD"/>
    <w:rsid w:val="002E4A11"/>
    <w:rsid w:val="002E6266"/>
    <w:rsid w:val="002F1A23"/>
    <w:rsid w:val="002F336E"/>
    <w:rsid w:val="002F3F08"/>
    <w:rsid w:val="002F55B0"/>
    <w:rsid w:val="002F7AB7"/>
    <w:rsid w:val="002F7C3C"/>
    <w:rsid w:val="00303197"/>
    <w:rsid w:val="00304AEA"/>
    <w:rsid w:val="00306DE2"/>
    <w:rsid w:val="00311B9A"/>
    <w:rsid w:val="003134DD"/>
    <w:rsid w:val="00314810"/>
    <w:rsid w:val="003206F8"/>
    <w:rsid w:val="003209E7"/>
    <w:rsid w:val="0032277F"/>
    <w:rsid w:val="00327319"/>
    <w:rsid w:val="0033203F"/>
    <w:rsid w:val="003415F8"/>
    <w:rsid w:val="00343516"/>
    <w:rsid w:val="00345552"/>
    <w:rsid w:val="00345C59"/>
    <w:rsid w:val="00345E4D"/>
    <w:rsid w:val="00347890"/>
    <w:rsid w:val="003551FA"/>
    <w:rsid w:val="0035701D"/>
    <w:rsid w:val="0036232E"/>
    <w:rsid w:val="00363F3F"/>
    <w:rsid w:val="00364D9B"/>
    <w:rsid w:val="003651A2"/>
    <w:rsid w:val="0036660B"/>
    <w:rsid w:val="00367997"/>
    <w:rsid w:val="00367BF6"/>
    <w:rsid w:val="003703AE"/>
    <w:rsid w:val="00371278"/>
    <w:rsid w:val="00371339"/>
    <w:rsid w:val="00373A58"/>
    <w:rsid w:val="003749FA"/>
    <w:rsid w:val="00376563"/>
    <w:rsid w:val="00380513"/>
    <w:rsid w:val="003831EC"/>
    <w:rsid w:val="00384004"/>
    <w:rsid w:val="00385C8D"/>
    <w:rsid w:val="0038691F"/>
    <w:rsid w:val="00387103"/>
    <w:rsid w:val="00387302"/>
    <w:rsid w:val="00393E2F"/>
    <w:rsid w:val="00394E0E"/>
    <w:rsid w:val="00397F73"/>
    <w:rsid w:val="003A0A50"/>
    <w:rsid w:val="003A1EE0"/>
    <w:rsid w:val="003A3EB1"/>
    <w:rsid w:val="003A455E"/>
    <w:rsid w:val="003A4D26"/>
    <w:rsid w:val="003B3659"/>
    <w:rsid w:val="003B53E5"/>
    <w:rsid w:val="003B5C89"/>
    <w:rsid w:val="003C08FE"/>
    <w:rsid w:val="003C1540"/>
    <w:rsid w:val="003C1F5D"/>
    <w:rsid w:val="003D12E5"/>
    <w:rsid w:val="003D420F"/>
    <w:rsid w:val="003D4A26"/>
    <w:rsid w:val="003D78C4"/>
    <w:rsid w:val="003E17F0"/>
    <w:rsid w:val="003E1CC1"/>
    <w:rsid w:val="003E2E3D"/>
    <w:rsid w:val="003E44DD"/>
    <w:rsid w:val="003E6EBF"/>
    <w:rsid w:val="003E79F3"/>
    <w:rsid w:val="003F17EE"/>
    <w:rsid w:val="003F2B2F"/>
    <w:rsid w:val="0040231E"/>
    <w:rsid w:val="00402AB1"/>
    <w:rsid w:val="00402F79"/>
    <w:rsid w:val="004129AA"/>
    <w:rsid w:val="00415134"/>
    <w:rsid w:val="004159D9"/>
    <w:rsid w:val="0042682C"/>
    <w:rsid w:val="00426BA9"/>
    <w:rsid w:val="00427C07"/>
    <w:rsid w:val="004349AC"/>
    <w:rsid w:val="00444656"/>
    <w:rsid w:val="00444FE0"/>
    <w:rsid w:val="0044502F"/>
    <w:rsid w:val="00446152"/>
    <w:rsid w:val="00447592"/>
    <w:rsid w:val="00450A44"/>
    <w:rsid w:val="0045133F"/>
    <w:rsid w:val="0045450D"/>
    <w:rsid w:val="00455811"/>
    <w:rsid w:val="00456EA0"/>
    <w:rsid w:val="004571D2"/>
    <w:rsid w:val="00464240"/>
    <w:rsid w:val="004645DE"/>
    <w:rsid w:val="0046490D"/>
    <w:rsid w:val="004661EE"/>
    <w:rsid w:val="00467C6B"/>
    <w:rsid w:val="004750AC"/>
    <w:rsid w:val="0047775F"/>
    <w:rsid w:val="00480F33"/>
    <w:rsid w:val="004819C2"/>
    <w:rsid w:val="004830E3"/>
    <w:rsid w:val="004849AE"/>
    <w:rsid w:val="00486697"/>
    <w:rsid w:val="00487442"/>
    <w:rsid w:val="00487908"/>
    <w:rsid w:val="0049286C"/>
    <w:rsid w:val="0049580D"/>
    <w:rsid w:val="00495CAB"/>
    <w:rsid w:val="00496683"/>
    <w:rsid w:val="00497705"/>
    <w:rsid w:val="004A05DD"/>
    <w:rsid w:val="004A105D"/>
    <w:rsid w:val="004A25A4"/>
    <w:rsid w:val="004A5F8D"/>
    <w:rsid w:val="004B1A22"/>
    <w:rsid w:val="004B37DE"/>
    <w:rsid w:val="004B5BA8"/>
    <w:rsid w:val="004B73C7"/>
    <w:rsid w:val="004C70B6"/>
    <w:rsid w:val="004D0DD1"/>
    <w:rsid w:val="004D3B59"/>
    <w:rsid w:val="004D3E77"/>
    <w:rsid w:val="004D4697"/>
    <w:rsid w:val="004D4880"/>
    <w:rsid w:val="004E0400"/>
    <w:rsid w:val="004E25DF"/>
    <w:rsid w:val="004E50CC"/>
    <w:rsid w:val="004E5A31"/>
    <w:rsid w:val="004F1A18"/>
    <w:rsid w:val="004F24CD"/>
    <w:rsid w:val="004F2F0A"/>
    <w:rsid w:val="004F2F43"/>
    <w:rsid w:val="004F5BB9"/>
    <w:rsid w:val="004F66CB"/>
    <w:rsid w:val="005008BC"/>
    <w:rsid w:val="00501028"/>
    <w:rsid w:val="00501CBA"/>
    <w:rsid w:val="00503201"/>
    <w:rsid w:val="00507451"/>
    <w:rsid w:val="00507535"/>
    <w:rsid w:val="00510BB1"/>
    <w:rsid w:val="00512AAB"/>
    <w:rsid w:val="00514B0C"/>
    <w:rsid w:val="00523124"/>
    <w:rsid w:val="0052495B"/>
    <w:rsid w:val="00527885"/>
    <w:rsid w:val="005315D2"/>
    <w:rsid w:val="00533049"/>
    <w:rsid w:val="005404D6"/>
    <w:rsid w:val="005420CC"/>
    <w:rsid w:val="00543F82"/>
    <w:rsid w:val="00544182"/>
    <w:rsid w:val="0054442C"/>
    <w:rsid w:val="00544F57"/>
    <w:rsid w:val="00552DB9"/>
    <w:rsid w:val="00556E6D"/>
    <w:rsid w:val="00563104"/>
    <w:rsid w:val="00566C5B"/>
    <w:rsid w:val="00571C5C"/>
    <w:rsid w:val="00572D6B"/>
    <w:rsid w:val="005761F4"/>
    <w:rsid w:val="00577DFE"/>
    <w:rsid w:val="00580546"/>
    <w:rsid w:val="00583076"/>
    <w:rsid w:val="00583623"/>
    <w:rsid w:val="00584F6F"/>
    <w:rsid w:val="00597136"/>
    <w:rsid w:val="005A0845"/>
    <w:rsid w:val="005A20BA"/>
    <w:rsid w:val="005B0A1A"/>
    <w:rsid w:val="005B1976"/>
    <w:rsid w:val="005B421C"/>
    <w:rsid w:val="005B6A63"/>
    <w:rsid w:val="005B766A"/>
    <w:rsid w:val="005B7B91"/>
    <w:rsid w:val="005C35E6"/>
    <w:rsid w:val="005C396C"/>
    <w:rsid w:val="005C4E8E"/>
    <w:rsid w:val="005D0A27"/>
    <w:rsid w:val="005D310A"/>
    <w:rsid w:val="005D5DB9"/>
    <w:rsid w:val="005E3CB9"/>
    <w:rsid w:val="005E5019"/>
    <w:rsid w:val="005E5A5B"/>
    <w:rsid w:val="005E5F15"/>
    <w:rsid w:val="005F111E"/>
    <w:rsid w:val="005F1B3E"/>
    <w:rsid w:val="005F2223"/>
    <w:rsid w:val="005F28D7"/>
    <w:rsid w:val="005F7E7B"/>
    <w:rsid w:val="006019BD"/>
    <w:rsid w:val="00603CAD"/>
    <w:rsid w:val="0060759B"/>
    <w:rsid w:val="00607D43"/>
    <w:rsid w:val="006134A1"/>
    <w:rsid w:val="00616178"/>
    <w:rsid w:val="006218A7"/>
    <w:rsid w:val="00621D56"/>
    <w:rsid w:val="00622D65"/>
    <w:rsid w:val="00623880"/>
    <w:rsid w:val="00625DD3"/>
    <w:rsid w:val="006276BA"/>
    <w:rsid w:val="00627CD0"/>
    <w:rsid w:val="0063190D"/>
    <w:rsid w:val="00631E58"/>
    <w:rsid w:val="006348E9"/>
    <w:rsid w:val="00635C30"/>
    <w:rsid w:val="00645568"/>
    <w:rsid w:val="006518BE"/>
    <w:rsid w:val="00652E62"/>
    <w:rsid w:val="00653F21"/>
    <w:rsid w:val="00655BD4"/>
    <w:rsid w:val="0066070F"/>
    <w:rsid w:val="00660BCF"/>
    <w:rsid w:val="006632F9"/>
    <w:rsid w:val="00665AEC"/>
    <w:rsid w:val="00666016"/>
    <w:rsid w:val="00673DCC"/>
    <w:rsid w:val="006740FE"/>
    <w:rsid w:val="00675032"/>
    <w:rsid w:val="00675F24"/>
    <w:rsid w:val="006765B1"/>
    <w:rsid w:val="00683041"/>
    <w:rsid w:val="0068350B"/>
    <w:rsid w:val="006879AE"/>
    <w:rsid w:val="006912B9"/>
    <w:rsid w:val="006922C7"/>
    <w:rsid w:val="0069434C"/>
    <w:rsid w:val="006959AA"/>
    <w:rsid w:val="00696DCE"/>
    <w:rsid w:val="00697A60"/>
    <w:rsid w:val="006A1736"/>
    <w:rsid w:val="006A2E9C"/>
    <w:rsid w:val="006A5025"/>
    <w:rsid w:val="006A5C9A"/>
    <w:rsid w:val="006A7A7B"/>
    <w:rsid w:val="006A7F2E"/>
    <w:rsid w:val="006B25CF"/>
    <w:rsid w:val="006B3CD0"/>
    <w:rsid w:val="006B49F1"/>
    <w:rsid w:val="006D1637"/>
    <w:rsid w:val="006D2CE0"/>
    <w:rsid w:val="006D640C"/>
    <w:rsid w:val="006D6F92"/>
    <w:rsid w:val="006D7B04"/>
    <w:rsid w:val="006E1955"/>
    <w:rsid w:val="006E3BAD"/>
    <w:rsid w:val="006E737E"/>
    <w:rsid w:val="006F1B2C"/>
    <w:rsid w:val="006F3085"/>
    <w:rsid w:val="006F4477"/>
    <w:rsid w:val="0070094E"/>
    <w:rsid w:val="0070644C"/>
    <w:rsid w:val="00711F40"/>
    <w:rsid w:val="0071522D"/>
    <w:rsid w:val="007157B5"/>
    <w:rsid w:val="0072156B"/>
    <w:rsid w:val="00722EB6"/>
    <w:rsid w:val="00731AA0"/>
    <w:rsid w:val="00732E88"/>
    <w:rsid w:val="00734FCC"/>
    <w:rsid w:val="00735856"/>
    <w:rsid w:val="007420C2"/>
    <w:rsid w:val="00747043"/>
    <w:rsid w:val="0074793D"/>
    <w:rsid w:val="00752D71"/>
    <w:rsid w:val="007542FB"/>
    <w:rsid w:val="00756618"/>
    <w:rsid w:val="00756846"/>
    <w:rsid w:val="007616BC"/>
    <w:rsid w:val="00761E85"/>
    <w:rsid w:val="007702BC"/>
    <w:rsid w:val="007723BB"/>
    <w:rsid w:val="00774257"/>
    <w:rsid w:val="00774669"/>
    <w:rsid w:val="007765BC"/>
    <w:rsid w:val="007773C9"/>
    <w:rsid w:val="0078215D"/>
    <w:rsid w:val="00785F05"/>
    <w:rsid w:val="007918C5"/>
    <w:rsid w:val="007A05B5"/>
    <w:rsid w:val="007A50F5"/>
    <w:rsid w:val="007A6B2D"/>
    <w:rsid w:val="007A6C63"/>
    <w:rsid w:val="007A754E"/>
    <w:rsid w:val="007B1C06"/>
    <w:rsid w:val="007B46B2"/>
    <w:rsid w:val="007B6435"/>
    <w:rsid w:val="007B6EC3"/>
    <w:rsid w:val="007C30C3"/>
    <w:rsid w:val="007C36A2"/>
    <w:rsid w:val="007C4525"/>
    <w:rsid w:val="007D2B76"/>
    <w:rsid w:val="007D701B"/>
    <w:rsid w:val="007D725B"/>
    <w:rsid w:val="007E0B34"/>
    <w:rsid w:val="007E1B24"/>
    <w:rsid w:val="007E31EF"/>
    <w:rsid w:val="007E6E01"/>
    <w:rsid w:val="007F559D"/>
    <w:rsid w:val="007F7A6B"/>
    <w:rsid w:val="00801BAF"/>
    <w:rsid w:val="0080249D"/>
    <w:rsid w:val="00805628"/>
    <w:rsid w:val="00805EA6"/>
    <w:rsid w:val="00805F18"/>
    <w:rsid w:val="0081023C"/>
    <w:rsid w:val="0081202F"/>
    <w:rsid w:val="0081230D"/>
    <w:rsid w:val="00814027"/>
    <w:rsid w:val="008162EB"/>
    <w:rsid w:val="008168E1"/>
    <w:rsid w:val="00817441"/>
    <w:rsid w:val="00825947"/>
    <w:rsid w:val="0082670B"/>
    <w:rsid w:val="008345F7"/>
    <w:rsid w:val="008365EC"/>
    <w:rsid w:val="00837C44"/>
    <w:rsid w:val="008411AB"/>
    <w:rsid w:val="00841D77"/>
    <w:rsid w:val="0084407A"/>
    <w:rsid w:val="00844DFB"/>
    <w:rsid w:val="00845095"/>
    <w:rsid w:val="0085500A"/>
    <w:rsid w:val="00855FAB"/>
    <w:rsid w:val="00856461"/>
    <w:rsid w:val="00856913"/>
    <w:rsid w:val="00862EBA"/>
    <w:rsid w:val="00864F19"/>
    <w:rsid w:val="00867C95"/>
    <w:rsid w:val="008715AD"/>
    <w:rsid w:val="00872F26"/>
    <w:rsid w:val="008735B0"/>
    <w:rsid w:val="00874899"/>
    <w:rsid w:val="00881499"/>
    <w:rsid w:val="00897DDB"/>
    <w:rsid w:val="008A7807"/>
    <w:rsid w:val="008B0392"/>
    <w:rsid w:val="008B127A"/>
    <w:rsid w:val="008B39A4"/>
    <w:rsid w:val="008B531B"/>
    <w:rsid w:val="008B7837"/>
    <w:rsid w:val="008C0A96"/>
    <w:rsid w:val="008C287C"/>
    <w:rsid w:val="008C3370"/>
    <w:rsid w:val="008C5E78"/>
    <w:rsid w:val="008D29B8"/>
    <w:rsid w:val="008E3D0F"/>
    <w:rsid w:val="008F0233"/>
    <w:rsid w:val="008F17CB"/>
    <w:rsid w:val="009007DA"/>
    <w:rsid w:val="00902830"/>
    <w:rsid w:val="009035A4"/>
    <w:rsid w:val="00910813"/>
    <w:rsid w:val="009173A8"/>
    <w:rsid w:val="009209B0"/>
    <w:rsid w:val="00923230"/>
    <w:rsid w:val="00926AF2"/>
    <w:rsid w:val="00926F73"/>
    <w:rsid w:val="009273CD"/>
    <w:rsid w:val="009276A5"/>
    <w:rsid w:val="00930090"/>
    <w:rsid w:val="00931202"/>
    <w:rsid w:val="00931855"/>
    <w:rsid w:val="00931EA1"/>
    <w:rsid w:val="00931EE0"/>
    <w:rsid w:val="0093304A"/>
    <w:rsid w:val="00933850"/>
    <w:rsid w:val="00936A87"/>
    <w:rsid w:val="009378EC"/>
    <w:rsid w:val="00943B4D"/>
    <w:rsid w:val="009458DD"/>
    <w:rsid w:val="00945D2F"/>
    <w:rsid w:val="00946BD5"/>
    <w:rsid w:val="00953BA8"/>
    <w:rsid w:val="00955EF7"/>
    <w:rsid w:val="00957F19"/>
    <w:rsid w:val="00963024"/>
    <w:rsid w:val="00964A4D"/>
    <w:rsid w:val="00966479"/>
    <w:rsid w:val="00967223"/>
    <w:rsid w:val="0097144C"/>
    <w:rsid w:val="009732F1"/>
    <w:rsid w:val="00973A25"/>
    <w:rsid w:val="00973A30"/>
    <w:rsid w:val="0097486F"/>
    <w:rsid w:val="009773AA"/>
    <w:rsid w:val="00980A43"/>
    <w:rsid w:val="009814A4"/>
    <w:rsid w:val="009823C7"/>
    <w:rsid w:val="00982E71"/>
    <w:rsid w:val="009841A6"/>
    <w:rsid w:val="00992294"/>
    <w:rsid w:val="00996DEC"/>
    <w:rsid w:val="009A0335"/>
    <w:rsid w:val="009A0A52"/>
    <w:rsid w:val="009A2DEF"/>
    <w:rsid w:val="009A6F3C"/>
    <w:rsid w:val="009B2330"/>
    <w:rsid w:val="009B33AB"/>
    <w:rsid w:val="009B402B"/>
    <w:rsid w:val="009B4FC7"/>
    <w:rsid w:val="009B622B"/>
    <w:rsid w:val="009B7EDA"/>
    <w:rsid w:val="009C3DEF"/>
    <w:rsid w:val="009C4752"/>
    <w:rsid w:val="009C6260"/>
    <w:rsid w:val="009D0F0E"/>
    <w:rsid w:val="009D2E5B"/>
    <w:rsid w:val="009D336E"/>
    <w:rsid w:val="009D40DD"/>
    <w:rsid w:val="009D4D08"/>
    <w:rsid w:val="009D5EDF"/>
    <w:rsid w:val="009D6591"/>
    <w:rsid w:val="009E060B"/>
    <w:rsid w:val="009E0C1C"/>
    <w:rsid w:val="009E27D6"/>
    <w:rsid w:val="009F105E"/>
    <w:rsid w:val="009F241C"/>
    <w:rsid w:val="009F30F8"/>
    <w:rsid w:val="009F35CA"/>
    <w:rsid w:val="00A060BA"/>
    <w:rsid w:val="00A06E23"/>
    <w:rsid w:val="00A11BF8"/>
    <w:rsid w:val="00A13740"/>
    <w:rsid w:val="00A13F70"/>
    <w:rsid w:val="00A166A0"/>
    <w:rsid w:val="00A20AEB"/>
    <w:rsid w:val="00A238D0"/>
    <w:rsid w:val="00A27648"/>
    <w:rsid w:val="00A32732"/>
    <w:rsid w:val="00A33407"/>
    <w:rsid w:val="00A35BE9"/>
    <w:rsid w:val="00A37D18"/>
    <w:rsid w:val="00A4058F"/>
    <w:rsid w:val="00A40CEB"/>
    <w:rsid w:val="00A42F5C"/>
    <w:rsid w:val="00A4301F"/>
    <w:rsid w:val="00A457E8"/>
    <w:rsid w:val="00A462B0"/>
    <w:rsid w:val="00A46393"/>
    <w:rsid w:val="00A46D0D"/>
    <w:rsid w:val="00A525E4"/>
    <w:rsid w:val="00A56328"/>
    <w:rsid w:val="00A56CD7"/>
    <w:rsid w:val="00A63804"/>
    <w:rsid w:val="00A63819"/>
    <w:rsid w:val="00A64C38"/>
    <w:rsid w:val="00A65E70"/>
    <w:rsid w:val="00A66078"/>
    <w:rsid w:val="00A675E3"/>
    <w:rsid w:val="00A6792E"/>
    <w:rsid w:val="00A72DCE"/>
    <w:rsid w:val="00A75B77"/>
    <w:rsid w:val="00A7691B"/>
    <w:rsid w:val="00A76E8C"/>
    <w:rsid w:val="00A84B92"/>
    <w:rsid w:val="00A91DE2"/>
    <w:rsid w:val="00A92D14"/>
    <w:rsid w:val="00A937CB"/>
    <w:rsid w:val="00A9769B"/>
    <w:rsid w:val="00AA1EB3"/>
    <w:rsid w:val="00AA2152"/>
    <w:rsid w:val="00AA49D8"/>
    <w:rsid w:val="00AA74D6"/>
    <w:rsid w:val="00AA751F"/>
    <w:rsid w:val="00AA7C8D"/>
    <w:rsid w:val="00AB20EA"/>
    <w:rsid w:val="00AB39C7"/>
    <w:rsid w:val="00AB39E0"/>
    <w:rsid w:val="00AC28B3"/>
    <w:rsid w:val="00AD3532"/>
    <w:rsid w:val="00AD35FD"/>
    <w:rsid w:val="00AD3726"/>
    <w:rsid w:val="00AD4A91"/>
    <w:rsid w:val="00AD4D59"/>
    <w:rsid w:val="00AD4E89"/>
    <w:rsid w:val="00AD5F30"/>
    <w:rsid w:val="00AD73CE"/>
    <w:rsid w:val="00AE005A"/>
    <w:rsid w:val="00AE1B2E"/>
    <w:rsid w:val="00AE1F99"/>
    <w:rsid w:val="00AE2DB3"/>
    <w:rsid w:val="00AE589D"/>
    <w:rsid w:val="00AF5C74"/>
    <w:rsid w:val="00B00EF9"/>
    <w:rsid w:val="00B00FEE"/>
    <w:rsid w:val="00B034F3"/>
    <w:rsid w:val="00B06198"/>
    <w:rsid w:val="00B20326"/>
    <w:rsid w:val="00B225B4"/>
    <w:rsid w:val="00B34881"/>
    <w:rsid w:val="00B40B76"/>
    <w:rsid w:val="00B42E21"/>
    <w:rsid w:val="00B452E8"/>
    <w:rsid w:val="00B47E0C"/>
    <w:rsid w:val="00B51D59"/>
    <w:rsid w:val="00B542AD"/>
    <w:rsid w:val="00B576D9"/>
    <w:rsid w:val="00B630E7"/>
    <w:rsid w:val="00B63957"/>
    <w:rsid w:val="00B663C0"/>
    <w:rsid w:val="00B720DA"/>
    <w:rsid w:val="00B82E76"/>
    <w:rsid w:val="00B87082"/>
    <w:rsid w:val="00B9009F"/>
    <w:rsid w:val="00B90728"/>
    <w:rsid w:val="00B935C1"/>
    <w:rsid w:val="00B954E7"/>
    <w:rsid w:val="00B95662"/>
    <w:rsid w:val="00BA00C6"/>
    <w:rsid w:val="00BA224B"/>
    <w:rsid w:val="00BB5085"/>
    <w:rsid w:val="00BB50CD"/>
    <w:rsid w:val="00BB6A9D"/>
    <w:rsid w:val="00BB7373"/>
    <w:rsid w:val="00BB7E7A"/>
    <w:rsid w:val="00BC4B66"/>
    <w:rsid w:val="00BC6303"/>
    <w:rsid w:val="00BD2C58"/>
    <w:rsid w:val="00BD6A63"/>
    <w:rsid w:val="00BD6B0F"/>
    <w:rsid w:val="00BD727B"/>
    <w:rsid w:val="00BE100F"/>
    <w:rsid w:val="00BE1828"/>
    <w:rsid w:val="00BE4620"/>
    <w:rsid w:val="00BE4855"/>
    <w:rsid w:val="00BE5258"/>
    <w:rsid w:val="00BF57CF"/>
    <w:rsid w:val="00BF73AA"/>
    <w:rsid w:val="00C067C7"/>
    <w:rsid w:val="00C07BFD"/>
    <w:rsid w:val="00C177D0"/>
    <w:rsid w:val="00C23064"/>
    <w:rsid w:val="00C25BE7"/>
    <w:rsid w:val="00C308F9"/>
    <w:rsid w:val="00C323D9"/>
    <w:rsid w:val="00C34F94"/>
    <w:rsid w:val="00C4102F"/>
    <w:rsid w:val="00C42AD0"/>
    <w:rsid w:val="00C45299"/>
    <w:rsid w:val="00C45DA7"/>
    <w:rsid w:val="00C46858"/>
    <w:rsid w:val="00C51D40"/>
    <w:rsid w:val="00C535D5"/>
    <w:rsid w:val="00C53A52"/>
    <w:rsid w:val="00C54770"/>
    <w:rsid w:val="00C57575"/>
    <w:rsid w:val="00C64385"/>
    <w:rsid w:val="00C70A8B"/>
    <w:rsid w:val="00C71F20"/>
    <w:rsid w:val="00C73DB1"/>
    <w:rsid w:val="00C7449E"/>
    <w:rsid w:val="00C826DF"/>
    <w:rsid w:val="00C86931"/>
    <w:rsid w:val="00C8798F"/>
    <w:rsid w:val="00C87D64"/>
    <w:rsid w:val="00C91A7E"/>
    <w:rsid w:val="00C9470F"/>
    <w:rsid w:val="00CA08A5"/>
    <w:rsid w:val="00CA19D8"/>
    <w:rsid w:val="00CA1DAB"/>
    <w:rsid w:val="00CA2E06"/>
    <w:rsid w:val="00CA36C9"/>
    <w:rsid w:val="00CA7D61"/>
    <w:rsid w:val="00CB4CBD"/>
    <w:rsid w:val="00CB5735"/>
    <w:rsid w:val="00CC08DE"/>
    <w:rsid w:val="00CC2815"/>
    <w:rsid w:val="00CC2DAA"/>
    <w:rsid w:val="00CD1821"/>
    <w:rsid w:val="00CD19AE"/>
    <w:rsid w:val="00CD31A1"/>
    <w:rsid w:val="00CD350F"/>
    <w:rsid w:val="00CD56C9"/>
    <w:rsid w:val="00CD6292"/>
    <w:rsid w:val="00CD69C9"/>
    <w:rsid w:val="00CD73FB"/>
    <w:rsid w:val="00CE1C22"/>
    <w:rsid w:val="00CE5C35"/>
    <w:rsid w:val="00CF41EA"/>
    <w:rsid w:val="00CF4C3D"/>
    <w:rsid w:val="00CF5CFC"/>
    <w:rsid w:val="00CF699B"/>
    <w:rsid w:val="00D0155A"/>
    <w:rsid w:val="00D015F4"/>
    <w:rsid w:val="00D03156"/>
    <w:rsid w:val="00D15A2E"/>
    <w:rsid w:val="00D160BC"/>
    <w:rsid w:val="00D17F86"/>
    <w:rsid w:val="00D203BB"/>
    <w:rsid w:val="00D27B2B"/>
    <w:rsid w:val="00D34704"/>
    <w:rsid w:val="00D401F6"/>
    <w:rsid w:val="00D43773"/>
    <w:rsid w:val="00D47E8C"/>
    <w:rsid w:val="00D531CD"/>
    <w:rsid w:val="00D5346B"/>
    <w:rsid w:val="00D549BD"/>
    <w:rsid w:val="00D554DF"/>
    <w:rsid w:val="00D559E0"/>
    <w:rsid w:val="00D57427"/>
    <w:rsid w:val="00D575BC"/>
    <w:rsid w:val="00D60AAA"/>
    <w:rsid w:val="00D60EAA"/>
    <w:rsid w:val="00D627A0"/>
    <w:rsid w:val="00D67B21"/>
    <w:rsid w:val="00D7347B"/>
    <w:rsid w:val="00D7454C"/>
    <w:rsid w:val="00D77CF0"/>
    <w:rsid w:val="00D821F3"/>
    <w:rsid w:val="00D87933"/>
    <w:rsid w:val="00D918DB"/>
    <w:rsid w:val="00D920D1"/>
    <w:rsid w:val="00D97EC3"/>
    <w:rsid w:val="00DA0F46"/>
    <w:rsid w:val="00DA4334"/>
    <w:rsid w:val="00DA59B5"/>
    <w:rsid w:val="00DB29B5"/>
    <w:rsid w:val="00DB3254"/>
    <w:rsid w:val="00DC0DA2"/>
    <w:rsid w:val="00DC10FA"/>
    <w:rsid w:val="00DC396B"/>
    <w:rsid w:val="00DC4D5F"/>
    <w:rsid w:val="00DD3271"/>
    <w:rsid w:val="00DD5CE5"/>
    <w:rsid w:val="00DE4C68"/>
    <w:rsid w:val="00DE58E2"/>
    <w:rsid w:val="00DE5ACE"/>
    <w:rsid w:val="00DE6BFF"/>
    <w:rsid w:val="00DF6C78"/>
    <w:rsid w:val="00DF719F"/>
    <w:rsid w:val="00DF7258"/>
    <w:rsid w:val="00E00604"/>
    <w:rsid w:val="00E0119D"/>
    <w:rsid w:val="00E04676"/>
    <w:rsid w:val="00E05345"/>
    <w:rsid w:val="00E072B5"/>
    <w:rsid w:val="00E15969"/>
    <w:rsid w:val="00E1732A"/>
    <w:rsid w:val="00E175FE"/>
    <w:rsid w:val="00E17CD6"/>
    <w:rsid w:val="00E2092A"/>
    <w:rsid w:val="00E3434D"/>
    <w:rsid w:val="00E40526"/>
    <w:rsid w:val="00E42DD5"/>
    <w:rsid w:val="00E4330B"/>
    <w:rsid w:val="00E45969"/>
    <w:rsid w:val="00E46A33"/>
    <w:rsid w:val="00E550A4"/>
    <w:rsid w:val="00E56CD3"/>
    <w:rsid w:val="00E56E67"/>
    <w:rsid w:val="00E57C54"/>
    <w:rsid w:val="00E61B09"/>
    <w:rsid w:val="00E663FF"/>
    <w:rsid w:val="00E66B00"/>
    <w:rsid w:val="00E71370"/>
    <w:rsid w:val="00E71BDA"/>
    <w:rsid w:val="00E71C4C"/>
    <w:rsid w:val="00E74B96"/>
    <w:rsid w:val="00E7553A"/>
    <w:rsid w:val="00E820B7"/>
    <w:rsid w:val="00E83179"/>
    <w:rsid w:val="00E848E2"/>
    <w:rsid w:val="00E92085"/>
    <w:rsid w:val="00E96A81"/>
    <w:rsid w:val="00E97C50"/>
    <w:rsid w:val="00EA0C09"/>
    <w:rsid w:val="00EA7C72"/>
    <w:rsid w:val="00EB1CEA"/>
    <w:rsid w:val="00EB216A"/>
    <w:rsid w:val="00EB2546"/>
    <w:rsid w:val="00EB32C3"/>
    <w:rsid w:val="00EB404A"/>
    <w:rsid w:val="00EB6530"/>
    <w:rsid w:val="00EC6C6A"/>
    <w:rsid w:val="00ED23FC"/>
    <w:rsid w:val="00ED2621"/>
    <w:rsid w:val="00ED7594"/>
    <w:rsid w:val="00EE0F87"/>
    <w:rsid w:val="00EE519A"/>
    <w:rsid w:val="00EE7B97"/>
    <w:rsid w:val="00EF024B"/>
    <w:rsid w:val="00EF0F68"/>
    <w:rsid w:val="00EF4AA3"/>
    <w:rsid w:val="00EF7781"/>
    <w:rsid w:val="00F00D02"/>
    <w:rsid w:val="00F0283E"/>
    <w:rsid w:val="00F13689"/>
    <w:rsid w:val="00F201A0"/>
    <w:rsid w:val="00F232A9"/>
    <w:rsid w:val="00F24019"/>
    <w:rsid w:val="00F2696F"/>
    <w:rsid w:val="00F31016"/>
    <w:rsid w:val="00F32746"/>
    <w:rsid w:val="00F36BDC"/>
    <w:rsid w:val="00F36D71"/>
    <w:rsid w:val="00F40B9E"/>
    <w:rsid w:val="00F44603"/>
    <w:rsid w:val="00F468BC"/>
    <w:rsid w:val="00F47A41"/>
    <w:rsid w:val="00F53DA0"/>
    <w:rsid w:val="00F5522E"/>
    <w:rsid w:val="00F57AAD"/>
    <w:rsid w:val="00F63077"/>
    <w:rsid w:val="00F64DBE"/>
    <w:rsid w:val="00F665EB"/>
    <w:rsid w:val="00F7240D"/>
    <w:rsid w:val="00F75F50"/>
    <w:rsid w:val="00F76DE1"/>
    <w:rsid w:val="00F81E6B"/>
    <w:rsid w:val="00F82320"/>
    <w:rsid w:val="00F85A04"/>
    <w:rsid w:val="00F87D49"/>
    <w:rsid w:val="00F91D5B"/>
    <w:rsid w:val="00F93EE3"/>
    <w:rsid w:val="00FA1308"/>
    <w:rsid w:val="00FA4D28"/>
    <w:rsid w:val="00FB4850"/>
    <w:rsid w:val="00FB6F28"/>
    <w:rsid w:val="00FB7855"/>
    <w:rsid w:val="00FC719F"/>
    <w:rsid w:val="00FD02CE"/>
    <w:rsid w:val="00FD300E"/>
    <w:rsid w:val="00FD4561"/>
    <w:rsid w:val="00FD4EA2"/>
    <w:rsid w:val="00FD68C4"/>
    <w:rsid w:val="00FD6F68"/>
    <w:rsid w:val="00FE0C12"/>
    <w:rsid w:val="00FE4340"/>
    <w:rsid w:val="00FE4A51"/>
    <w:rsid w:val="00FE4F00"/>
    <w:rsid w:val="00FE5D6F"/>
    <w:rsid w:val="00FE7124"/>
    <w:rsid w:val="00FF7D5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88"/>
    <o:shapelayout v:ext="edit">
      <o:idmap v:ext="edit" data="1,3"/>
      <o:rules v:ext="edit">
        <o:r id="V:Rule1" type="connector" idref="#_x0000_s1040"/>
        <o:r id="V:Rule2" type="connector" idref="#_x0000_s1041"/>
        <o:r id="V:Rule3" type="connector" idref="#Straight Arrow Connector 23"/>
        <o:r id="V:Rule4" type="connector" idref="#_x0000_s1054"/>
        <o:r id="V:Rule5" type="connector" idref="#_x0000_s1053"/>
        <o:r id="V:Rule6" type="connector" idref="#Straight Arrow Connector 24"/>
        <o:r id="V:Rule7" type="connector" idref="#_x0000_s1039"/>
        <o:r id="V:Rule8" type="connector" idref="#_x0000_s1108"/>
        <o:r id="V:Rule9" type="connector" idref="#Straight Arrow Connector 22"/>
        <o:r id="V:Rule10" type="connector" idref="#_x0000_s1038"/>
      </o:rules>
    </o:shapelayout>
  </w:shapeDefaults>
  <w:decimalSymbol w:val="."/>
  <w:listSeparator w:val=","/>
  <w14:docId w14:val="6B3E7FEF"/>
  <w15:docId w15:val="{5B648B25-4BA3-47BB-A9F5-CE421AD21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SG" w:eastAsia="en-SG"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0A4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75BC"/>
    <w:pPr>
      <w:spacing w:after="160" w:line="259" w:lineRule="auto"/>
      <w:ind w:left="720"/>
      <w:contextualSpacing/>
    </w:pPr>
    <w:rPr>
      <w:rFonts w:asciiTheme="minorHAnsi" w:eastAsiaTheme="minorHAnsi" w:hAnsiTheme="minorHAnsi" w:cstheme="minorBidi"/>
      <w:sz w:val="22"/>
      <w:szCs w:val="22"/>
      <w:lang w:val="en-GB" w:eastAsia="en-US"/>
    </w:rPr>
  </w:style>
  <w:style w:type="paragraph" w:styleId="BalloonText">
    <w:name w:val="Balloon Text"/>
    <w:basedOn w:val="Normal"/>
    <w:link w:val="BalloonTextChar"/>
    <w:rsid w:val="008F17CB"/>
    <w:rPr>
      <w:rFonts w:ascii="Tahoma" w:hAnsi="Tahoma" w:cs="Tahoma"/>
      <w:sz w:val="16"/>
      <w:szCs w:val="16"/>
    </w:rPr>
  </w:style>
  <w:style w:type="character" w:customStyle="1" w:styleId="BalloonTextChar">
    <w:name w:val="Balloon Text Char"/>
    <w:basedOn w:val="DefaultParagraphFont"/>
    <w:link w:val="BalloonText"/>
    <w:rsid w:val="008F17CB"/>
    <w:rPr>
      <w:rFonts w:ascii="Tahoma" w:hAnsi="Tahoma" w:cs="Tahoma"/>
      <w:sz w:val="16"/>
      <w:szCs w:val="16"/>
    </w:rPr>
  </w:style>
  <w:style w:type="table" w:styleId="TableGrid">
    <w:name w:val="Table Grid"/>
    <w:basedOn w:val="TableNormal"/>
    <w:uiPriority w:val="39"/>
    <w:rsid w:val="00B00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87D49"/>
    <w:pPr>
      <w:tabs>
        <w:tab w:val="center" w:pos="4513"/>
        <w:tab w:val="right" w:pos="9026"/>
      </w:tabs>
    </w:pPr>
  </w:style>
  <w:style w:type="character" w:customStyle="1" w:styleId="HeaderChar">
    <w:name w:val="Header Char"/>
    <w:basedOn w:val="DefaultParagraphFont"/>
    <w:link w:val="Header"/>
    <w:uiPriority w:val="99"/>
    <w:rsid w:val="00F87D49"/>
    <w:rPr>
      <w:sz w:val="24"/>
      <w:szCs w:val="24"/>
    </w:rPr>
  </w:style>
  <w:style w:type="paragraph" w:styleId="Footer">
    <w:name w:val="footer"/>
    <w:basedOn w:val="Normal"/>
    <w:link w:val="FooterChar"/>
    <w:uiPriority w:val="99"/>
    <w:rsid w:val="00F87D49"/>
    <w:pPr>
      <w:tabs>
        <w:tab w:val="center" w:pos="4513"/>
        <w:tab w:val="right" w:pos="9026"/>
      </w:tabs>
    </w:pPr>
  </w:style>
  <w:style w:type="character" w:customStyle="1" w:styleId="FooterChar">
    <w:name w:val="Footer Char"/>
    <w:basedOn w:val="DefaultParagraphFont"/>
    <w:link w:val="Footer"/>
    <w:uiPriority w:val="99"/>
    <w:rsid w:val="00F87D49"/>
    <w:rPr>
      <w:sz w:val="24"/>
      <w:szCs w:val="24"/>
    </w:rPr>
  </w:style>
  <w:style w:type="character" w:customStyle="1" w:styleId="st">
    <w:name w:val="st"/>
    <w:basedOn w:val="DefaultParagraphFont"/>
    <w:rsid w:val="00034340"/>
  </w:style>
  <w:style w:type="table" w:customStyle="1" w:styleId="TableGrid1">
    <w:name w:val="Table Grid1"/>
    <w:basedOn w:val="TableNormal"/>
    <w:next w:val="TableGrid"/>
    <w:rsid w:val="006F44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401F6"/>
    <w:pPr>
      <w:spacing w:before="100" w:beforeAutospacing="1" w:after="100" w:afterAutospacing="1"/>
    </w:pPr>
    <w:rPr>
      <w:lang w:val="en-GB" w:eastAsia="en-GB"/>
    </w:rPr>
  </w:style>
  <w:style w:type="character" w:styleId="CommentReference">
    <w:name w:val="annotation reference"/>
    <w:basedOn w:val="DefaultParagraphFont"/>
    <w:semiHidden/>
    <w:unhideWhenUsed/>
    <w:rsid w:val="000213FC"/>
    <w:rPr>
      <w:sz w:val="18"/>
      <w:szCs w:val="18"/>
    </w:rPr>
  </w:style>
  <w:style w:type="paragraph" w:styleId="CommentText">
    <w:name w:val="annotation text"/>
    <w:basedOn w:val="Normal"/>
    <w:link w:val="CommentTextChar"/>
    <w:semiHidden/>
    <w:unhideWhenUsed/>
    <w:rsid w:val="000213FC"/>
  </w:style>
  <w:style w:type="character" w:customStyle="1" w:styleId="CommentTextChar">
    <w:name w:val="Comment Text Char"/>
    <w:basedOn w:val="DefaultParagraphFont"/>
    <w:link w:val="CommentText"/>
    <w:semiHidden/>
    <w:rsid w:val="000213FC"/>
    <w:rPr>
      <w:sz w:val="24"/>
      <w:szCs w:val="24"/>
    </w:rPr>
  </w:style>
  <w:style w:type="paragraph" w:styleId="CommentSubject">
    <w:name w:val="annotation subject"/>
    <w:basedOn w:val="CommentText"/>
    <w:next w:val="CommentText"/>
    <w:link w:val="CommentSubjectChar"/>
    <w:semiHidden/>
    <w:unhideWhenUsed/>
    <w:rsid w:val="000213FC"/>
    <w:rPr>
      <w:b/>
      <w:bCs/>
      <w:sz w:val="20"/>
      <w:szCs w:val="20"/>
    </w:rPr>
  </w:style>
  <w:style w:type="character" w:customStyle="1" w:styleId="CommentSubjectChar">
    <w:name w:val="Comment Subject Char"/>
    <w:basedOn w:val="CommentTextChar"/>
    <w:link w:val="CommentSubject"/>
    <w:semiHidden/>
    <w:rsid w:val="000213FC"/>
    <w:rPr>
      <w:b/>
      <w:bCs/>
      <w:sz w:val="24"/>
      <w:szCs w:val="24"/>
    </w:rPr>
  </w:style>
  <w:style w:type="character" w:styleId="Hyperlink">
    <w:name w:val="Hyperlink"/>
    <w:basedOn w:val="DefaultParagraphFont"/>
    <w:unhideWhenUsed/>
    <w:rsid w:val="00D821F3"/>
    <w:rPr>
      <w:color w:val="0000FF" w:themeColor="hyperlink"/>
      <w:u w:val="single"/>
    </w:rPr>
  </w:style>
  <w:style w:type="paragraph" w:customStyle="1" w:styleId="EndNoteBibliographyTitle">
    <w:name w:val="EndNote Bibliography Title"/>
    <w:basedOn w:val="Normal"/>
    <w:link w:val="EndNoteBibliographyTitleChar"/>
    <w:rsid w:val="00BB5085"/>
    <w:pPr>
      <w:jc w:val="center"/>
    </w:pPr>
    <w:rPr>
      <w:noProof/>
    </w:rPr>
  </w:style>
  <w:style w:type="character" w:customStyle="1" w:styleId="EndNoteBibliographyTitleChar">
    <w:name w:val="EndNote Bibliography Title Char"/>
    <w:basedOn w:val="DefaultParagraphFont"/>
    <w:link w:val="EndNoteBibliographyTitle"/>
    <w:rsid w:val="00BB5085"/>
    <w:rPr>
      <w:noProof/>
      <w:sz w:val="24"/>
      <w:szCs w:val="24"/>
    </w:rPr>
  </w:style>
  <w:style w:type="paragraph" w:customStyle="1" w:styleId="EndNoteBibliography">
    <w:name w:val="EndNote Bibliography"/>
    <w:basedOn w:val="Normal"/>
    <w:link w:val="EndNoteBibliographyChar"/>
    <w:rsid w:val="00BB5085"/>
    <w:pPr>
      <w:jc w:val="both"/>
    </w:pPr>
    <w:rPr>
      <w:noProof/>
    </w:rPr>
  </w:style>
  <w:style w:type="character" w:customStyle="1" w:styleId="EndNoteBibliographyChar">
    <w:name w:val="EndNote Bibliography Char"/>
    <w:basedOn w:val="DefaultParagraphFont"/>
    <w:link w:val="EndNoteBibliography"/>
    <w:rsid w:val="00BB5085"/>
    <w:rPr>
      <w:noProof/>
      <w:sz w:val="24"/>
      <w:szCs w:val="24"/>
    </w:rPr>
  </w:style>
  <w:style w:type="paragraph" w:styleId="FootnoteText">
    <w:name w:val="footnote text"/>
    <w:basedOn w:val="Normal"/>
    <w:link w:val="FootnoteTextChar"/>
    <w:uiPriority w:val="99"/>
    <w:semiHidden/>
    <w:unhideWhenUsed/>
    <w:rsid w:val="000540F0"/>
    <w:rPr>
      <w:sz w:val="20"/>
      <w:szCs w:val="20"/>
    </w:rPr>
  </w:style>
  <w:style w:type="character" w:customStyle="1" w:styleId="FootnoteTextChar">
    <w:name w:val="Footnote Text Char"/>
    <w:basedOn w:val="DefaultParagraphFont"/>
    <w:link w:val="FootnoteText"/>
    <w:uiPriority w:val="99"/>
    <w:semiHidden/>
    <w:rsid w:val="000540F0"/>
  </w:style>
  <w:style w:type="character" w:styleId="FootnoteReference">
    <w:name w:val="footnote reference"/>
    <w:basedOn w:val="DefaultParagraphFont"/>
    <w:uiPriority w:val="99"/>
    <w:semiHidden/>
    <w:unhideWhenUsed/>
    <w:rsid w:val="003A1E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551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3.wmf"/><Relationship Id="rId21" Type="http://schemas.openxmlformats.org/officeDocument/2006/relationships/image" Target="media/image7.wmf"/><Relationship Id="rId42" Type="http://schemas.openxmlformats.org/officeDocument/2006/relationships/image" Target="media/image18.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1.wmf"/><Relationship Id="rId84" Type="http://schemas.openxmlformats.org/officeDocument/2006/relationships/oleObject" Target="embeddings/oleObject39.bin"/><Relationship Id="rId89" Type="http://schemas.openxmlformats.org/officeDocument/2006/relationships/image" Target="media/image40.wmf"/><Relationship Id="rId112" Type="http://schemas.openxmlformats.org/officeDocument/2006/relationships/oleObject" Target="embeddings/oleObject53.bin"/><Relationship Id="rId133" Type="http://schemas.openxmlformats.org/officeDocument/2006/relationships/oleObject" Target="embeddings/oleObject61.bin"/><Relationship Id="rId138" Type="http://schemas.openxmlformats.org/officeDocument/2006/relationships/image" Target="media/image65.png"/><Relationship Id="rId16" Type="http://schemas.openxmlformats.org/officeDocument/2006/relationships/oleObject" Target="embeddings/oleObject4.bin"/><Relationship Id="rId107" Type="http://schemas.openxmlformats.org/officeDocument/2006/relationships/image" Target="media/image49.wmf"/><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oleObject" Target="embeddings/oleObject22.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image" Target="media/image36.wmf"/><Relationship Id="rId102" Type="http://schemas.openxmlformats.org/officeDocument/2006/relationships/oleObject" Target="embeddings/oleObject48.bin"/><Relationship Id="rId123" Type="http://schemas.openxmlformats.org/officeDocument/2006/relationships/image" Target="media/image56.wmf"/><Relationship Id="rId128" Type="http://schemas.openxmlformats.org/officeDocument/2006/relationships/chart" Target="charts/chart1.xml"/><Relationship Id="rId144" Type="http://schemas.openxmlformats.org/officeDocument/2006/relationships/hyperlink" Target="http://lammps.sandia.gov/doc/Manual.html" TargetMode="External"/><Relationship Id="rId5" Type="http://schemas.openxmlformats.org/officeDocument/2006/relationships/webSettings" Target="webSettings.xml"/><Relationship Id="rId90" Type="http://schemas.openxmlformats.org/officeDocument/2006/relationships/oleObject" Target="embeddings/oleObject42.bin"/><Relationship Id="rId95" Type="http://schemas.openxmlformats.org/officeDocument/2006/relationships/image" Target="media/image43.wmf"/><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oleObject" Target="embeddings/oleObject17.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0.bin"/><Relationship Id="rId113" Type="http://schemas.openxmlformats.org/officeDocument/2006/relationships/image" Target="media/image52.wmf"/><Relationship Id="rId118" Type="http://schemas.openxmlformats.org/officeDocument/2006/relationships/oleObject" Target="embeddings/oleObject55.bin"/><Relationship Id="rId134" Type="http://schemas.openxmlformats.org/officeDocument/2006/relationships/image" Target="media/image62.wmf"/><Relationship Id="rId139" Type="http://schemas.openxmlformats.org/officeDocument/2006/relationships/image" Target="media/image66.png"/><Relationship Id="rId80" Type="http://schemas.openxmlformats.org/officeDocument/2006/relationships/oleObject" Target="embeddings/oleObject36.bin"/><Relationship Id="rId85" Type="http://schemas.openxmlformats.org/officeDocument/2006/relationships/image" Target="media/image38.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image" Target="media/image20.wmf"/><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image" Target="media/image47.wmf"/><Relationship Id="rId108" Type="http://schemas.openxmlformats.org/officeDocument/2006/relationships/oleObject" Target="embeddings/oleObject51.bin"/><Relationship Id="rId116" Type="http://schemas.openxmlformats.org/officeDocument/2006/relationships/hyperlink" Target="https://github.com/nufeb/NUFEB" TargetMode="External"/><Relationship Id="rId124" Type="http://schemas.openxmlformats.org/officeDocument/2006/relationships/oleObject" Target="embeddings/oleObject58.bin"/><Relationship Id="rId129" Type="http://schemas.openxmlformats.org/officeDocument/2006/relationships/image" Target="media/image59.png"/><Relationship Id="rId137" Type="http://schemas.openxmlformats.org/officeDocument/2006/relationships/image" Target="media/image64.png"/><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3.bin"/><Relationship Id="rId83" Type="http://schemas.openxmlformats.org/officeDocument/2006/relationships/image" Target="media/image37.wmf"/><Relationship Id="rId88" Type="http://schemas.openxmlformats.org/officeDocument/2006/relationships/oleObject" Target="embeddings/oleObject41.bin"/><Relationship Id="rId91" Type="http://schemas.openxmlformats.org/officeDocument/2006/relationships/image" Target="media/image41.wmf"/><Relationship Id="rId96" Type="http://schemas.openxmlformats.org/officeDocument/2006/relationships/oleObject" Target="embeddings/oleObject45.bin"/><Relationship Id="rId111" Type="http://schemas.openxmlformats.org/officeDocument/2006/relationships/image" Target="media/image51.wmf"/><Relationship Id="rId132" Type="http://schemas.openxmlformats.org/officeDocument/2006/relationships/image" Target="media/image61.wmf"/><Relationship Id="rId140" Type="http://schemas.openxmlformats.org/officeDocument/2006/relationships/image" Target="media/image67.pn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oleObject" Target="embeddings/oleObject50.bin"/><Relationship Id="rId114" Type="http://schemas.openxmlformats.org/officeDocument/2006/relationships/oleObject" Target="embeddings/oleObject54.bin"/><Relationship Id="rId119" Type="http://schemas.openxmlformats.org/officeDocument/2006/relationships/image" Target="media/image54.wmf"/><Relationship Id="rId127" Type="http://schemas.openxmlformats.org/officeDocument/2006/relationships/image" Target="media/image58.tiff"/><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oleObject" Target="embeddings/oleObject35.bin"/><Relationship Id="rId81" Type="http://schemas.openxmlformats.org/officeDocument/2006/relationships/oleObject" Target="embeddings/oleObject37.bin"/><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7.bin"/><Relationship Id="rId130" Type="http://schemas.openxmlformats.org/officeDocument/2006/relationships/image" Target="media/image60.wmf"/><Relationship Id="rId135" Type="http://schemas.openxmlformats.org/officeDocument/2006/relationships/oleObject" Target="embeddings/oleObject62.bin"/><Relationship Id="rId143"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image" Target="media/image50.wmf"/><Relationship Id="rId34" Type="http://schemas.openxmlformats.org/officeDocument/2006/relationships/oleObject" Target="embeddings/oleObject13.bin"/><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image" Target="media/image44.wmf"/><Relationship Id="rId104" Type="http://schemas.openxmlformats.org/officeDocument/2006/relationships/oleObject" Target="embeddings/oleObject49.bin"/><Relationship Id="rId120" Type="http://schemas.openxmlformats.org/officeDocument/2006/relationships/oleObject" Target="embeddings/oleObject56.bin"/><Relationship Id="rId125" Type="http://schemas.openxmlformats.org/officeDocument/2006/relationships/image" Target="media/image57.wmf"/><Relationship Id="rId141" Type="http://schemas.openxmlformats.org/officeDocument/2006/relationships/image" Target="media/image68.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oleObject" Target="embeddings/oleObject43.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image" Target="media/image39.wmf"/><Relationship Id="rId110" Type="http://schemas.openxmlformats.org/officeDocument/2006/relationships/oleObject" Target="embeddings/oleObject52.bin"/><Relationship Id="rId115" Type="http://schemas.openxmlformats.org/officeDocument/2006/relationships/hyperlink" Target="http://lammps.sandia.gov/doc/Manual.html" TargetMode="External"/><Relationship Id="rId131" Type="http://schemas.openxmlformats.org/officeDocument/2006/relationships/oleObject" Target="embeddings/oleObject60.bin"/><Relationship Id="rId136" Type="http://schemas.openxmlformats.org/officeDocument/2006/relationships/image" Target="media/image63.png"/><Relationship Id="rId61" Type="http://schemas.openxmlformats.org/officeDocument/2006/relationships/oleObject" Target="embeddings/oleObject26.bin"/><Relationship Id="rId82" Type="http://schemas.openxmlformats.org/officeDocument/2006/relationships/oleObject" Target="embeddings/oleObject38.bin"/><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oleObject" Target="embeddings/oleObject47.bin"/><Relationship Id="rId105" Type="http://schemas.openxmlformats.org/officeDocument/2006/relationships/image" Target="media/image48.wmf"/><Relationship Id="rId126" Type="http://schemas.openxmlformats.org/officeDocument/2006/relationships/oleObject" Target="embeddings/oleObject59.bin"/><Relationship Id="rId147" Type="http://schemas.openxmlformats.org/officeDocument/2006/relationships/theme" Target="theme/theme1.xml"/><Relationship Id="rId8" Type="http://schemas.openxmlformats.org/officeDocument/2006/relationships/hyperlink" Target="mailto:tom.curtis@ncl.ac.uk" TargetMode="External"/><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image" Target="media/image42.wmf"/><Relationship Id="rId98" Type="http://schemas.openxmlformats.org/officeDocument/2006/relationships/oleObject" Target="embeddings/oleObject46.bin"/><Relationship Id="rId121" Type="http://schemas.openxmlformats.org/officeDocument/2006/relationships/image" Target="media/image55.wmf"/><Relationship Id="rId142" Type="http://schemas.openxmlformats.org/officeDocument/2006/relationships/image" Target="media/image6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Sheet1!$M$4</c:f>
              <c:strCache>
                <c:ptCount val="1"/>
                <c:pt idx="0">
                  <c:v>SERIES 1</c:v>
                </c:pt>
              </c:strCache>
            </c:strRef>
          </c:tx>
          <c:spPr>
            <a:ln w="19050" cap="rnd">
              <a:solidFill>
                <a:schemeClr val="accent1"/>
              </a:solidFill>
              <a:round/>
            </a:ln>
            <a:effectLst/>
          </c:spPr>
          <c:marker>
            <c:symbol val="none"/>
          </c:marker>
          <c:xVal>
            <c:numRef>
              <c:f>Sheet1!$L$5:$L$39</c:f>
              <c:numCache>
                <c:formatCode>General</c:formatCode>
                <c:ptCount val="35"/>
                <c:pt idx="0">
                  <c:v>0</c:v>
                </c:pt>
                <c:pt idx="1">
                  <c:v>0.46296296296296297</c:v>
                </c:pt>
                <c:pt idx="2">
                  <c:v>0.92592592592592593</c:v>
                </c:pt>
                <c:pt idx="3">
                  <c:v>1.3888888888888888</c:v>
                </c:pt>
                <c:pt idx="4">
                  <c:v>1.8518518518518519</c:v>
                </c:pt>
                <c:pt idx="5">
                  <c:v>2.3148148148148149</c:v>
                </c:pt>
                <c:pt idx="6">
                  <c:v>2.7777777777777777</c:v>
                </c:pt>
                <c:pt idx="7">
                  <c:v>3.2407407407407409</c:v>
                </c:pt>
                <c:pt idx="8">
                  <c:v>3.7037037037037037</c:v>
                </c:pt>
                <c:pt idx="9">
                  <c:v>4.166666666666667</c:v>
                </c:pt>
                <c:pt idx="10">
                  <c:v>4.6296296296296298</c:v>
                </c:pt>
                <c:pt idx="11">
                  <c:v>5.0925925925925926</c:v>
                </c:pt>
                <c:pt idx="12">
                  <c:v>5.5555555555555554</c:v>
                </c:pt>
                <c:pt idx="13">
                  <c:v>6.0185185185185182</c:v>
                </c:pt>
                <c:pt idx="14">
                  <c:v>6.4814814814814818</c:v>
                </c:pt>
                <c:pt idx="15">
                  <c:v>6.9444444444444446</c:v>
                </c:pt>
                <c:pt idx="16">
                  <c:v>7.4074074074074074</c:v>
                </c:pt>
                <c:pt idx="17">
                  <c:v>7.8703703703703702</c:v>
                </c:pt>
                <c:pt idx="18">
                  <c:v>8.3333333333333339</c:v>
                </c:pt>
                <c:pt idx="19">
                  <c:v>8.7962962962962958</c:v>
                </c:pt>
                <c:pt idx="20">
                  <c:v>9.2592592592592595</c:v>
                </c:pt>
                <c:pt idx="21">
                  <c:v>9.7222222222222214</c:v>
                </c:pt>
                <c:pt idx="22">
                  <c:v>10.185185185185185</c:v>
                </c:pt>
                <c:pt idx="23">
                  <c:v>10.648148148148149</c:v>
                </c:pt>
                <c:pt idx="24">
                  <c:v>11.111111111111111</c:v>
                </c:pt>
                <c:pt idx="25">
                  <c:v>11.574074074074074</c:v>
                </c:pt>
                <c:pt idx="26">
                  <c:v>12.037037037037036</c:v>
                </c:pt>
                <c:pt idx="27">
                  <c:v>12.5</c:v>
                </c:pt>
                <c:pt idx="28">
                  <c:v>12.962962962962964</c:v>
                </c:pt>
                <c:pt idx="29">
                  <c:v>13.425925925925926</c:v>
                </c:pt>
                <c:pt idx="30">
                  <c:v>13.888888888888889</c:v>
                </c:pt>
                <c:pt idx="31">
                  <c:v>14.351851851851851</c:v>
                </c:pt>
                <c:pt idx="32">
                  <c:v>14.814814814814815</c:v>
                </c:pt>
                <c:pt idx="33">
                  <c:v>15.277777777777779</c:v>
                </c:pt>
                <c:pt idx="34">
                  <c:v>15.74074074074074</c:v>
                </c:pt>
              </c:numCache>
            </c:numRef>
          </c:xVal>
          <c:yVal>
            <c:numRef>
              <c:f>Sheet1!$M$5:$M$39</c:f>
              <c:numCache>
                <c:formatCode>General</c:formatCode>
                <c:ptCount val="35"/>
                <c:pt idx="0">
                  <c:v>0</c:v>
                </c:pt>
                <c:pt idx="1">
                  <c:v>3.6290000000000003E-2</c:v>
                </c:pt>
                <c:pt idx="2">
                  <c:v>7.5259999999999994E-2</c:v>
                </c:pt>
                <c:pt idx="3">
                  <c:v>5.6129999999999999E-2</c:v>
                </c:pt>
                <c:pt idx="4">
                  <c:v>5.6070000000000002E-2</c:v>
                </c:pt>
                <c:pt idx="5">
                  <c:v>4.8930000000000001E-2</c:v>
                </c:pt>
                <c:pt idx="6">
                  <c:v>4.8050000000000002E-2</c:v>
                </c:pt>
                <c:pt idx="7">
                  <c:v>4.7870000000000003E-2</c:v>
                </c:pt>
                <c:pt idx="8">
                  <c:v>4.1669999999999999E-2</c:v>
                </c:pt>
                <c:pt idx="9">
                  <c:v>4.1329999999999999E-2</c:v>
                </c:pt>
                <c:pt idx="10">
                  <c:v>4.5240000000000002E-2</c:v>
                </c:pt>
                <c:pt idx="11">
                  <c:v>5.3460000000000001E-2</c:v>
                </c:pt>
                <c:pt idx="12">
                  <c:v>5.6550000000000003E-2</c:v>
                </c:pt>
                <c:pt idx="13">
                  <c:v>3.9469999999999998E-2</c:v>
                </c:pt>
                <c:pt idx="14">
                  <c:v>4.0379999999999999E-2</c:v>
                </c:pt>
                <c:pt idx="15">
                  <c:v>3.8530000000000002E-2</c:v>
                </c:pt>
                <c:pt idx="16">
                  <c:v>4.6920000000000003E-2</c:v>
                </c:pt>
                <c:pt idx="17">
                  <c:v>4.1779999999999998E-2</c:v>
                </c:pt>
                <c:pt idx="18">
                  <c:v>5.0709999999999998E-2</c:v>
                </c:pt>
                <c:pt idx="19">
                  <c:v>5.7160000000000002E-2</c:v>
                </c:pt>
                <c:pt idx="20">
                  <c:v>5.4989999999999997E-2</c:v>
                </c:pt>
                <c:pt idx="21">
                  <c:v>4.7440000000000003E-2</c:v>
                </c:pt>
                <c:pt idx="22">
                  <c:v>3.9440000000000003E-2</c:v>
                </c:pt>
                <c:pt idx="23">
                  <c:v>4.054E-2</c:v>
                </c:pt>
                <c:pt idx="24">
                  <c:v>4.1029999999999997E-2</c:v>
                </c:pt>
                <c:pt idx="25">
                  <c:v>4.2169999999999999E-2</c:v>
                </c:pt>
                <c:pt idx="26">
                  <c:v>4.4659999999999998E-2</c:v>
                </c:pt>
                <c:pt idx="27">
                  <c:v>3.9789999999999999E-2</c:v>
                </c:pt>
                <c:pt idx="28">
                  <c:v>5.6160000000000002E-2</c:v>
                </c:pt>
                <c:pt idx="29">
                  <c:v>4.2889999999999998E-2</c:v>
                </c:pt>
                <c:pt idx="30">
                  <c:v>4.9119999999999997E-2</c:v>
                </c:pt>
                <c:pt idx="31">
                  <c:v>4.0559999999999999E-2</c:v>
                </c:pt>
                <c:pt idx="32">
                  <c:v>3.9919999999999997E-2</c:v>
                </c:pt>
                <c:pt idx="33">
                  <c:v>3.857E-2</c:v>
                </c:pt>
                <c:pt idx="34">
                  <c:v>4.086E-2</c:v>
                </c:pt>
              </c:numCache>
            </c:numRef>
          </c:yVal>
          <c:smooth val="0"/>
          <c:extLst xmlns:c16r2="http://schemas.microsoft.com/office/drawing/2015/06/chart">
            <c:ext xmlns:c16="http://schemas.microsoft.com/office/drawing/2014/chart" uri="{C3380CC4-5D6E-409C-BE32-E72D297353CC}">
              <c16:uniqueId val="{00000000-AF0B-4F3B-ABFF-DCBB7AAC2184}"/>
            </c:ext>
          </c:extLst>
        </c:ser>
        <c:ser>
          <c:idx val="1"/>
          <c:order val="1"/>
          <c:spPr>
            <a:ln w="19050" cap="rnd">
              <a:solidFill>
                <a:sysClr val="windowText" lastClr="000000"/>
              </a:solidFill>
              <a:prstDash val="dash"/>
              <a:round/>
            </a:ln>
            <a:effectLst/>
          </c:spPr>
          <c:marker>
            <c:symbol val="none"/>
          </c:marker>
          <c:xVal>
            <c:numRef>
              <c:f>Sheet1!$L$5:$L$39</c:f>
              <c:numCache>
                <c:formatCode>General</c:formatCode>
                <c:ptCount val="35"/>
                <c:pt idx="0">
                  <c:v>0</c:v>
                </c:pt>
                <c:pt idx="1">
                  <c:v>0.46296296296296297</c:v>
                </c:pt>
                <c:pt idx="2">
                  <c:v>0.92592592592592593</c:v>
                </c:pt>
                <c:pt idx="3">
                  <c:v>1.3888888888888888</c:v>
                </c:pt>
                <c:pt idx="4">
                  <c:v>1.8518518518518519</c:v>
                </c:pt>
                <c:pt idx="5">
                  <c:v>2.3148148148148149</c:v>
                </c:pt>
                <c:pt idx="6">
                  <c:v>2.7777777777777777</c:v>
                </c:pt>
                <c:pt idx="7">
                  <c:v>3.2407407407407409</c:v>
                </c:pt>
                <c:pt idx="8">
                  <c:v>3.7037037037037037</c:v>
                </c:pt>
                <c:pt idx="9">
                  <c:v>4.166666666666667</c:v>
                </c:pt>
                <c:pt idx="10">
                  <c:v>4.6296296296296298</c:v>
                </c:pt>
                <c:pt idx="11">
                  <c:v>5.0925925925925926</c:v>
                </c:pt>
                <c:pt idx="12">
                  <c:v>5.5555555555555554</c:v>
                </c:pt>
                <c:pt idx="13">
                  <c:v>6.0185185185185182</c:v>
                </c:pt>
                <c:pt idx="14">
                  <c:v>6.4814814814814818</c:v>
                </c:pt>
                <c:pt idx="15">
                  <c:v>6.9444444444444446</c:v>
                </c:pt>
                <c:pt idx="16">
                  <c:v>7.4074074074074074</c:v>
                </c:pt>
                <c:pt idx="17">
                  <c:v>7.8703703703703702</c:v>
                </c:pt>
                <c:pt idx="18">
                  <c:v>8.3333333333333339</c:v>
                </c:pt>
                <c:pt idx="19">
                  <c:v>8.7962962962962958</c:v>
                </c:pt>
                <c:pt idx="20">
                  <c:v>9.2592592592592595</c:v>
                </c:pt>
                <c:pt idx="21">
                  <c:v>9.7222222222222214</c:v>
                </c:pt>
                <c:pt idx="22">
                  <c:v>10.185185185185185</c:v>
                </c:pt>
                <c:pt idx="23">
                  <c:v>10.648148148148149</c:v>
                </c:pt>
                <c:pt idx="24">
                  <c:v>11.111111111111111</c:v>
                </c:pt>
                <c:pt idx="25">
                  <c:v>11.574074074074074</c:v>
                </c:pt>
                <c:pt idx="26">
                  <c:v>12.037037037037036</c:v>
                </c:pt>
                <c:pt idx="27">
                  <c:v>12.5</c:v>
                </c:pt>
                <c:pt idx="28">
                  <c:v>12.962962962962964</c:v>
                </c:pt>
                <c:pt idx="29">
                  <c:v>13.425925925925926</c:v>
                </c:pt>
                <c:pt idx="30">
                  <c:v>13.888888888888889</c:v>
                </c:pt>
                <c:pt idx="31">
                  <c:v>14.351851851851851</c:v>
                </c:pt>
                <c:pt idx="32">
                  <c:v>14.814814814814815</c:v>
                </c:pt>
                <c:pt idx="33">
                  <c:v>15.277777777777779</c:v>
                </c:pt>
                <c:pt idx="34">
                  <c:v>15.74074074074074</c:v>
                </c:pt>
              </c:numCache>
            </c:numRef>
          </c:xVal>
          <c:yVal>
            <c:numRef>
              <c:f>Sheet1!$O$5:$O$39</c:f>
              <c:numCache>
                <c:formatCode>General</c:formatCode>
                <c:ptCount val="35"/>
                <c:pt idx="0">
                  <c:v>4.5133599999999996E-2</c:v>
                </c:pt>
                <c:pt idx="1">
                  <c:v>4.5133599999999996E-2</c:v>
                </c:pt>
                <c:pt idx="2">
                  <c:v>4.5133599999999996E-2</c:v>
                </c:pt>
                <c:pt idx="3">
                  <c:v>4.5133599999999996E-2</c:v>
                </c:pt>
                <c:pt idx="4">
                  <c:v>4.5133599999999996E-2</c:v>
                </c:pt>
                <c:pt idx="5">
                  <c:v>4.5133599999999996E-2</c:v>
                </c:pt>
                <c:pt idx="6">
                  <c:v>4.5133599999999996E-2</c:v>
                </c:pt>
                <c:pt idx="7">
                  <c:v>4.5133599999999996E-2</c:v>
                </c:pt>
                <c:pt idx="8">
                  <c:v>4.5133599999999996E-2</c:v>
                </c:pt>
                <c:pt idx="9">
                  <c:v>4.5133599999999996E-2</c:v>
                </c:pt>
                <c:pt idx="10">
                  <c:v>4.5133599999999996E-2</c:v>
                </c:pt>
                <c:pt idx="11">
                  <c:v>4.5133599999999996E-2</c:v>
                </c:pt>
                <c:pt idx="12">
                  <c:v>4.5133599999999996E-2</c:v>
                </c:pt>
                <c:pt idx="13">
                  <c:v>4.5133599999999996E-2</c:v>
                </c:pt>
                <c:pt idx="14">
                  <c:v>4.5133599999999996E-2</c:v>
                </c:pt>
                <c:pt idx="15">
                  <c:v>4.5133599999999996E-2</c:v>
                </c:pt>
                <c:pt idx="16">
                  <c:v>4.5133599999999996E-2</c:v>
                </c:pt>
                <c:pt idx="17">
                  <c:v>4.5133599999999996E-2</c:v>
                </c:pt>
                <c:pt idx="18">
                  <c:v>4.5133599999999996E-2</c:v>
                </c:pt>
                <c:pt idx="19">
                  <c:v>4.5133599999999996E-2</c:v>
                </c:pt>
                <c:pt idx="20">
                  <c:v>4.5133599999999996E-2</c:v>
                </c:pt>
                <c:pt idx="21">
                  <c:v>4.5133599999999996E-2</c:v>
                </c:pt>
                <c:pt idx="22">
                  <c:v>4.5133599999999996E-2</c:v>
                </c:pt>
                <c:pt idx="23">
                  <c:v>4.5133599999999996E-2</c:v>
                </c:pt>
                <c:pt idx="24">
                  <c:v>4.5133599999999996E-2</c:v>
                </c:pt>
                <c:pt idx="25">
                  <c:v>4.5133599999999996E-2</c:v>
                </c:pt>
                <c:pt idx="26">
                  <c:v>4.5133599999999996E-2</c:v>
                </c:pt>
                <c:pt idx="27">
                  <c:v>4.5133599999999996E-2</c:v>
                </c:pt>
                <c:pt idx="28">
                  <c:v>4.5133599999999996E-2</c:v>
                </c:pt>
                <c:pt idx="29">
                  <c:v>4.5133599999999996E-2</c:v>
                </c:pt>
                <c:pt idx="30">
                  <c:v>4.5133599999999996E-2</c:v>
                </c:pt>
                <c:pt idx="31">
                  <c:v>4.5133599999999996E-2</c:v>
                </c:pt>
                <c:pt idx="32">
                  <c:v>4.5133599999999996E-2</c:v>
                </c:pt>
                <c:pt idx="33">
                  <c:v>4.5133599999999996E-2</c:v>
                </c:pt>
                <c:pt idx="34">
                  <c:v>4.5133599999999996E-2</c:v>
                </c:pt>
              </c:numCache>
            </c:numRef>
          </c:yVal>
          <c:smooth val="0"/>
          <c:extLst xmlns:c16r2="http://schemas.microsoft.com/office/drawing/2015/06/chart">
            <c:ext xmlns:c16="http://schemas.microsoft.com/office/drawing/2014/chart" uri="{C3380CC4-5D6E-409C-BE32-E72D297353CC}">
              <c16:uniqueId val="{00000001-AF0B-4F3B-ABFF-DCBB7AAC2184}"/>
            </c:ext>
          </c:extLst>
        </c:ser>
        <c:dLbls>
          <c:showLegendKey val="0"/>
          <c:showVal val="0"/>
          <c:showCatName val="0"/>
          <c:showSerName val="0"/>
          <c:showPercent val="0"/>
          <c:showBubbleSize val="0"/>
        </c:dLbls>
        <c:axId val="531427920"/>
        <c:axId val="412334544"/>
      </c:scatterChart>
      <c:valAx>
        <c:axId val="531427920"/>
        <c:scaling>
          <c:orientation val="minMax"/>
          <c:max val="16"/>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GB"/>
                  <a:t>Time, days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General" sourceLinked="1"/>
        <c:majorTickMark val="none"/>
        <c:minorTickMark val="none"/>
        <c:tickLblPos val="nextTo"/>
        <c:spPr>
          <a:noFill/>
          <a:ln w="19050" cap="flat" cmpd="sng" algn="ctr">
            <a:solidFill>
              <a:sysClr val="windowText" lastClr="000000"/>
            </a:solidFill>
            <a:round/>
            <a:tailEnd type="stealth"/>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412334544"/>
        <c:crossesAt val="0"/>
        <c:crossBetween val="midCat"/>
        <c:majorUnit val="4"/>
      </c:valAx>
      <c:valAx>
        <c:axId val="412334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GB"/>
                  <a:t>Active layer thickness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General" sourceLinked="1"/>
        <c:majorTickMark val="none"/>
        <c:minorTickMark val="none"/>
        <c:tickLblPos val="nextTo"/>
        <c:spPr>
          <a:noFill/>
          <a:ln w="19050" cap="flat" cmpd="sng" algn="ctr">
            <a:solidFill>
              <a:sysClr val="windowText" lastClr="000000"/>
            </a:solidFill>
            <a:round/>
            <a:tailEnd type="stealth"/>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531427920"/>
        <c:crossesAt val="0"/>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Helvetica" panose="020B0604020202020204" pitchFamily="34" charset="0"/>
          <a:cs typeface="Helvetica"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74E318-3DB1-4342-B673-AA840EE08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4237</TotalTime>
  <Pages>13</Pages>
  <Words>2577</Words>
  <Characters>14695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PGJAYATHILAKE</dc:creator>
  <cp:lastModifiedBy>Jayathilake Gedara</cp:lastModifiedBy>
  <cp:revision>1013</cp:revision>
  <cp:lastPrinted>2015-01-29T20:23:00Z</cp:lastPrinted>
  <dcterms:created xsi:type="dcterms:W3CDTF">2015-01-24T12:06:00Z</dcterms:created>
  <dcterms:modified xsi:type="dcterms:W3CDTF">2017-07-14T20:39:00Z</dcterms:modified>
</cp:coreProperties>
</file>