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54" w:rsidRPr="000C4530" w:rsidRDefault="00F63D54" w:rsidP="00F6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Table.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4530">
        <w:rPr>
          <w:rFonts w:ascii="Times New Roman" w:hAnsi="Times New Roman"/>
          <w:b/>
          <w:sz w:val="24"/>
          <w:szCs w:val="24"/>
        </w:rPr>
        <w:t xml:space="preserve">Details of different partitiviruses sequence retrieved from NCBI database, used in the phylogenetic analysis.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709"/>
        <w:gridCol w:w="1194"/>
        <w:gridCol w:w="1194"/>
        <w:gridCol w:w="1194"/>
      </w:tblGrid>
      <w:tr w:rsidR="00F63D54" w:rsidRPr="00F63D54" w:rsidTr="00F63D54">
        <w:tc>
          <w:tcPr>
            <w:tcW w:w="1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>Genus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 xml:space="preserve">Virus 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D54" w:rsidRPr="00F63D54" w:rsidRDefault="00F63D54" w:rsidP="00DC345E">
            <w:pPr>
              <w:spacing w:after="0" w:line="480" w:lineRule="auto"/>
              <w:jc w:val="center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>Gene bank accession no. for</w:t>
            </w:r>
          </w:p>
        </w:tc>
      </w:tr>
      <w:tr w:rsidR="00F63D54" w:rsidRPr="00F63D54" w:rsidTr="00F63D54">
        <w:trPr>
          <w:trHeight w:val="320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vMerge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RNA-1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RNA-2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RNA-3</w:t>
            </w: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  <w:t>Alphapartitivirus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Beet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(BCV-1)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EU489062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EU489062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Raphanus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sativus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virus1(RsCV-1)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AY949985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DQ181926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DQ181927</w:t>
            </w: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Red clover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 (RCCV-1)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KF484724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KF484725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Vicia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(VCV)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EF173396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EF173395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415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White clover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(WCCV-1)</w:t>
            </w:r>
            <w:r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 xml:space="preserve"> TS*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AY705784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AY705785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317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  <w:t xml:space="preserve">Betapartitivirus 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Atkinsonella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hypoxylon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virus  (</w:t>
            </w:r>
            <w:proofErr w:type="spellStart"/>
            <w:r w:rsidRPr="00F63D54">
              <w:rPr>
                <w:rStyle w:val="feature"/>
                <w:rFonts w:ascii="Times New Roman" w:eastAsia="Cambria" w:hAnsi="Times New Roman"/>
                <w:sz w:val="18"/>
                <w:szCs w:val="18"/>
              </w:rPr>
              <w:t>AhV</w:t>
            </w:r>
            <w:proofErr w:type="spellEnd"/>
            <w:r w:rsidRPr="00F63D54">
              <w:rPr>
                <w:rStyle w:val="feature"/>
                <w:rFonts w:ascii="Times New Roman" w:eastAsia="Cambria" w:hAnsi="Times New Roman"/>
                <w:sz w:val="18"/>
                <w:szCs w:val="18"/>
              </w:rPr>
              <w:t xml:space="preserve">)  </w:t>
            </w:r>
            <w:r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>TS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sz w:val="18"/>
                <w:szCs w:val="18"/>
              </w:rPr>
              <w:t>NC_003470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sz w:val="18"/>
                <w:szCs w:val="18"/>
              </w:rPr>
              <w:t>NC_003471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sz w:val="18"/>
                <w:szCs w:val="18"/>
              </w:rPr>
              <w:t>NC_003472</w:t>
            </w: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Cannabis cryptic virus</w:t>
            </w:r>
            <w:r w:rsidRPr="00F63D54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Times New Roman" w:hAnsi="Times New Roman"/>
                <w:bCs/>
                <w:sz w:val="18"/>
                <w:szCs w:val="18"/>
              </w:rPr>
              <w:t>CanCV</w:t>
            </w:r>
            <w:proofErr w:type="spellEnd"/>
            <w:r w:rsidRPr="00F63D54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JN196536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JN196537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Crimson clover cryptic virus</w:t>
            </w:r>
            <w:r w:rsidRPr="00F63D54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2 </w:t>
            </w:r>
            <w:r w:rsidRPr="00F63D54">
              <w:rPr>
                <w:rFonts w:ascii="Times New Roman" w:eastAsia="Times New Roman" w:hAnsi="Times New Roman"/>
                <w:bCs/>
                <w:sz w:val="18"/>
                <w:szCs w:val="18"/>
              </w:rPr>
              <w:t>(CCCV-2)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JX971982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JX971983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Fusarium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poe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(FpV-1)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AF047013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AF015924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Hop trefoil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(HTCV-2)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JX971980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bCs/>
                <w:sz w:val="18"/>
                <w:szCs w:val="18"/>
              </w:rPr>
              <w:t>JX971981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Red clover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(RCCV-2)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JX971978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JX971979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White clover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(WCCV-2)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JX971976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JX971977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317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152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  <w:t>Deltapartitivirus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Beet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(BCV-2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HM560702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HM560703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HM560704</w:t>
            </w:r>
          </w:p>
        </w:tc>
      </w:tr>
      <w:tr w:rsidR="00F63D54" w:rsidRPr="00F63D54" w:rsidTr="00F63D54">
        <w:trPr>
          <w:trHeight w:val="158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Beet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3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(BCV-3)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S63913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Fig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(FCV)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FR687854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FR687855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Fragaria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chiloensis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FcCV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DQ093961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DQ355440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DQ355439</w:t>
            </w:r>
          </w:p>
        </w:tc>
      </w:tr>
      <w:tr w:rsidR="00F63D54" w:rsidRPr="00F63D54" w:rsidTr="00F63D54">
        <w:trPr>
          <w:trHeight w:val="208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Pepper cryptic virus 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(PepCV-1)</w:t>
            </w:r>
            <w:r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 xml:space="preserve"> TS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JN117276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JN117277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Pepper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(PepCV-2)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JN117278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JN117279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Raphanus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sativus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2 (RsCV-2)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DQ218036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DQ218037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DQ218038</w:t>
            </w: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Raphanus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sativus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3(RsCV-3)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FJ461349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FJ461350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Rose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 ShB-1 (RoCV-1)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EU413666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EU413667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EU413668</w:t>
            </w: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Rose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1 (RoCV-1) 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NC_010346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NC_010347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NC_010348</w:t>
            </w:r>
          </w:p>
        </w:tc>
      </w:tr>
      <w:tr w:rsidR="00F63D54" w:rsidRPr="00F63D54" w:rsidTr="00F63D54">
        <w:trPr>
          <w:trHeight w:val="271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Rosa multiflora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RmCV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EU024675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EU024676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EU024677</w:t>
            </w:r>
          </w:p>
        </w:tc>
      </w:tr>
      <w:tr w:rsidR="00F63D54" w:rsidRPr="00F63D54" w:rsidTr="00F63D54">
        <w:trPr>
          <w:trHeight w:val="317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  <w:t>Gammapartitivirus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Aspergillus ochraceous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AoV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EU118277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EU118278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sz w:val="18"/>
                <w:szCs w:val="18"/>
              </w:rPr>
              <w:t>EU118279</w:t>
            </w: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Ophiostoma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partivirus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(OpV-1)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AM087202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AM087203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524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9D7DF8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hyperlink r:id="rId4" w:tooltip="Penicillium stoloniferum virus S (page does not exist)" w:history="1">
              <w:r w:rsidR="00F63D54" w:rsidRPr="00020145">
                <w:rPr>
                  <w:rStyle w:val="Hyperlink"/>
                  <w:rFonts w:ascii="Times New Roman" w:eastAsia="Cambria" w:hAnsi="Times New Roman"/>
                  <w:iCs/>
                  <w:color w:val="auto"/>
                  <w:sz w:val="18"/>
                  <w:szCs w:val="18"/>
                </w:rPr>
                <w:t xml:space="preserve">Penicillium </w:t>
              </w:r>
              <w:proofErr w:type="spellStart"/>
              <w:r w:rsidR="00F63D54" w:rsidRPr="00020145">
                <w:rPr>
                  <w:rStyle w:val="Hyperlink"/>
                  <w:rFonts w:ascii="Times New Roman" w:eastAsia="Cambria" w:hAnsi="Times New Roman"/>
                  <w:iCs/>
                  <w:color w:val="auto"/>
                  <w:sz w:val="18"/>
                  <w:szCs w:val="18"/>
                </w:rPr>
                <w:t>stoloniferum</w:t>
              </w:r>
              <w:proofErr w:type="spellEnd"/>
              <w:r w:rsidR="00F63D54" w:rsidRPr="00020145">
                <w:rPr>
                  <w:rStyle w:val="Hyperlink"/>
                  <w:rFonts w:ascii="Times New Roman" w:eastAsia="Cambria" w:hAnsi="Times New Roman"/>
                  <w:iCs/>
                  <w:color w:val="auto"/>
                  <w:sz w:val="18"/>
                  <w:szCs w:val="18"/>
                </w:rPr>
                <w:t xml:space="preserve"> virus S</w:t>
              </w:r>
            </w:hyperlink>
            <w:r w:rsidR="00F63D54"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 xml:space="preserve">  </w:t>
            </w:r>
            <w:r w:rsidR="00F63D54" w:rsidRPr="00F63D54">
              <w:rPr>
                <w:rStyle w:val="feature"/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="00F63D54" w:rsidRPr="00F63D54">
              <w:rPr>
                <w:rStyle w:val="feature"/>
                <w:rFonts w:ascii="Times New Roman" w:eastAsia="Cambria" w:hAnsi="Times New Roman"/>
                <w:sz w:val="18"/>
                <w:szCs w:val="18"/>
              </w:rPr>
              <w:t>PsV</w:t>
            </w:r>
            <w:proofErr w:type="spellEnd"/>
            <w:r w:rsidR="00F63D54" w:rsidRPr="00F63D54">
              <w:rPr>
                <w:rStyle w:val="feature"/>
                <w:rFonts w:ascii="Times New Roman" w:eastAsia="Cambria" w:hAnsi="Times New Roman"/>
                <w:sz w:val="18"/>
                <w:szCs w:val="18"/>
              </w:rPr>
              <w:t>-S</w:t>
            </w:r>
            <w:r w:rsidR="00F63D54"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>)TS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NC_005976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NC_005977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158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  <w:t>Cryspovirus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Cryptosporidium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parvum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1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(CSpV-1)</w:t>
            </w:r>
            <w:r w:rsidRPr="00F63D54">
              <w:rPr>
                <w:rStyle w:val="feature"/>
                <w:rFonts w:ascii="Times New Roman" w:eastAsia="Cambria" w:hAnsi="Times New Roman"/>
                <w:b/>
                <w:sz w:val="18"/>
                <w:szCs w:val="18"/>
              </w:rPr>
              <w:t xml:space="preserve"> TS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U95995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U95996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 xml:space="preserve">Unclassified </w:t>
            </w: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Carrot cryptic virus (CCV)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FJ550604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FJ550605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Ceratocystis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polonica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partivirus</w:t>
            </w:r>
            <w:proofErr w:type="spellEnd"/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CpPV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4">
              <w:rPr>
                <w:rFonts w:ascii="Times New Roman" w:hAnsi="Times New Roman" w:cs="Times New Roman"/>
                <w:sz w:val="18"/>
                <w:szCs w:val="18"/>
              </w:rPr>
              <w:t>AY260756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3D54">
              <w:rPr>
                <w:rFonts w:ascii="Times New Roman" w:eastAsia="Times New Roman" w:hAnsi="Times New Roman"/>
                <w:sz w:val="18"/>
                <w:szCs w:val="18"/>
              </w:rPr>
              <w:t>AY260757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160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autoSpaceDE w:val="0"/>
              <w:autoSpaceDN w:val="0"/>
              <w:adjustRightInd w:val="0"/>
              <w:spacing w:after="0" w:line="480" w:lineRule="auto"/>
              <w:ind w:left="-108" w:firstLine="108"/>
              <w:rPr>
                <w:rFonts w:ascii="Times New Roman" w:eastAsia="Cambria" w:hAnsi="Times New Roman"/>
                <w:iCs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Citrullus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lanatus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cryptic virus 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CiLCV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KC429582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KC429583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284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autoSpaceDE w:val="0"/>
              <w:autoSpaceDN w:val="0"/>
              <w:adjustRightInd w:val="0"/>
              <w:spacing w:after="0" w:line="480" w:lineRule="auto"/>
              <w:ind w:left="-108" w:firstLine="108"/>
              <w:rPr>
                <w:rFonts w:ascii="Times New Roman" w:eastAsia="Cambria" w:hAnsi="Times New Roman"/>
                <w:iCs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Mulberry cryptic virus 1(MbCV-1) 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ACZ54927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ACZ54928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rPr>
          <w:trHeight w:val="518"/>
        </w:trPr>
        <w:tc>
          <w:tcPr>
            <w:tcW w:w="1951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54" w:rsidRPr="00F63D54" w:rsidRDefault="00F63D54" w:rsidP="00DC345E">
            <w:pPr>
              <w:spacing w:after="0" w:line="480" w:lineRule="auto"/>
              <w:jc w:val="both"/>
              <w:rPr>
                <w:rFonts w:ascii="Times New Roman" w:eastAsia="Cambria" w:hAnsi="Times New Roman"/>
                <w:i/>
                <w:sz w:val="18"/>
                <w:szCs w:val="18"/>
              </w:rPr>
            </w:pP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Mycovirus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 fusarium 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solani</w:t>
            </w:r>
            <w:proofErr w:type="spellEnd"/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virus 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MFusoV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D55668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D55669</w:t>
            </w:r>
          </w:p>
        </w:tc>
        <w:tc>
          <w:tcPr>
            <w:tcW w:w="1194" w:type="dxa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F63D54" w:rsidRPr="00F63D54" w:rsidTr="00F63D54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Persimmon cryptic virus</w:t>
            </w:r>
            <w:r w:rsidRPr="00F63D54">
              <w:rPr>
                <w:rFonts w:ascii="Times New Roman" w:eastAsia="Cambria" w:hAnsi="Times New Roman"/>
                <w:i/>
                <w:sz w:val="18"/>
                <w:szCs w:val="18"/>
              </w:rPr>
              <w:t xml:space="preserve"> </w:t>
            </w:r>
            <w:r w:rsidRPr="00F63D54">
              <w:rPr>
                <w:rFonts w:ascii="Times New Roman" w:eastAsia="Cambria" w:hAnsi="Times New Roman"/>
                <w:sz w:val="18"/>
                <w:szCs w:val="18"/>
              </w:rPr>
              <w:t>(</w:t>
            </w:r>
            <w:proofErr w:type="spellStart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PerCV</w:t>
            </w:r>
            <w:proofErr w:type="spellEnd"/>
            <w:r w:rsidRPr="00F63D54">
              <w:rPr>
                <w:rFonts w:ascii="Times New Roman" w:eastAsia="Cambria" w:hAnsi="Times New Roman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HE805113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F63D54">
              <w:rPr>
                <w:rFonts w:ascii="Times New Roman" w:eastAsia="Cambria" w:hAnsi="Times New Roman"/>
                <w:sz w:val="18"/>
                <w:szCs w:val="18"/>
              </w:rPr>
              <w:t>HE805114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C0C0C0"/>
          </w:tcPr>
          <w:p w:rsidR="00F63D54" w:rsidRPr="00F63D54" w:rsidRDefault="00F63D54" w:rsidP="00DC345E">
            <w:pPr>
              <w:spacing w:after="0" w:line="48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:rsidR="00F63D54" w:rsidRDefault="00F63D54" w:rsidP="00F63D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TS= Type species</w:t>
      </w:r>
      <w:bookmarkStart w:id="0" w:name="_GoBack"/>
      <w:bookmarkEnd w:id="0"/>
    </w:p>
    <w:p w:rsidR="00F63D54" w:rsidRDefault="00F63D54">
      <w:pPr>
        <w:rPr>
          <w:rFonts w:ascii="Times New Roman" w:hAnsi="Times New Roman"/>
          <w:b/>
          <w:sz w:val="36"/>
          <w:szCs w:val="36"/>
        </w:rPr>
      </w:pPr>
    </w:p>
    <w:p w:rsidR="009E4C1D" w:rsidRPr="009E4C1D" w:rsidRDefault="009E4C1D" w:rsidP="009E4C1D">
      <w:pPr>
        <w:tabs>
          <w:tab w:val="left" w:pos="1052"/>
        </w:tabs>
        <w:rPr>
          <w:rFonts w:ascii="Times New Roman" w:hAnsi="Times New Roman"/>
          <w:sz w:val="36"/>
          <w:szCs w:val="36"/>
        </w:rPr>
      </w:pPr>
    </w:p>
    <w:p w:rsidR="009E4C1D" w:rsidRPr="009E4C1D" w:rsidRDefault="009E4C1D" w:rsidP="009E4C1D">
      <w:pPr>
        <w:rPr>
          <w:rFonts w:ascii="Times New Roman" w:hAnsi="Times New Roman"/>
          <w:sz w:val="36"/>
          <w:szCs w:val="36"/>
        </w:rPr>
      </w:pPr>
    </w:p>
    <w:sectPr w:rsidR="009E4C1D" w:rsidRPr="009E4C1D" w:rsidSect="00FA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D"/>
    <w:rsid w:val="00020145"/>
    <w:rsid w:val="00034CB7"/>
    <w:rsid w:val="000C5FF8"/>
    <w:rsid w:val="000E434B"/>
    <w:rsid w:val="000F404E"/>
    <w:rsid w:val="000F49FD"/>
    <w:rsid w:val="0013089E"/>
    <w:rsid w:val="00160D08"/>
    <w:rsid w:val="001758DB"/>
    <w:rsid w:val="0018480C"/>
    <w:rsid w:val="00216837"/>
    <w:rsid w:val="002D6A4F"/>
    <w:rsid w:val="003E3D03"/>
    <w:rsid w:val="00411E38"/>
    <w:rsid w:val="004278B3"/>
    <w:rsid w:val="0046461E"/>
    <w:rsid w:val="00472F5E"/>
    <w:rsid w:val="00480814"/>
    <w:rsid w:val="004948E1"/>
    <w:rsid w:val="004C1351"/>
    <w:rsid w:val="005215FB"/>
    <w:rsid w:val="005759B7"/>
    <w:rsid w:val="005864D5"/>
    <w:rsid w:val="006100BE"/>
    <w:rsid w:val="00657CFC"/>
    <w:rsid w:val="00667F91"/>
    <w:rsid w:val="0073798F"/>
    <w:rsid w:val="00751161"/>
    <w:rsid w:val="008837AA"/>
    <w:rsid w:val="009C0E20"/>
    <w:rsid w:val="009D7DF8"/>
    <w:rsid w:val="009E4C1D"/>
    <w:rsid w:val="00A7533C"/>
    <w:rsid w:val="00A8383F"/>
    <w:rsid w:val="00A9343E"/>
    <w:rsid w:val="00C12A76"/>
    <w:rsid w:val="00CE0714"/>
    <w:rsid w:val="00DA59E9"/>
    <w:rsid w:val="00DB2A1F"/>
    <w:rsid w:val="00DD639C"/>
    <w:rsid w:val="00DF0816"/>
    <w:rsid w:val="00E06A8E"/>
    <w:rsid w:val="00E41E35"/>
    <w:rsid w:val="00F63D54"/>
    <w:rsid w:val="00F70486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4C4A"/>
  <w15:docId w15:val="{B9637064-04A8-45B9-A379-8044B4A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61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1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61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6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1E"/>
    <w:rPr>
      <w:rFonts w:eastAsiaTheme="majorEastAsia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61E"/>
    <w:rPr>
      <w:rFonts w:eastAsiaTheme="majorEastAsia" w:cstheme="majorBid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461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461E"/>
    <w:rPr>
      <w:b/>
      <w:bCs/>
    </w:rPr>
  </w:style>
  <w:style w:type="character" w:styleId="Emphasis">
    <w:name w:val="Emphasis"/>
    <w:basedOn w:val="DefaultParagraphFont"/>
    <w:uiPriority w:val="20"/>
    <w:qFormat/>
    <w:rsid w:val="0046461E"/>
    <w:rPr>
      <w:b/>
      <w:bCs/>
      <w:i w:val="0"/>
      <w:iCs w:val="0"/>
    </w:rPr>
  </w:style>
  <w:style w:type="paragraph" w:styleId="NoSpacing">
    <w:name w:val="No Spacing"/>
    <w:uiPriority w:val="1"/>
    <w:qFormat/>
    <w:rsid w:val="0046461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6461E"/>
    <w:pPr>
      <w:ind w:left="720"/>
    </w:pPr>
  </w:style>
  <w:style w:type="paragraph" w:customStyle="1" w:styleId="MDPI21heading1">
    <w:name w:val="MDPI_2.1_heading1"/>
    <w:basedOn w:val="Normal"/>
    <w:qFormat/>
    <w:rsid w:val="0046461E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snapToGrid w:val="0"/>
      <w:color w:val="000000"/>
      <w:sz w:val="20"/>
      <w:lang w:eastAsia="de-DE" w:bidi="en-US"/>
    </w:rPr>
  </w:style>
  <w:style w:type="character" w:styleId="Hyperlink">
    <w:name w:val="Hyperlink"/>
    <w:basedOn w:val="DefaultParagraphFont"/>
    <w:uiPriority w:val="99"/>
    <w:semiHidden/>
    <w:unhideWhenUsed/>
    <w:rsid w:val="00F63D54"/>
    <w:rPr>
      <w:strike w:val="0"/>
      <w:dstrike w:val="0"/>
      <w:color w:val="002BB8"/>
      <w:u w:val="none"/>
      <w:effect w:val="none"/>
    </w:rPr>
  </w:style>
  <w:style w:type="character" w:customStyle="1" w:styleId="feature">
    <w:name w:val="feature"/>
    <w:basedOn w:val="DefaultParagraphFont"/>
    <w:rsid w:val="00F63D54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D54"/>
    <w:rPr>
      <w:rFonts w:ascii="Courier New" w:eastAsia="Times New Roman" w:hAnsi="Courier New" w:cs="Courier New"/>
      <w:lang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hi-IN"/>
    </w:rPr>
  </w:style>
  <w:style w:type="character" w:customStyle="1" w:styleId="HTMLPreformattedChar1">
    <w:name w:val="HTML Preformatted Char1"/>
    <w:basedOn w:val="DefaultParagraphFont"/>
    <w:uiPriority w:val="99"/>
    <w:semiHidden/>
    <w:rsid w:val="00F63D5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/index.php?title=Penicillium_stoloniferum_virus_S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Paige</cp:lastModifiedBy>
  <cp:revision>2</cp:revision>
  <dcterms:created xsi:type="dcterms:W3CDTF">2017-07-17T17:03:00Z</dcterms:created>
  <dcterms:modified xsi:type="dcterms:W3CDTF">2017-07-17T17:03:00Z</dcterms:modified>
</cp:coreProperties>
</file>