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Times New Roman" w:hAnsi="Times New Roman" w:cs="Times New Roman"/>
          <w:b/>
          <w:color w:val="auto"/>
          <w:sz w:val="28"/>
          <w:szCs w:val="24"/>
          <w:lang w:val="en-GB"/>
        </w:rPr>
      </w:pPr>
      <w:r>
        <w:rPr>
          <w:rFonts w:ascii="Times New Roman" w:hAnsi="Times New Roman" w:cs="Times New Roman"/>
          <w:b/>
          <w:color w:val="auto"/>
          <w:sz w:val="28"/>
          <w:szCs w:val="24"/>
          <w:lang w:val="en-GB"/>
        </w:rPr>
        <w:t>Supplementary information</w:t>
      </w:r>
    </w:p>
    <w:p>
      <w:pPr>
        <w:spacing w:after="0" w:line="240" w:lineRule="auto"/>
        <w:rPr>
          <w:rFonts w:ascii="Times New Roman" w:hAnsi="Times New Roman" w:cs="Times New Roman"/>
          <w:b/>
          <w:color w:val="auto"/>
          <w:sz w:val="28"/>
          <w:szCs w:val="28"/>
          <w:lang w:val="en-GB"/>
        </w:rPr>
      </w:pPr>
    </w:p>
    <w:p>
      <w:pPr>
        <w:spacing w:after="0" w:line="240" w:lineRule="auto"/>
        <w:jc w:val="both"/>
        <w:rPr>
          <w:rFonts w:ascii="Times New Roman" w:hAnsi="Times New Roman" w:cs="Times New Roman"/>
          <w:b/>
          <w:color w:val="auto"/>
          <w:sz w:val="28"/>
          <w:szCs w:val="24"/>
          <w:lang w:val="en-GB"/>
        </w:rPr>
      </w:pPr>
      <w:r>
        <w:rPr>
          <w:rFonts w:ascii="Times New Roman" w:hAnsi="Times New Roman" w:cs="Times New Roman"/>
          <w:b/>
          <w:color w:val="auto"/>
          <w:sz w:val="28"/>
          <w:szCs w:val="24"/>
          <w:lang w:val="en-GB"/>
        </w:rPr>
        <w:t>Possible evidence for the fomite transmission in the largest SARS hospital outbreak in Hong Kong</w:t>
      </w:r>
    </w:p>
    <w:p>
      <w:pPr>
        <w:spacing w:after="0" w:line="240" w:lineRule="auto"/>
        <w:rPr>
          <w:rFonts w:ascii="Times New Roman" w:hAnsi="Times New Roman" w:cs="Times New Roman"/>
          <w:b/>
          <w:color w:val="auto"/>
          <w:sz w:val="28"/>
          <w:szCs w:val="28"/>
          <w:lang w:val="en-GB"/>
        </w:rPr>
      </w:pPr>
    </w:p>
    <w:p>
      <w:pPr>
        <w:spacing w:after="0" w:line="240" w:lineRule="auto"/>
        <w:jc w:val="both"/>
        <w:rPr>
          <w:rFonts w:ascii="Times New Roman" w:hAnsi="Times New Roman" w:eastAsia="宋体" w:cs="Times New Roman"/>
          <w:color w:val="auto"/>
          <w:sz w:val="24"/>
          <w:szCs w:val="24"/>
          <w:lang w:val="en-GB"/>
        </w:rPr>
      </w:pPr>
      <w:bookmarkStart w:id="0" w:name="OLE_LINK203"/>
      <w:r>
        <w:rPr>
          <w:rFonts w:ascii="Times New Roman" w:hAnsi="Times New Roman" w:eastAsia="宋体" w:cs="Times New Roman"/>
          <w:color w:val="auto"/>
          <w:sz w:val="24"/>
          <w:szCs w:val="24"/>
          <w:lang w:val="en-GB" w:eastAsia="fi-FI"/>
        </w:rPr>
        <w:t>Shenglan Xiao</w:t>
      </w:r>
      <w:r>
        <w:rPr>
          <w:rFonts w:ascii="Times New Roman" w:hAnsi="Times New Roman" w:eastAsia="宋体" w:cs="Times New Roman"/>
          <w:color w:val="auto"/>
          <w:sz w:val="24"/>
          <w:szCs w:val="24"/>
          <w:vertAlign w:val="superscript"/>
          <w:lang w:val="en-GB" w:eastAsia="fi-FI"/>
        </w:rPr>
        <w:t>1*</w:t>
      </w:r>
      <w:r>
        <w:rPr>
          <w:rFonts w:ascii="Times New Roman" w:hAnsi="Times New Roman" w:eastAsia="宋体" w:cs="Times New Roman"/>
          <w:color w:val="auto"/>
          <w:sz w:val="24"/>
          <w:szCs w:val="24"/>
          <w:lang w:val="en-GB" w:eastAsia="fi-FI"/>
        </w:rPr>
        <w:t>, Yuguo Li</w:t>
      </w:r>
      <w:r>
        <w:rPr>
          <w:rFonts w:ascii="Times New Roman" w:hAnsi="Times New Roman" w:eastAsia="宋体" w:cs="Times New Roman"/>
          <w:color w:val="auto"/>
          <w:sz w:val="24"/>
          <w:szCs w:val="24"/>
          <w:vertAlign w:val="superscript"/>
          <w:lang w:val="en-GB" w:eastAsia="fi-FI"/>
        </w:rPr>
        <w:t>1</w:t>
      </w:r>
      <w:bookmarkEnd w:id="0"/>
      <w:r>
        <w:rPr>
          <w:rFonts w:ascii="Times New Roman" w:hAnsi="Times New Roman" w:eastAsia="宋体" w:cs="Times New Roman"/>
          <w:color w:val="auto"/>
          <w:sz w:val="24"/>
          <w:szCs w:val="24"/>
          <w:lang w:val="en-GB" w:eastAsia="fi-FI"/>
        </w:rPr>
        <w:t>, Tze-wai Wong</w:t>
      </w:r>
      <w:r>
        <w:rPr>
          <w:rFonts w:ascii="Times New Roman" w:hAnsi="Times New Roman" w:eastAsia="宋体" w:cs="Times New Roman"/>
          <w:color w:val="auto"/>
          <w:sz w:val="24"/>
          <w:szCs w:val="24"/>
          <w:vertAlign w:val="superscript"/>
          <w:lang w:val="en-GB" w:eastAsia="fi-FI"/>
        </w:rPr>
        <w:t>2</w:t>
      </w:r>
      <w:r>
        <w:rPr>
          <w:rFonts w:ascii="Times New Roman" w:hAnsi="Times New Roman" w:eastAsia="宋体" w:cs="Times New Roman"/>
          <w:color w:val="auto"/>
          <w:sz w:val="24"/>
          <w:szCs w:val="24"/>
          <w:lang w:val="en-GB" w:eastAsia="fi-FI"/>
        </w:rPr>
        <w:t>, David SC Hui</w:t>
      </w:r>
      <w:r>
        <w:rPr>
          <w:rFonts w:ascii="Times New Roman" w:hAnsi="Times New Roman" w:eastAsia="宋体" w:cs="Times New Roman"/>
          <w:color w:val="auto"/>
          <w:sz w:val="24"/>
          <w:szCs w:val="24"/>
          <w:vertAlign w:val="superscript"/>
          <w:lang w:val="en-GB" w:eastAsia="fi-FI"/>
        </w:rPr>
        <w:t>3</w:t>
      </w:r>
    </w:p>
    <w:p>
      <w:pPr>
        <w:spacing w:after="0" w:line="240" w:lineRule="auto"/>
        <w:jc w:val="both"/>
        <w:rPr>
          <w:rFonts w:ascii="Times New Roman" w:hAnsi="Times New Roman" w:eastAsia="宋体" w:cs="Times New Roman"/>
          <w:color w:val="auto"/>
          <w:sz w:val="24"/>
          <w:szCs w:val="24"/>
          <w:lang w:val="en-GB" w:eastAsia="fi-FI"/>
        </w:rPr>
      </w:pPr>
    </w:p>
    <w:p>
      <w:pPr>
        <w:snapToGrid w:val="0"/>
        <w:spacing w:after="0" w:line="276" w:lineRule="auto"/>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vertAlign w:val="superscript"/>
          <w:lang w:val="en-GB"/>
        </w:rPr>
        <w:t>1</w:t>
      </w:r>
      <w:r>
        <w:rPr>
          <w:rFonts w:ascii="Times New Roman" w:hAnsi="Times New Roman" w:eastAsia="宋体" w:cs="Times New Roman"/>
          <w:color w:val="auto"/>
          <w:sz w:val="24"/>
          <w:szCs w:val="24"/>
          <w:lang w:val="en-GB"/>
        </w:rPr>
        <w:t>D</w:t>
      </w:r>
      <w:r>
        <w:rPr>
          <w:rFonts w:ascii="Times New Roman" w:hAnsi="Times New Roman" w:eastAsia="宋体" w:cs="Times New Roman"/>
          <w:color w:val="auto"/>
          <w:sz w:val="24"/>
          <w:szCs w:val="24"/>
        </w:rPr>
        <w:t>epartme</w:t>
      </w:r>
      <w:r>
        <w:rPr>
          <w:rFonts w:ascii="Times New Roman" w:hAnsi="Times New Roman" w:eastAsia="宋体" w:cs="Times New Roman"/>
          <w:color w:val="auto"/>
          <w:sz w:val="24"/>
          <w:szCs w:val="24"/>
          <w:lang w:val="en-GB"/>
        </w:rPr>
        <w:t xml:space="preserve">nt of </w:t>
      </w:r>
      <w:r>
        <w:rPr>
          <w:rFonts w:ascii="Times New Roman" w:hAnsi="Times New Roman" w:eastAsia="宋体" w:cs="Times New Roman"/>
          <w:color w:val="auto"/>
          <w:sz w:val="24"/>
          <w:szCs w:val="24"/>
        </w:rPr>
        <w:t>Mechanical Engineering</w:t>
      </w:r>
      <w:r>
        <w:rPr>
          <w:rFonts w:ascii="Times New Roman" w:hAnsi="Times New Roman" w:eastAsia="宋体" w:cs="Times New Roman"/>
          <w:color w:val="auto"/>
          <w:sz w:val="24"/>
          <w:szCs w:val="24"/>
          <w:lang w:val="en-GB"/>
        </w:rPr>
        <w:t>, The University of Hong Kong, Pokfulam Road, Hong Kong SAR, China</w:t>
      </w:r>
    </w:p>
    <w:p>
      <w:pPr>
        <w:snapToGrid w:val="0"/>
        <w:spacing w:after="0" w:line="276" w:lineRule="auto"/>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vertAlign w:val="superscript"/>
          <w:lang w:val="en-GB"/>
        </w:rPr>
        <w:t>2</w:t>
      </w:r>
      <w:r>
        <w:rPr>
          <w:rFonts w:ascii="Times New Roman" w:hAnsi="Times New Roman" w:eastAsia="宋体" w:cs="Times New Roman"/>
          <w:color w:val="auto"/>
          <w:sz w:val="24"/>
          <w:szCs w:val="24"/>
          <w:lang w:val="en-GB"/>
        </w:rPr>
        <w:t>JC School of Public Health and Primary Care, The Chinese University of Hong Kong, Prince of Wales Hospital, Shatin, Hong Kong</w:t>
      </w:r>
      <w:r>
        <w:rPr>
          <w:rFonts w:hint="eastAsia" w:ascii="Times New Roman" w:hAnsi="Times New Roman" w:eastAsia="宋体" w:cs="Times New Roman"/>
          <w:color w:val="auto"/>
          <w:sz w:val="24"/>
          <w:szCs w:val="24"/>
          <w:lang w:val="en-US" w:eastAsia="zh-CN"/>
        </w:rPr>
        <w:t xml:space="preserve"> SAR, China</w:t>
      </w:r>
    </w:p>
    <w:p>
      <w:pPr>
        <w:snapToGrid w:val="0"/>
        <w:spacing w:after="0" w:line="276" w:lineRule="auto"/>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vertAlign w:val="superscript"/>
          <w:lang w:val="en-GB"/>
        </w:rPr>
        <w:t>3</w:t>
      </w:r>
      <w:r>
        <w:rPr>
          <w:rFonts w:ascii="Times New Roman" w:hAnsi="Times New Roman" w:eastAsia="宋体" w:cs="Times New Roman"/>
          <w:color w:val="auto"/>
          <w:sz w:val="24"/>
          <w:szCs w:val="24"/>
          <w:lang w:val="en-GB"/>
        </w:rPr>
        <w:t>Department of Medicine and Therapeutics, The Chinese University of Hong Kong, Prince of Wales Hospital, Shatin, Hong Kong</w:t>
      </w:r>
      <w:r>
        <w:rPr>
          <w:rFonts w:hint="eastAsia" w:ascii="Times New Roman" w:hAnsi="Times New Roman" w:eastAsia="宋体" w:cs="Times New Roman"/>
          <w:color w:val="auto"/>
          <w:sz w:val="24"/>
          <w:szCs w:val="24"/>
          <w:lang w:val="en-US" w:eastAsia="zh-CN"/>
        </w:rPr>
        <w:t xml:space="preserve"> SAR, China</w:t>
      </w:r>
    </w:p>
    <w:p>
      <w:pPr>
        <w:snapToGrid w:val="0"/>
        <w:spacing w:after="0" w:line="240" w:lineRule="auto"/>
        <w:rPr>
          <w:rFonts w:ascii="Times New Roman" w:hAnsi="Times New Roman" w:eastAsia="宋体" w:cs="Times New Roman"/>
          <w:color w:val="auto"/>
          <w:sz w:val="24"/>
          <w:szCs w:val="24"/>
          <w:lang w:val="en-GB"/>
        </w:rPr>
      </w:pPr>
    </w:p>
    <w:p>
      <w:pPr>
        <w:spacing w:line="240" w:lineRule="auto"/>
        <w:jc w:val="both"/>
        <w:rPr>
          <w:rFonts w:ascii="Times New Roman" w:hAnsi="Times New Roman" w:cs="Times New Roman"/>
          <w:b/>
          <w:color w:val="auto"/>
          <w:sz w:val="32"/>
          <w:szCs w:val="24"/>
          <w:lang w:val="en-GB"/>
        </w:rPr>
      </w:pPr>
      <w:r>
        <w:rPr>
          <w:rFonts w:ascii="Times New Roman" w:hAnsi="Times New Roman"/>
          <w:b/>
          <w:color w:val="auto"/>
          <w:sz w:val="28"/>
          <w:szCs w:val="28"/>
          <w:lang w:val="en-GB"/>
        </w:rPr>
        <w:t>SI A.</w:t>
      </w:r>
      <w:r>
        <w:rPr>
          <w:rFonts w:ascii="Times New Roman" w:hAnsi="Times New Roman" w:cs="Times New Roman"/>
          <w:b/>
          <w:color w:val="auto"/>
          <w:sz w:val="28"/>
          <w:szCs w:val="28"/>
          <w:lang w:val="en-GB"/>
        </w:rPr>
        <w:t xml:space="preserve"> </w:t>
      </w:r>
      <w:r>
        <w:rPr>
          <w:rFonts w:ascii="Times New Roman" w:hAnsi="Times New Roman"/>
          <w:b/>
          <w:color w:val="auto"/>
          <w:sz w:val="28"/>
          <w:szCs w:val="28"/>
          <w:lang w:val="en-GB"/>
        </w:rPr>
        <w:t>Details of the mathematical models</w:t>
      </w:r>
    </w:p>
    <w:p>
      <w:pPr>
        <w:spacing w:line="240" w:lineRule="auto"/>
        <w:jc w:val="both"/>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A1 The multi-zone model</w:t>
      </w:r>
    </w:p>
    <w:p>
      <w:pPr>
        <w:spacing w:line="240" w:lineRule="auto"/>
        <w:jc w:val="both"/>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 xml:space="preserve">The multi-zone model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_Ref482123554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1</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_Ref482123558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t xml:space="preserve"> was applied to calculate aerosol concentration distributions in Ward 8A. As suggested by Chen et al.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_Ref482123558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t>, the ward was divided into six zones, with every cubicle set as an individual zone and the long corridor divided into two zones (</w:t>
      </w:r>
      <w:r>
        <w:rPr>
          <w:rFonts w:ascii="Times New Roman" w:hAnsi="Times New Roman" w:eastAsia="宋体" w:cs="Times New Roman"/>
          <w:color w:val="auto"/>
          <w:sz w:val="24"/>
          <w:szCs w:val="24"/>
          <w:lang w:val="en-GB"/>
        </w:rPr>
        <w:t xml:space="preserve">Figure </w:t>
      </w:r>
      <w:r>
        <w:rPr>
          <w:rFonts w:hint="eastAsia" w:ascii="Times New Roman" w:hAnsi="Times New Roman" w:eastAsia="宋体" w:cs="Times New Roman"/>
          <w:color w:val="auto"/>
          <w:sz w:val="24"/>
          <w:szCs w:val="24"/>
          <w:lang w:val="en-US" w:eastAsia="zh-CN"/>
        </w:rPr>
        <w:t>A</w:t>
      </w:r>
      <w:r>
        <w:rPr>
          <w:rFonts w:ascii="Times New Roman" w:hAnsi="Times New Roman" w:eastAsia="宋体" w:cs="Times New Roman"/>
          <w:color w:val="auto"/>
          <w:sz w:val="24"/>
          <w:szCs w:val="24"/>
          <w:lang w:val="en-GB"/>
        </w:rPr>
        <w:t xml:space="preserve">). The volumes, mechanical ventilation rates and heat gains for the six zones are summarized in </w:t>
      </w:r>
      <w:r>
        <w:rPr>
          <w:rFonts w:ascii="Times New Roman" w:hAnsi="Times New Roman" w:eastAsia="宋体" w:cs="Times New Roman"/>
          <w:color w:val="auto"/>
          <w:sz w:val="24"/>
          <w:szCs w:val="24"/>
          <w:lang w:val="en-GB"/>
        </w:rPr>
        <w:t xml:space="preserve">Table </w:t>
      </w:r>
      <w:r>
        <w:rPr>
          <w:rFonts w:hint="eastAsia" w:ascii="Times New Roman" w:hAnsi="Times New Roman" w:eastAsia="宋体" w:cs="Times New Roman"/>
          <w:color w:val="auto"/>
          <w:sz w:val="24"/>
          <w:szCs w:val="24"/>
          <w:lang w:val="en-US" w:eastAsia="zh-CN"/>
        </w:rPr>
        <w:t>A</w:t>
      </w:r>
      <w:r>
        <w:rPr>
          <w:rFonts w:ascii="Times New Roman" w:hAnsi="Times New Roman" w:eastAsia="宋体" w:cs="Times New Roman"/>
          <w:color w:val="auto"/>
          <w:sz w:val="24"/>
          <w:szCs w:val="24"/>
          <w:lang w:val="en-GB"/>
        </w:rPr>
        <w:t>.</w:t>
      </w:r>
    </w:p>
    <w:p>
      <w:pPr>
        <w:spacing w:after="0" w:line="240" w:lineRule="auto"/>
        <w:jc w:val="center"/>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rPr>
        <w:drawing>
          <wp:inline distT="0" distB="0" distL="0" distR="0">
            <wp:extent cx="2819400" cy="372681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819400" cy="3726815"/>
                    </a:xfrm>
                    <a:prstGeom prst="rect">
                      <a:avLst/>
                    </a:prstGeom>
                    <a:noFill/>
                  </pic:spPr>
                </pic:pic>
              </a:graphicData>
            </a:graphic>
          </wp:inline>
        </w:drawing>
      </w:r>
    </w:p>
    <w:p>
      <w:pPr>
        <w:spacing w:line="240" w:lineRule="auto"/>
        <w:rPr>
          <w:rFonts w:ascii="Times New Roman" w:hAnsi="Times New Roman" w:eastAsia="宋体" w:cs="Times New Roman"/>
          <w:color w:val="auto"/>
          <w:sz w:val="24"/>
          <w:szCs w:val="24"/>
          <w:lang w:val="en-GB"/>
        </w:rPr>
      </w:pPr>
      <w:r>
        <w:rPr>
          <w:rFonts w:ascii="Times New Roman" w:hAnsi="Times New Roman" w:eastAsia="宋体" w:cs="Times New Roman"/>
          <w:b/>
          <w:color w:val="auto"/>
          <w:sz w:val="24"/>
          <w:szCs w:val="24"/>
          <w:lang w:val="en-GB"/>
        </w:rPr>
        <w:t xml:space="preserve">Figure </w:t>
      </w:r>
      <w:r>
        <w:rPr>
          <w:rFonts w:hint="eastAsia" w:ascii="Times New Roman" w:hAnsi="Times New Roman" w:eastAsia="宋体" w:cs="Times New Roman"/>
          <w:b/>
          <w:color w:val="auto"/>
          <w:sz w:val="24"/>
          <w:szCs w:val="24"/>
          <w:lang w:val="en-US" w:eastAsia="zh-CN"/>
        </w:rPr>
        <w:t>A</w:t>
      </w:r>
      <w:r>
        <w:rPr>
          <w:rFonts w:ascii="Times New Roman" w:hAnsi="Times New Roman" w:eastAsia="宋体" w:cs="Times New Roman"/>
          <w:b/>
          <w:color w:val="auto"/>
          <w:sz w:val="24"/>
          <w:szCs w:val="24"/>
          <w:lang w:val="en-GB"/>
        </w:rPr>
        <w:t>.</w:t>
      </w:r>
      <w:r>
        <w:rPr>
          <w:rFonts w:ascii="Times New Roman" w:hAnsi="Times New Roman" w:eastAsia="宋体" w:cs="Times New Roman"/>
          <w:color w:val="auto"/>
          <w:sz w:val="24"/>
          <w:szCs w:val="24"/>
          <w:lang w:val="en-GB"/>
        </w:rPr>
        <w:t xml:space="preserve"> </w:t>
      </w:r>
      <w:r>
        <w:rPr>
          <w:rFonts w:ascii="Times New Roman" w:hAnsi="Times New Roman" w:eastAsia="宋体" w:cs="Times New Roman"/>
          <w:color w:val="auto"/>
          <w:sz w:val="24"/>
          <w:szCs w:val="24"/>
          <w:lang w:val="en-GB"/>
        </w:rPr>
        <w:t>The division of Ward 8A into six zones for multi-zone modelling. The long corridor was divided into two zones.</w:t>
      </w:r>
    </w:p>
    <w:p>
      <w:pPr>
        <w:spacing w:before="120" w:after="120" w:line="240" w:lineRule="auto"/>
        <w:jc w:val="both"/>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The multi-zone model was based on three macroscopic conservation equations: airflow balance, energy balance and aerosol mass balance [</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_Ref482123554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1</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 xml:space="preserve">, </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_Ref482123558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 Regardless of wind effect, the airflow patterns in the ward were influenced by mechanical ventilation and thermal buoyancy. The index patient was assumed to be a steady source. The aerosols were modelled as passive tracers that did not affect the flow [</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_Ref482123599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4</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 xml:space="preserve">]. </w:t>
      </w:r>
    </w:p>
    <w:p>
      <w:pPr>
        <w:spacing w:after="0" w:line="240" w:lineRule="auto"/>
        <w:jc w:val="both"/>
        <w:rPr>
          <w:rFonts w:ascii="Times New Roman" w:hAnsi="Times New Roman" w:eastAsia="宋体" w:cs="Times New Roman"/>
          <w:color w:val="auto"/>
          <w:sz w:val="24"/>
          <w:szCs w:val="24"/>
          <w:lang w:val="en-GB"/>
        </w:rPr>
      </w:pPr>
      <w:bookmarkStart w:id="65" w:name="_GoBack"/>
      <w:bookmarkEnd w:id="65"/>
    </w:p>
    <w:p>
      <w:pPr>
        <w:spacing w:after="0" w:line="240" w:lineRule="auto"/>
        <w:jc w:val="both"/>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 xml:space="preserve">Figure </w:t>
      </w:r>
      <w:r>
        <w:rPr>
          <w:rFonts w:hint="eastAsia" w:ascii="Times New Roman" w:hAnsi="Times New Roman" w:eastAsia="宋体" w:cs="Times New Roman"/>
          <w:color w:val="auto"/>
          <w:sz w:val="24"/>
          <w:szCs w:val="24"/>
          <w:lang w:val="en-US" w:eastAsia="zh-CN"/>
        </w:rPr>
        <w:t>B</w:t>
      </w:r>
      <w:r>
        <w:rPr>
          <w:rFonts w:ascii="Times New Roman" w:hAnsi="Times New Roman" w:eastAsia="宋体" w:cs="Times New Roman"/>
          <w:color w:val="auto"/>
          <w:sz w:val="24"/>
          <w:szCs w:val="24"/>
          <w:lang w:val="en-GB"/>
        </w:rPr>
        <w:t xml:space="preserve"> shows the procedures in the multi-zone model program. First, the initial temperatures in each zone were set and the model MIX2 (Multi-zone Infiltration and eXfiltration)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_Ref482123554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1</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t xml:space="preserve"> was used to solve nonlinear equations based on the airflow balance and acquire the airflow rates. According to the calculated airflow rates, new temperatures were then obtained by solving the energy equations and compared with the old temperatures. If the temperatures had not reached convergence, the initial temperature was updated and the iterations continued; if the temperatures converged to a set of constants, the airflow pattern was calculated by MIX2. Finally, the aerosol concentrations were calculated based on the aerosol balance.</w:t>
      </w:r>
    </w:p>
    <w:p>
      <w:pPr>
        <w:spacing w:line="240" w:lineRule="auto"/>
        <w:jc w:val="center"/>
        <w:rPr>
          <w:rFonts w:ascii="Times New Roman" w:hAnsi="Times New Roman" w:eastAsia="宋体" w:cs="Times New Roman"/>
          <w:color w:val="auto"/>
          <w:sz w:val="24"/>
          <w:szCs w:val="24"/>
          <w:lang w:val="en-GB"/>
        </w:rPr>
      </w:pPr>
      <w:r>
        <w:rPr>
          <w:color w:val="auto"/>
        </w:rPr>
        <w:drawing>
          <wp:inline distT="0" distB="0" distL="0" distR="0">
            <wp:extent cx="2941320" cy="4603750"/>
            <wp:effectExtent l="0" t="0" r="0" b="635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6"/>
                    <a:stretch>
                      <a:fillRect/>
                    </a:stretch>
                  </pic:blipFill>
                  <pic:spPr>
                    <a:xfrm>
                      <a:off x="0" y="0"/>
                      <a:ext cx="2960583" cy="4634517"/>
                    </a:xfrm>
                    <a:prstGeom prst="rect">
                      <a:avLst/>
                    </a:prstGeom>
                    <a:solidFill>
                      <a:srgbClr val="FFFFFF"/>
                    </a:solidFill>
                  </pic:spPr>
                </pic:pic>
              </a:graphicData>
            </a:graphic>
          </wp:inline>
        </w:drawing>
      </w:r>
    </w:p>
    <w:p>
      <w:pPr>
        <w:spacing w:line="240" w:lineRule="auto"/>
        <w:rPr>
          <w:rFonts w:ascii="Times New Roman" w:hAnsi="Times New Roman" w:eastAsia="宋体" w:cs="Times New Roman"/>
          <w:color w:val="auto"/>
          <w:sz w:val="24"/>
          <w:szCs w:val="24"/>
          <w:lang w:val="en-GB"/>
        </w:rPr>
      </w:pPr>
      <w:r>
        <w:rPr>
          <w:rFonts w:ascii="Times New Roman" w:hAnsi="Times New Roman" w:eastAsia="宋体" w:cs="Times New Roman"/>
          <w:b/>
          <w:color w:val="auto"/>
          <w:sz w:val="24"/>
          <w:szCs w:val="24"/>
          <w:lang w:val="en-GB"/>
        </w:rPr>
        <w:t xml:space="preserve">Figure </w:t>
      </w:r>
      <w:r>
        <w:rPr>
          <w:rFonts w:hint="eastAsia" w:ascii="Times New Roman" w:hAnsi="Times New Roman" w:eastAsia="宋体" w:cs="Times New Roman"/>
          <w:b/>
          <w:color w:val="auto"/>
          <w:sz w:val="24"/>
          <w:szCs w:val="24"/>
          <w:lang w:val="en-US" w:eastAsia="zh-CN"/>
        </w:rPr>
        <w:t>B</w:t>
      </w:r>
      <w:r>
        <w:rPr>
          <w:rFonts w:ascii="Times New Roman" w:hAnsi="Times New Roman" w:eastAsia="宋体" w:cs="Times New Roman"/>
          <w:b/>
          <w:color w:val="auto"/>
          <w:sz w:val="24"/>
          <w:szCs w:val="24"/>
          <w:lang w:val="en-GB"/>
        </w:rPr>
        <w:t>.</w:t>
      </w:r>
      <w:r>
        <w:rPr>
          <w:rFonts w:ascii="Times New Roman" w:hAnsi="Times New Roman" w:eastAsia="宋体" w:cs="Times New Roman"/>
          <w:color w:val="auto"/>
          <w:sz w:val="24"/>
          <w:szCs w:val="24"/>
          <w:lang w:val="en-GB"/>
        </w:rPr>
        <w:t xml:space="preserve"> The major procedures of the multi-zone model.</w:t>
      </w:r>
    </w:p>
    <w:p>
      <w:pPr>
        <w:spacing w:line="240" w:lineRule="auto"/>
        <w:jc w:val="both"/>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A2 The long-range airborne route exposure model</w:t>
      </w:r>
    </w:p>
    <w:p>
      <w:pPr>
        <w:spacing w:line="240" w:lineRule="auto"/>
        <w:jc w:val="both"/>
        <w:rPr>
          <w:rFonts w:ascii="Times New Roman" w:hAnsi="Times New Roman" w:eastAsia="宋体" w:cs="Times New Roman"/>
          <w:color w:val="auto"/>
          <w:sz w:val="24"/>
          <w:szCs w:val="24"/>
          <w:lang w:val="en-GB"/>
        </w:rPr>
      </w:pPr>
      <w:bookmarkStart w:id="1" w:name="OLE_LINK38"/>
      <w:r>
        <w:rPr>
          <w:rFonts w:ascii="Times New Roman" w:hAnsi="Times New Roman" w:eastAsia="宋体" w:cs="Times New Roman"/>
          <w:color w:val="auto"/>
          <w:sz w:val="24"/>
          <w:szCs w:val="24"/>
          <w:lang w:val="en-GB"/>
        </w:rPr>
        <w:t>Following Gao [</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_Ref482123630 \r \h  \* MERGEFORMAT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5</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 xml:space="preserve">], the exposure dose for the susceptible individuals in Zone </w:t>
      </w:r>
      <w:r>
        <w:rPr>
          <w:rFonts w:ascii="Times New Roman" w:hAnsi="Times New Roman" w:eastAsia="宋体" w:cs="Times New Roman"/>
          <w:i/>
          <w:color w:val="auto"/>
          <w:sz w:val="24"/>
          <w:szCs w:val="24"/>
          <w:lang w:val="en-GB"/>
        </w:rPr>
        <w:t>j</w:t>
      </w:r>
      <w:r>
        <w:rPr>
          <w:rFonts w:ascii="Times New Roman" w:hAnsi="Times New Roman" w:eastAsia="宋体" w:cs="Times New Roman"/>
          <w:color w:val="auto"/>
          <w:sz w:val="24"/>
          <w:szCs w:val="24"/>
          <w:lang w:val="en-GB"/>
        </w:rPr>
        <w:t xml:space="preserve"> during the exposure time of </w:t>
      </w:r>
      <w:r>
        <w:rPr>
          <w:rFonts w:ascii="Times New Roman" w:hAnsi="Times New Roman" w:eastAsia="宋体" w:cs="Times New Roman"/>
          <w:i/>
          <w:color w:val="auto"/>
          <w:sz w:val="24"/>
          <w:szCs w:val="24"/>
          <w:lang w:val="en-GB"/>
        </w:rPr>
        <w:t>T</w:t>
      </w:r>
      <w:r>
        <w:rPr>
          <w:rFonts w:ascii="Times New Roman" w:hAnsi="Times New Roman" w:eastAsia="宋体" w:cs="Times New Roman"/>
          <w:color w:val="auto"/>
          <w:sz w:val="24"/>
          <w:szCs w:val="24"/>
          <w:lang w:val="en-GB"/>
        </w:rPr>
        <w:t xml:space="preserve"> due to the airborne route in the respiratory tract was denoted as</w:t>
      </w:r>
      <m:oMath>
        <m:r>
          <m:rPr>
            <m:sty m:val="p"/>
          </m:rPr>
          <w:rPr>
            <w:rFonts w:ascii="Cambria Math" w:hAnsi="Cambria Math" w:eastAsia="宋体" w:cs="Times New Roman"/>
            <w:color w:val="auto"/>
            <w:sz w:val="24"/>
            <w:szCs w:val="24"/>
            <w:lang w:val="en-GB"/>
          </w:rPr>
          <m:t xml:space="preserve"> </m:t>
        </m:r>
        <m:sSub>
          <m:sSubPr>
            <m:ctrlPr>
              <w:rPr>
                <w:rFonts w:ascii="Cambria Math" w:hAnsi="Cambria Math" w:eastAsia="宋体" w:cs="Times New Roman"/>
                <w:i/>
                <w:color w:val="auto"/>
                <w:sz w:val="24"/>
                <w:szCs w:val="24"/>
                <w:lang w:val="en-GB"/>
              </w:rPr>
            </m:ctrlPr>
          </m:sSubPr>
          <m:e>
            <m:r>
              <w:rPr>
                <w:rFonts w:ascii="Cambria Math" w:hAnsi="Cambria Math" w:eastAsia="宋体" w:cs="Times New Roman"/>
                <w:color w:val="auto"/>
                <w:sz w:val="24"/>
                <w:szCs w:val="24"/>
                <w:lang w:val="en-GB"/>
              </w:rPr>
              <m:t>D</m:t>
            </m:r>
            <m:ctrlPr>
              <w:rPr>
                <w:rFonts w:ascii="Cambria Math" w:hAnsi="Cambria Math" w:eastAsia="宋体" w:cs="Times New Roman"/>
                <w:i/>
                <w:color w:val="auto"/>
                <w:sz w:val="24"/>
                <w:szCs w:val="24"/>
                <w:lang w:val="en-GB"/>
              </w:rPr>
            </m:ctrlPr>
          </m:e>
          <m:sub>
            <m:r>
              <w:rPr>
                <w:rFonts w:ascii="Cambria Math" w:hAnsi="Cambria Math" w:eastAsia="宋体" w:cs="Times New Roman"/>
                <w:color w:val="auto"/>
                <w:sz w:val="24"/>
                <w:szCs w:val="24"/>
                <w:lang w:val="en-GB"/>
              </w:rPr>
              <m:t>a</m:t>
            </m:r>
            <m:ctrlPr>
              <w:rPr>
                <w:rFonts w:ascii="Cambria Math" w:hAnsi="Cambria Math" w:eastAsia="宋体" w:cs="Times New Roman"/>
                <w:i/>
                <w:color w:val="auto"/>
                <w:sz w:val="24"/>
                <w:szCs w:val="24"/>
                <w:lang w:val="en-GB"/>
              </w:rPr>
            </m:ctrlPr>
          </m:sub>
        </m:sSub>
        <m:r>
          <m:rPr>
            <m:sty m:val="p"/>
          </m:rPr>
          <w:rPr>
            <w:rFonts w:ascii="Cambria Math" w:hAnsi="Cambria Math" w:eastAsia="宋体" w:cs="Times New Roman"/>
            <w:color w:val="auto"/>
            <w:sz w:val="24"/>
            <w:szCs w:val="24"/>
            <w:lang w:val="en-GB"/>
          </w:rPr>
          <m:t>(</m:t>
        </m:r>
        <m:r>
          <w:rPr>
            <w:rFonts w:ascii="Cambria Math" w:hAnsi="Cambria Math" w:eastAsia="宋体" w:cs="Times New Roman"/>
            <w:color w:val="auto"/>
            <w:sz w:val="24"/>
            <w:szCs w:val="24"/>
            <w:lang w:val="en-GB"/>
          </w:rPr>
          <m:t>T,j</m:t>
        </m:r>
        <m:r>
          <m:rPr>
            <m:sty m:val="p"/>
          </m:rPr>
          <w:rPr>
            <w:rFonts w:ascii="Cambria Math" w:hAnsi="Cambria Math" w:eastAsia="宋体" w:cs="Times New Roman"/>
            <w:color w:val="auto"/>
            <w:sz w:val="24"/>
            <w:szCs w:val="24"/>
            <w:lang w:val="en-GB"/>
          </w:rPr>
          <m:t>)</m:t>
        </m:r>
      </m:oMath>
      <w:r>
        <w:rPr>
          <w:rFonts w:ascii="Times New Roman" w:hAnsi="Times New Roman" w:eastAsia="宋体" w:cs="Times New Roman"/>
          <w:color w:val="auto"/>
          <w:sz w:val="24"/>
          <w:szCs w:val="24"/>
          <w:lang w:val="en-GB"/>
        </w:rPr>
        <w:t xml:space="preserve"> and was estimated as</w:t>
      </w:r>
    </w:p>
    <w:tbl>
      <w:tblPr>
        <w:tblStyle w:val="13"/>
        <w:tblW w:w="9350" w:type="dxa"/>
        <w:tblInd w:w="0" w:type="dxa"/>
        <w:tblLayout w:type="fixed"/>
        <w:tblCellMar>
          <w:top w:w="0" w:type="dxa"/>
          <w:left w:w="108" w:type="dxa"/>
          <w:bottom w:w="0" w:type="dxa"/>
          <w:right w:w="108" w:type="dxa"/>
        </w:tblCellMar>
      </w:tblPr>
      <w:tblGrid>
        <w:gridCol w:w="6655"/>
        <w:gridCol w:w="2695"/>
      </w:tblGrid>
      <w:tr>
        <w:tblPrEx>
          <w:tblLayout w:type="fixed"/>
        </w:tblPrEx>
        <w:tc>
          <w:tcPr>
            <w:tcW w:w="6655" w:type="dxa"/>
          </w:tcPr>
          <w:p>
            <w:pPr>
              <w:spacing w:line="240" w:lineRule="auto"/>
              <w:jc w:val="both"/>
              <w:rPr>
                <w:rFonts w:eastAsia="宋体"/>
                <w:color w:val="auto"/>
                <w:lang w:val="en-GB"/>
              </w:rPr>
            </w:pPr>
            <m:oMath>
              <m:sSub>
                <m:sSubPr>
                  <m:ctrlPr>
                    <w:rPr>
                      <w:rFonts w:ascii="Cambria Math" w:hAnsi="Cambria Math" w:eastAsia="宋体"/>
                      <w:i/>
                      <w:color w:val="auto"/>
                      <w:lang w:val="en-GB"/>
                    </w:rPr>
                  </m:ctrlPr>
                </m:sSubPr>
                <m:e>
                  <m:r>
                    <w:rPr>
                      <w:rFonts w:ascii="Cambria Math" w:hAnsi="Cambria Math" w:eastAsia="宋体"/>
                      <w:color w:val="auto"/>
                      <w:lang w:val="en-GB"/>
                    </w:rPr>
                    <m:t>D</m:t>
                  </m:r>
                  <m:ctrlPr>
                    <w:rPr>
                      <w:rFonts w:ascii="Cambria Math" w:hAnsi="Cambria Math" w:eastAsia="宋体"/>
                      <w:i/>
                      <w:color w:val="auto"/>
                      <w:lang w:val="en-GB"/>
                    </w:rPr>
                  </m:ctrlPr>
                </m:e>
                <m:sub>
                  <m:r>
                    <w:rPr>
                      <w:rFonts w:ascii="Cambria Math" w:hAnsi="Cambria Math" w:eastAsia="宋体"/>
                      <w:color w:val="auto"/>
                      <w:lang w:val="en-GB"/>
                    </w:rPr>
                    <m:t>a</m:t>
                  </m:r>
                  <m:ctrlPr>
                    <w:rPr>
                      <w:rFonts w:ascii="Cambria Math" w:hAnsi="Cambria Math" w:eastAsia="宋体"/>
                      <w:i/>
                      <w:color w:val="auto"/>
                      <w:lang w:val="en-GB"/>
                    </w:rPr>
                  </m:ctrlPr>
                </m:sub>
              </m:sSub>
              <m:r>
                <m:rPr>
                  <m:sty m:val="p"/>
                </m:rPr>
                <w:rPr>
                  <w:rFonts w:ascii="Cambria Math" w:hAnsi="Cambria Math" w:eastAsia="宋体"/>
                  <w:color w:val="auto"/>
                  <w:lang w:val="en-GB"/>
                </w:rPr>
                <m:t>(T,j)=</m:t>
              </m:r>
              <m:nary>
                <m:naryPr>
                  <m:chr m:val="∫"/>
                  <m:limLoc m:val="subSup"/>
                  <m:ctrlPr>
                    <w:rPr>
                      <w:rFonts w:ascii="Cambria Math" w:hAnsi="Cambria Math" w:eastAsia="宋体"/>
                      <w:color w:val="auto"/>
                      <w:lang w:val="en-GB"/>
                    </w:rPr>
                  </m:ctrlPr>
                </m:naryPr>
                <m:sub>
                  <m:r>
                    <m:rPr>
                      <m:sty m:val="p"/>
                    </m:rPr>
                    <w:rPr>
                      <w:rFonts w:ascii="Cambria Math" w:hAnsi="Cambria Math" w:eastAsia="宋体"/>
                      <w:color w:val="auto"/>
                      <w:lang w:val="en-GB"/>
                    </w:rPr>
                    <m:t>0</m:t>
                  </m:r>
                  <m:ctrlPr>
                    <w:rPr>
                      <w:rFonts w:ascii="Cambria Math" w:hAnsi="Cambria Math" w:eastAsia="宋体"/>
                      <w:color w:val="auto"/>
                      <w:lang w:val="en-GB"/>
                    </w:rPr>
                  </m:ctrlPr>
                </m:sub>
                <m:sup>
                  <m:r>
                    <w:rPr>
                      <w:rFonts w:ascii="Cambria Math" w:hAnsi="Cambria Math" w:eastAsia="宋体"/>
                      <w:color w:val="auto"/>
                      <w:lang w:val="en-GB"/>
                    </w:rPr>
                    <m:t>T</m:t>
                  </m:r>
                  <m:ctrlPr>
                    <w:rPr>
                      <w:rFonts w:ascii="Cambria Math" w:hAnsi="Cambria Math" w:eastAsia="宋体"/>
                      <w:color w:val="auto"/>
                      <w:lang w:val="en-GB"/>
                    </w:rPr>
                  </m:ctrlPr>
                </m:sup>
                <m:e>
                  <m:nary>
                    <m:naryPr>
                      <m:chr m:val="∫"/>
                      <m:limLoc m:val="undOvr"/>
                      <m:ctrlPr>
                        <w:rPr>
                          <w:rFonts w:ascii="Cambria Math" w:hAnsi="Cambria Math" w:eastAsia="宋体"/>
                          <w:color w:val="auto"/>
                          <w:lang w:val="en-GB"/>
                        </w:rPr>
                      </m:ctrlPr>
                    </m:naryPr>
                    <m:sub>
                      <m:r>
                        <m:rPr>
                          <m:sty m:val="p"/>
                        </m:rPr>
                        <w:rPr>
                          <w:rFonts w:ascii="Cambria Math" w:hAnsi="Cambria Math" w:eastAsia="宋体"/>
                          <w:color w:val="auto"/>
                          <w:lang w:val="en-GB"/>
                        </w:rPr>
                        <m:t>0</m:t>
                      </m:r>
                      <m:ctrlPr>
                        <w:rPr>
                          <w:rFonts w:ascii="Cambria Math" w:hAnsi="Cambria Math" w:eastAsia="宋体"/>
                          <w:color w:val="auto"/>
                          <w:lang w:val="en-GB"/>
                        </w:rPr>
                      </m:ctrlPr>
                    </m:sub>
                    <m:sup>
                      <m:sSub>
                        <m:sSubPr>
                          <m:ctrlPr>
                            <w:rPr>
                              <w:rFonts w:ascii="Cambria Math" w:hAnsi="Cambria Math" w:eastAsia="宋体"/>
                              <w:color w:val="auto"/>
                              <w:lang w:val="en-GB"/>
                            </w:rPr>
                          </m:ctrlPr>
                        </m:sSubPr>
                        <m:e>
                          <m:r>
                            <w:rPr>
                              <w:rFonts w:ascii="Cambria Math" w:hAnsi="Cambria Math" w:eastAsia="宋体"/>
                              <w:color w:val="auto"/>
                              <w:lang w:val="en-GB"/>
                            </w:rPr>
                            <m:t>d</m:t>
                          </m:r>
                          <m:ctrlPr>
                            <w:rPr>
                              <w:rFonts w:ascii="Cambria Math" w:hAnsi="Cambria Math" w:eastAsia="宋体"/>
                              <w:color w:val="auto"/>
                              <w:lang w:val="en-GB"/>
                            </w:rPr>
                          </m:ctrlPr>
                        </m:e>
                        <m:sub>
                          <m:r>
                            <w:rPr>
                              <w:rFonts w:ascii="Cambria Math" w:hAnsi="Cambria Math" w:eastAsia="宋体"/>
                              <w:color w:val="auto"/>
                              <w:lang w:val="en-GB"/>
                            </w:rPr>
                            <m:t>a</m:t>
                          </m:r>
                          <m:ctrlPr>
                            <w:rPr>
                              <w:rFonts w:ascii="Cambria Math" w:hAnsi="Cambria Math" w:eastAsia="宋体"/>
                              <w:color w:val="auto"/>
                              <w:lang w:val="en-GB"/>
                            </w:rPr>
                          </m:ctrlPr>
                        </m:sub>
                      </m:sSub>
                      <m:ctrlPr>
                        <w:rPr>
                          <w:rFonts w:ascii="Cambria Math" w:hAnsi="Cambria Math" w:eastAsia="宋体"/>
                          <w:color w:val="auto"/>
                          <w:lang w:val="en-GB"/>
                        </w:rPr>
                      </m:ctrlPr>
                    </m:sup>
                    <m:e>
                      <m:sSub>
                        <m:sSubPr>
                          <m:ctrlPr>
                            <w:rPr>
                              <w:rFonts w:ascii="Cambria Math" w:hAnsi="Cambria Math" w:eastAsia="宋体"/>
                              <w:i/>
                              <w:iCs/>
                              <w:color w:val="auto"/>
                              <w:lang w:val="en-GB"/>
                            </w:rPr>
                          </m:ctrlPr>
                        </m:sSubPr>
                        <m:e>
                          <m:r>
                            <w:rPr>
                              <w:rFonts w:ascii="Cambria Math" w:hAnsi="Cambria Math" w:eastAsia="宋体"/>
                              <w:color w:val="auto"/>
                              <w:lang w:val="en-GB"/>
                            </w:rPr>
                            <m:t>C</m:t>
                          </m:r>
                          <m:ctrlPr>
                            <w:rPr>
                              <w:rFonts w:ascii="Cambria Math" w:hAnsi="Cambria Math" w:eastAsia="宋体"/>
                              <w:i/>
                              <w:iCs/>
                              <w:color w:val="auto"/>
                              <w:lang w:val="en-GB"/>
                            </w:rPr>
                          </m:ctrlPr>
                        </m:e>
                        <m:sub>
                          <m:r>
                            <w:rPr>
                              <w:rFonts w:ascii="Cambria Math" w:hAnsi="Cambria Math" w:eastAsia="宋体"/>
                              <w:color w:val="auto"/>
                              <w:lang w:val="en-GB"/>
                            </w:rPr>
                            <m:t>a</m:t>
                          </m:r>
                          <m:ctrlPr>
                            <w:rPr>
                              <w:rFonts w:ascii="Cambria Math" w:hAnsi="Cambria Math" w:eastAsia="宋体"/>
                              <w:i/>
                              <w:iCs/>
                              <w:color w:val="auto"/>
                              <w:lang w:val="en-GB"/>
                            </w:rPr>
                          </m:ctrlPr>
                        </m:sub>
                      </m:sSub>
                      <m:d>
                        <m:dPr>
                          <m:ctrlPr>
                            <w:rPr>
                              <w:rFonts w:ascii="Cambria Math" w:hAnsi="Cambria Math" w:eastAsia="宋体"/>
                              <w:i/>
                              <w:iCs/>
                              <w:color w:val="auto"/>
                              <w:lang w:val="en-GB"/>
                            </w:rPr>
                          </m:ctrlPr>
                        </m:dPr>
                        <m:e>
                          <m:r>
                            <w:rPr>
                              <w:rFonts w:ascii="Cambria Math" w:hAnsi="Cambria Math" w:eastAsia="宋体"/>
                              <w:color w:val="auto"/>
                              <w:lang w:val="en-GB"/>
                            </w:rPr>
                            <m:t>t,j</m:t>
                          </m:r>
                          <m:ctrlPr>
                            <w:rPr>
                              <w:rFonts w:ascii="Cambria Math" w:hAnsi="Cambria Math" w:eastAsia="宋体"/>
                              <w:i/>
                              <w:iCs/>
                              <w:color w:val="auto"/>
                              <w:lang w:val="en-GB"/>
                            </w:rPr>
                          </m:ctrlPr>
                        </m:e>
                      </m:d>
                      <m:r>
                        <w:rPr>
                          <w:rFonts w:ascii="Cambria Math" w:hAnsi="Cambria Math" w:eastAsia="宋体"/>
                          <w:color w:val="auto"/>
                          <w:lang w:val="en-GB"/>
                        </w:rPr>
                        <m:t xml:space="preserve">p </m:t>
                      </m:r>
                      <m:r>
                        <m:rPr>
                          <m:sty m:val="p"/>
                        </m:rPr>
                        <w:rPr>
                          <w:rFonts w:ascii="Cambria Math" w:hAnsi="Cambria Math" w:eastAsia="宋体"/>
                          <w:color w:val="auto"/>
                          <w:lang w:val="en-GB"/>
                        </w:rPr>
                        <m:t>δ</m:t>
                      </m:r>
                      <m:d>
                        <m:dPr>
                          <m:ctrlPr>
                            <w:rPr>
                              <w:rFonts w:ascii="Cambria Math" w:hAnsi="Cambria Math" w:eastAsia="宋体"/>
                              <w:color w:val="auto"/>
                              <w:lang w:val="en-GB"/>
                            </w:rPr>
                          </m:ctrlPr>
                        </m:dPr>
                        <m:e>
                          <m:r>
                            <w:rPr>
                              <w:rFonts w:ascii="Cambria Math" w:hAnsi="Cambria Math" w:eastAsia="宋体"/>
                              <w:color w:val="auto"/>
                              <w:lang w:val="en-GB"/>
                            </w:rPr>
                            <m:t>d</m:t>
                          </m:r>
                          <m:ctrlPr>
                            <w:rPr>
                              <w:rFonts w:ascii="Cambria Math" w:hAnsi="Cambria Math" w:eastAsia="宋体"/>
                              <w:color w:val="auto"/>
                              <w:lang w:val="en-GB"/>
                            </w:rPr>
                          </m:ctrlPr>
                        </m:e>
                      </m:d>
                      <m:f>
                        <m:fPr>
                          <m:ctrlPr>
                            <w:rPr>
                              <w:rFonts w:ascii="Cambria Math" w:hAnsi="Cambria Math" w:eastAsia="宋体"/>
                              <w:color w:val="auto"/>
                              <w:lang w:val="en-GB"/>
                            </w:rPr>
                          </m:ctrlPr>
                        </m:fPr>
                        <m:num>
                          <m:r>
                            <m:rPr>
                              <m:sty m:val="p"/>
                            </m:rPr>
                            <w:rPr>
                              <w:rFonts w:ascii="Cambria Math" w:hAnsi="Cambria Math" w:eastAsia="宋体"/>
                              <w:color w:val="auto"/>
                              <w:lang w:val="en-GB"/>
                            </w:rPr>
                            <m:t>1</m:t>
                          </m:r>
                          <m:ctrlPr>
                            <w:rPr>
                              <w:rFonts w:ascii="Cambria Math" w:hAnsi="Cambria Math" w:eastAsia="宋体"/>
                              <w:color w:val="auto"/>
                              <w:lang w:val="en-GB"/>
                            </w:rPr>
                          </m:ctrlPr>
                        </m:num>
                        <m:den>
                          <m:r>
                            <m:rPr>
                              <m:sty m:val="p"/>
                            </m:rPr>
                            <w:rPr>
                              <w:rFonts w:ascii="Cambria Math" w:hAnsi="Cambria Math" w:eastAsia="宋体"/>
                              <w:color w:val="auto"/>
                              <w:lang w:val="en-GB"/>
                            </w:rPr>
                            <m:t>6</m:t>
                          </m:r>
                          <m:ctrlPr>
                            <w:rPr>
                              <w:rFonts w:ascii="Cambria Math" w:hAnsi="Cambria Math" w:eastAsia="宋体"/>
                              <w:color w:val="auto"/>
                              <w:lang w:val="en-GB"/>
                            </w:rPr>
                          </m:ctrlPr>
                        </m:den>
                      </m:f>
                      <m:r>
                        <w:rPr>
                          <w:rFonts w:ascii="Cambria Math" w:hAnsi="Cambria Math" w:eastAsia="宋体"/>
                          <w:color w:val="auto"/>
                          <w:lang w:val="en-GB"/>
                        </w:rPr>
                        <m:t>π</m:t>
                      </m:r>
                      <m:sSubSup>
                        <m:sSubSupPr>
                          <m:ctrlPr>
                            <w:rPr>
                              <w:rFonts w:ascii="Cambria Math" w:hAnsi="Cambria Math" w:eastAsia="宋体"/>
                              <w:color w:val="auto"/>
                              <w:lang w:val="en-GB"/>
                            </w:rPr>
                          </m:ctrlPr>
                        </m:sSubSupPr>
                        <m:e>
                          <m:r>
                            <w:rPr>
                              <w:rFonts w:ascii="Cambria Math" w:hAnsi="Cambria Math" w:eastAsia="宋体"/>
                              <w:color w:val="auto"/>
                              <w:lang w:val="en-GB"/>
                            </w:rPr>
                            <m:t>d</m:t>
                          </m:r>
                          <m:ctrlPr>
                            <w:rPr>
                              <w:rFonts w:ascii="Cambria Math" w:hAnsi="Cambria Math" w:eastAsia="宋体"/>
                              <w:color w:val="auto"/>
                              <w:lang w:val="en-GB"/>
                            </w:rPr>
                          </m:ctrlPr>
                        </m:e>
                        <m:sub>
                          <m:r>
                            <m:rPr>
                              <m:sty m:val="p"/>
                            </m:rPr>
                            <w:rPr>
                              <w:rFonts w:ascii="Cambria Math" w:hAnsi="Cambria Math" w:eastAsia="宋体"/>
                              <w:color w:val="auto"/>
                              <w:lang w:val="en-GB"/>
                            </w:rPr>
                            <m:t>0</m:t>
                          </m:r>
                          <m:ctrlPr>
                            <w:rPr>
                              <w:rFonts w:ascii="Cambria Math" w:hAnsi="Cambria Math" w:eastAsia="宋体"/>
                              <w:color w:val="auto"/>
                              <w:lang w:val="en-GB"/>
                            </w:rPr>
                          </m:ctrlPr>
                        </m:sub>
                        <m:sup>
                          <m:r>
                            <m:rPr>
                              <m:sty m:val="p"/>
                            </m:rPr>
                            <w:rPr>
                              <w:rFonts w:ascii="Cambria Math" w:hAnsi="Cambria Math" w:eastAsia="宋体"/>
                              <w:color w:val="auto"/>
                              <w:lang w:val="en-GB"/>
                            </w:rPr>
                            <m:t>3</m:t>
                          </m:r>
                          <m:ctrlPr>
                            <w:rPr>
                              <w:rFonts w:ascii="Cambria Math" w:hAnsi="Cambria Math" w:eastAsia="宋体"/>
                              <w:color w:val="auto"/>
                              <w:lang w:val="en-GB"/>
                            </w:rPr>
                          </m:ctrlPr>
                        </m:sup>
                      </m:sSubSup>
                      <m:sSub>
                        <m:sSubPr>
                          <m:ctrlPr>
                            <w:rPr>
                              <w:rFonts w:ascii="Cambria Math" w:hAnsi="Cambria Math" w:eastAsia="宋体"/>
                              <w:i/>
                              <w:color w:val="auto"/>
                              <w:lang w:val="en-GB"/>
                            </w:rPr>
                          </m:ctrlPr>
                        </m:sSubPr>
                        <m:e>
                          <m:r>
                            <w:rPr>
                              <w:rFonts w:ascii="Cambria Math" w:hAnsi="Cambria Math" w:eastAsia="宋体"/>
                              <w:color w:val="auto"/>
                              <w:lang w:val="en-GB"/>
                            </w:rPr>
                            <m:t>L</m:t>
                          </m:r>
                          <m:ctrlPr>
                            <w:rPr>
                              <w:rFonts w:ascii="Cambria Math" w:hAnsi="Cambria Math" w:eastAsia="宋体"/>
                              <w:i/>
                              <w:color w:val="auto"/>
                              <w:lang w:val="en-GB"/>
                            </w:rPr>
                          </m:ctrlPr>
                        </m:e>
                        <m:sub>
                          <m:r>
                            <w:rPr>
                              <w:rFonts w:ascii="Cambria Math" w:hAnsi="Cambria Math" w:eastAsia="宋体"/>
                              <w:color w:val="auto"/>
                              <w:lang w:val="en-GB"/>
                            </w:rPr>
                            <m:t>a</m:t>
                          </m:r>
                          <m:ctrlPr>
                            <w:rPr>
                              <w:rFonts w:ascii="Cambria Math" w:hAnsi="Cambria Math" w:eastAsia="宋体"/>
                              <w:i/>
                              <w:color w:val="auto"/>
                              <w:lang w:val="en-GB"/>
                            </w:rPr>
                          </m:ctrlPr>
                        </m:sub>
                      </m:sSub>
                      <m:d>
                        <m:dPr>
                          <m:ctrlPr>
                            <w:rPr>
                              <w:rFonts w:ascii="Cambria Math" w:hAnsi="Cambria Math" w:eastAsia="宋体"/>
                              <w:color w:val="auto"/>
                              <w:lang w:val="en-GB"/>
                            </w:rPr>
                          </m:ctrlPr>
                        </m:dPr>
                        <m:e>
                          <m:r>
                            <w:rPr>
                              <w:rFonts w:ascii="Cambria Math" w:hAnsi="Cambria Math" w:eastAsia="宋体"/>
                              <w:color w:val="auto"/>
                              <w:lang w:val="en-GB"/>
                            </w:rPr>
                            <m:t>d,j</m:t>
                          </m:r>
                          <m:ctrlPr>
                            <w:rPr>
                              <w:rFonts w:ascii="Cambria Math" w:hAnsi="Cambria Math" w:eastAsia="宋体"/>
                              <w:color w:val="auto"/>
                              <w:lang w:val="en-GB"/>
                            </w:rPr>
                          </m:ctrlPr>
                        </m:e>
                      </m:d>
                      <m:sSub>
                        <m:sSubPr>
                          <m:ctrlPr>
                            <w:rPr>
                              <w:rFonts w:ascii="Cambria Math" w:hAnsi="Cambria Math" w:eastAsia="宋体"/>
                              <w:i/>
                              <w:color w:val="auto"/>
                              <w:lang w:val="en-GB"/>
                            </w:rPr>
                          </m:ctrlPr>
                        </m:sSubPr>
                        <m:e>
                          <m:r>
                            <w:rPr>
                              <w:rFonts w:ascii="Cambria Math" w:hAnsi="Cambria Math" w:eastAsia="宋体"/>
                              <w:color w:val="auto"/>
                              <w:lang w:val="en-GB"/>
                            </w:rPr>
                            <m:t>f</m:t>
                          </m:r>
                          <m:ctrlPr>
                            <w:rPr>
                              <w:rFonts w:ascii="Cambria Math" w:hAnsi="Cambria Math" w:eastAsia="宋体"/>
                              <w:i/>
                              <w:color w:val="auto"/>
                              <w:lang w:val="en-GB"/>
                            </w:rPr>
                          </m:ctrlPr>
                        </m:e>
                        <m:sub>
                          <m:r>
                            <w:rPr>
                              <w:rFonts w:ascii="Cambria Math" w:hAnsi="Cambria Math" w:eastAsia="宋体"/>
                              <w:color w:val="auto"/>
                              <w:lang w:val="en-GB"/>
                            </w:rPr>
                            <m:t>a</m:t>
                          </m:r>
                          <m:ctrlPr>
                            <w:rPr>
                              <w:rFonts w:ascii="Cambria Math" w:hAnsi="Cambria Math" w:eastAsia="宋体"/>
                              <w:i/>
                              <w:color w:val="auto"/>
                              <w:lang w:val="en-GB"/>
                            </w:rPr>
                          </m:ctrlPr>
                        </m:sub>
                      </m:sSub>
                      <m:d>
                        <m:dPr>
                          <m:ctrlPr>
                            <w:rPr>
                              <w:rFonts w:ascii="Cambria Math" w:hAnsi="Cambria Math" w:eastAsia="宋体"/>
                              <w:color w:val="auto"/>
                              <w:lang w:val="en-GB"/>
                            </w:rPr>
                          </m:ctrlPr>
                        </m:dPr>
                        <m:e>
                          <m:r>
                            <w:rPr>
                              <w:rFonts w:ascii="Cambria Math" w:hAnsi="Cambria Math" w:eastAsia="宋体"/>
                              <w:color w:val="auto"/>
                              <w:lang w:val="en-GB"/>
                            </w:rPr>
                            <m:t>d,j</m:t>
                          </m:r>
                          <m:ctrlPr>
                            <w:rPr>
                              <w:rFonts w:ascii="Cambria Math" w:hAnsi="Cambria Math" w:eastAsia="宋体"/>
                              <w:color w:val="auto"/>
                              <w:lang w:val="en-GB"/>
                            </w:rPr>
                          </m:ctrlPr>
                        </m:e>
                      </m:d>
                      <m:r>
                        <m:rPr>
                          <m:sty m:val="p"/>
                        </m:rPr>
                        <w:rPr>
                          <w:rFonts w:ascii="Cambria Math" w:hAnsi="Cambria Math" w:eastAsia="宋体"/>
                          <w:color w:val="auto"/>
                          <w:lang w:val="en-GB"/>
                        </w:rPr>
                        <m:t>d</m:t>
                      </m:r>
                      <m:r>
                        <w:rPr>
                          <w:rFonts w:ascii="Cambria Math" w:hAnsi="Cambria Math" w:eastAsia="宋体"/>
                          <w:color w:val="auto"/>
                          <w:lang w:val="en-GB"/>
                        </w:rPr>
                        <m:t>(d)</m:t>
                      </m:r>
                      <m:r>
                        <m:rPr>
                          <m:sty m:val="p"/>
                        </m:rPr>
                        <w:rPr>
                          <w:rFonts w:ascii="Cambria Math" w:hAnsi="Cambria Math" w:eastAsia="宋体"/>
                          <w:color w:val="auto"/>
                          <w:lang w:val="en-GB"/>
                        </w:rPr>
                        <m:t>d</m:t>
                      </m:r>
                      <m:r>
                        <w:rPr>
                          <w:rFonts w:ascii="Cambria Math" w:hAnsi="Cambria Math" w:eastAsia="宋体"/>
                          <w:color w:val="auto"/>
                          <w:lang w:val="en-GB"/>
                        </w:rPr>
                        <m:t>t</m:t>
                      </m:r>
                      <m:ctrlPr>
                        <w:rPr>
                          <w:rFonts w:ascii="Cambria Math" w:hAnsi="Cambria Math" w:eastAsia="宋体"/>
                          <w:color w:val="auto"/>
                          <w:lang w:val="en-GB"/>
                        </w:rPr>
                      </m:ctrlPr>
                    </m:e>
                  </m:nary>
                  <m:ctrlPr>
                    <w:rPr>
                      <w:rFonts w:ascii="Cambria Math" w:hAnsi="Cambria Math" w:eastAsia="宋体"/>
                      <w:color w:val="auto"/>
                      <w:lang w:val="en-GB"/>
                    </w:rPr>
                  </m:ctrlPr>
                </m:e>
              </m:nary>
            </m:oMath>
            <w:r>
              <w:rPr>
                <w:rFonts w:eastAsia="宋体"/>
                <w:color w:val="auto"/>
                <w:lang w:val="en-GB"/>
              </w:rPr>
              <w:t xml:space="preserve"> </w:t>
            </w:r>
          </w:p>
        </w:tc>
        <w:tc>
          <w:tcPr>
            <w:tcW w:w="2695" w:type="dxa"/>
          </w:tcPr>
          <w:p>
            <w:pPr>
              <w:spacing w:line="240" w:lineRule="auto"/>
              <w:jc w:val="right"/>
              <w:rPr>
                <w:rFonts w:ascii="Times New Roman" w:hAnsi="Times New Roman" w:eastAsia="宋体" w:cs="Times New Roman"/>
                <w:color w:val="auto"/>
                <w:lang w:val="en-GB"/>
              </w:rPr>
            </w:pPr>
            <w:r>
              <w:rPr>
                <w:rFonts w:ascii="Times New Roman" w:hAnsi="Times New Roman" w:eastAsia="宋体" w:cs="Times New Roman"/>
                <w:color w:val="auto"/>
                <w:lang w:val="en-GB"/>
              </w:rPr>
              <w:t>(S1)</w:t>
            </w:r>
          </w:p>
        </w:tc>
      </w:tr>
      <w:bookmarkEnd w:id="1"/>
    </w:tbl>
    <w:p>
      <w:pPr>
        <w:spacing w:line="240" w:lineRule="auto"/>
        <w:jc w:val="both"/>
        <w:rPr>
          <w:rFonts w:ascii="Times New Roman" w:hAnsi="Times New Roman" w:eastAsia="宋体" w:cs="Times New Roman"/>
          <w:color w:val="auto"/>
          <w:sz w:val="24"/>
          <w:szCs w:val="24"/>
          <w:lang w:val="en-GB"/>
        </w:rPr>
      </w:pPr>
      <w:r>
        <w:rPr>
          <w:rFonts w:ascii="Times New Roman" w:hAnsi="Times New Roman" w:cs="Times New Roman"/>
          <w:color w:val="auto"/>
          <w:sz w:val="24"/>
          <w:szCs w:val="24"/>
          <w:lang w:val="en-GB"/>
        </w:rPr>
        <w:t xml:space="preserve">where </w:t>
      </w:r>
      <m:oMath>
        <m:sSub>
          <m:sSubPr>
            <m:ctrlPr>
              <w:rPr>
                <w:rFonts w:ascii="Cambria Math" w:hAnsi="Cambria Math" w:eastAsia="宋体" w:cs="Times New Roman"/>
                <w:color w:val="auto"/>
                <w:sz w:val="24"/>
                <w:szCs w:val="24"/>
                <w:lang w:val="en-GB"/>
              </w:rPr>
            </m:ctrlPr>
          </m:sSubPr>
          <m:e>
            <m:r>
              <w:rPr>
                <w:rFonts w:ascii="Cambria Math" w:hAnsi="Cambria Math" w:eastAsia="宋体" w:cs="Times New Roman"/>
                <w:color w:val="auto"/>
                <w:sz w:val="24"/>
                <w:szCs w:val="24"/>
                <w:lang w:val="en-GB"/>
              </w:rPr>
              <m:t>d</m:t>
            </m:r>
            <m:ctrlPr>
              <w:rPr>
                <w:rFonts w:ascii="Cambria Math" w:hAnsi="Cambria Math" w:eastAsia="宋体" w:cs="Times New Roman"/>
                <w:color w:val="auto"/>
                <w:sz w:val="24"/>
                <w:szCs w:val="24"/>
                <w:lang w:val="en-GB"/>
              </w:rPr>
            </m:ctrlPr>
          </m:e>
          <m:sub>
            <m:r>
              <m:rPr>
                <m:sty m:val="p"/>
              </m:rPr>
              <w:rPr>
                <w:rFonts w:ascii="Cambria Math" w:hAnsi="Cambria Math" w:eastAsia="宋体" w:cs="Times New Roman"/>
                <w:color w:val="auto"/>
                <w:sz w:val="24"/>
                <w:szCs w:val="24"/>
                <w:lang w:val="en-GB"/>
              </w:rPr>
              <m:t>0</m:t>
            </m:r>
            <m:ctrlPr>
              <w:rPr>
                <w:rFonts w:ascii="Cambria Math" w:hAnsi="Cambria Math" w:eastAsia="宋体" w:cs="Times New Roman"/>
                <w:color w:val="auto"/>
                <w:sz w:val="24"/>
                <w:szCs w:val="24"/>
                <w:lang w:val="en-GB"/>
              </w:rPr>
            </m:ctrlPr>
          </m:sub>
        </m:sSub>
      </m:oMath>
      <w:r>
        <w:rPr>
          <w:rFonts w:ascii="Times New Roman" w:hAnsi="Times New Roman" w:eastAsia="宋体" w:cs="Times New Roman"/>
          <w:color w:val="auto"/>
          <w:sz w:val="24"/>
          <w:szCs w:val="24"/>
          <w:lang w:val="en-GB"/>
        </w:rPr>
        <w:t xml:space="preserve"> is the droplet’s initial diameter, </w:t>
      </w:r>
      <m:oMath>
        <m:r>
          <w:rPr>
            <w:rFonts w:ascii="Cambria Math" w:hAnsi="Cambria Math" w:eastAsia="宋体" w:cs="Times New Roman"/>
            <w:color w:val="auto"/>
            <w:sz w:val="24"/>
            <w:szCs w:val="24"/>
            <w:lang w:val="en-GB"/>
          </w:rPr>
          <m:t>d</m:t>
        </m:r>
      </m:oMath>
      <w:r>
        <w:rPr>
          <w:rFonts w:ascii="Times New Roman" w:hAnsi="Times New Roman" w:eastAsia="宋体" w:cs="Times New Roman"/>
          <w:color w:val="auto"/>
          <w:sz w:val="24"/>
          <w:szCs w:val="24"/>
          <w:lang w:val="en-GB"/>
        </w:rPr>
        <w:t xml:space="preserve"> is the final diameter after complete evaporation, and </w:t>
      </w:r>
      <m:oMath>
        <m:sSub>
          <m:sSubPr>
            <m:ctrlPr>
              <w:rPr>
                <w:rFonts w:ascii="Cambria Math" w:hAnsi="Cambria Math" w:eastAsia="宋体" w:cs="Times New Roman"/>
                <w:color w:val="auto"/>
                <w:sz w:val="24"/>
                <w:szCs w:val="24"/>
                <w:lang w:val="en-GB"/>
              </w:rPr>
            </m:ctrlPr>
          </m:sSubPr>
          <m:e>
            <m:r>
              <w:rPr>
                <w:rFonts w:ascii="Cambria Math" w:hAnsi="Cambria Math" w:eastAsia="宋体" w:cs="Times New Roman"/>
                <w:color w:val="auto"/>
                <w:sz w:val="24"/>
                <w:szCs w:val="24"/>
                <w:lang w:val="en-GB"/>
              </w:rPr>
              <m:t>d</m:t>
            </m:r>
            <m:ctrlPr>
              <w:rPr>
                <w:rFonts w:ascii="Cambria Math" w:hAnsi="Cambria Math" w:eastAsia="宋体" w:cs="Times New Roman"/>
                <w:color w:val="auto"/>
                <w:sz w:val="24"/>
                <w:szCs w:val="24"/>
                <w:lang w:val="en-GB"/>
              </w:rPr>
            </m:ctrlPr>
          </m:e>
          <m:sub>
            <m:r>
              <w:rPr>
                <w:rFonts w:ascii="Cambria Math" w:hAnsi="Cambria Math" w:eastAsia="宋体" w:cs="Times New Roman"/>
                <w:color w:val="auto"/>
                <w:sz w:val="24"/>
                <w:szCs w:val="24"/>
                <w:lang w:val="en-GB"/>
              </w:rPr>
              <m:t>a</m:t>
            </m:r>
            <m:ctrlPr>
              <w:rPr>
                <w:rFonts w:ascii="Cambria Math" w:hAnsi="Cambria Math" w:eastAsia="宋体" w:cs="Times New Roman"/>
                <w:color w:val="auto"/>
                <w:sz w:val="24"/>
                <w:szCs w:val="24"/>
                <w:lang w:val="en-GB"/>
              </w:rPr>
            </m:ctrlPr>
          </m:sub>
        </m:sSub>
      </m:oMath>
      <w:r>
        <w:rPr>
          <w:rFonts w:ascii="Times New Roman" w:hAnsi="Times New Roman" w:eastAsia="宋体" w:cs="Times New Roman"/>
          <w:color w:val="auto"/>
          <w:sz w:val="24"/>
          <w:szCs w:val="24"/>
          <w:lang w:val="en-GB"/>
        </w:rPr>
        <w:t xml:space="preserve"> is the largest final diameter for airborne droplets;</w:t>
      </w:r>
      <w:r>
        <w:rPr>
          <w:rFonts w:ascii="Cambria Math" w:hAnsi="Cambria Math" w:eastAsia="宋体" w:cs="Times New Roman"/>
          <w:i/>
          <w:iCs/>
          <w:color w:val="auto"/>
          <w:sz w:val="24"/>
          <w:szCs w:val="24"/>
          <w:lang w:val="en-GB"/>
        </w:rPr>
        <w:t xml:space="preserve"> </w:t>
      </w:r>
      <m:oMath>
        <m:sSub>
          <m:sSubPr>
            <m:ctrlPr>
              <w:rPr>
                <w:rFonts w:ascii="Cambria Math" w:hAnsi="Cambria Math" w:eastAsia="宋体" w:cs="Times New Roman"/>
                <w:i/>
                <w:iCs/>
                <w:color w:val="auto"/>
                <w:sz w:val="24"/>
                <w:szCs w:val="24"/>
                <w:lang w:val="en-GB"/>
              </w:rPr>
            </m:ctrlPr>
          </m:sSubPr>
          <m:e>
            <m:r>
              <w:rPr>
                <w:rFonts w:ascii="Cambria Math" w:hAnsi="Cambria Math" w:eastAsia="宋体" w:cs="Times New Roman"/>
                <w:color w:val="auto"/>
                <w:sz w:val="24"/>
                <w:szCs w:val="24"/>
                <w:lang w:val="en-GB"/>
              </w:rPr>
              <m:t>C</m:t>
            </m:r>
            <m:ctrlPr>
              <w:rPr>
                <w:rFonts w:ascii="Cambria Math" w:hAnsi="Cambria Math" w:eastAsia="宋体" w:cs="Times New Roman"/>
                <w:i/>
                <w:iCs/>
                <w:color w:val="auto"/>
                <w:sz w:val="24"/>
                <w:szCs w:val="24"/>
                <w:lang w:val="en-GB"/>
              </w:rPr>
            </m:ctrlPr>
          </m:e>
          <m:sub>
            <m:r>
              <w:rPr>
                <w:rFonts w:ascii="Cambria Math" w:hAnsi="Cambria Math" w:eastAsia="宋体" w:cs="Times New Roman"/>
                <w:color w:val="auto"/>
                <w:sz w:val="24"/>
                <w:szCs w:val="24"/>
                <w:lang w:val="en-GB"/>
              </w:rPr>
              <m:t>a</m:t>
            </m:r>
            <m:ctrlPr>
              <w:rPr>
                <w:rFonts w:ascii="Cambria Math" w:hAnsi="Cambria Math" w:eastAsia="宋体" w:cs="Times New Roman"/>
                <w:i/>
                <w:iCs/>
                <w:color w:val="auto"/>
                <w:sz w:val="24"/>
                <w:szCs w:val="24"/>
                <w:lang w:val="en-GB"/>
              </w:rPr>
            </m:ctrlPr>
          </m:sub>
        </m:sSub>
        <m:d>
          <m:dPr>
            <m:ctrlPr>
              <w:rPr>
                <w:rFonts w:ascii="Cambria Math" w:hAnsi="Cambria Math" w:eastAsia="宋体" w:cs="Times New Roman"/>
                <w:i/>
                <w:iCs/>
                <w:color w:val="auto"/>
                <w:sz w:val="24"/>
                <w:szCs w:val="24"/>
                <w:lang w:val="en-GB"/>
              </w:rPr>
            </m:ctrlPr>
          </m:dPr>
          <m:e>
            <m:r>
              <w:rPr>
                <w:rFonts w:ascii="Cambria Math" w:hAnsi="Cambria Math" w:eastAsia="宋体" w:cs="Times New Roman"/>
                <w:color w:val="auto"/>
                <w:sz w:val="24"/>
                <w:szCs w:val="24"/>
                <w:lang w:val="en-GB"/>
              </w:rPr>
              <m:t>t,j</m:t>
            </m:r>
            <m:ctrlPr>
              <w:rPr>
                <w:rFonts w:ascii="Cambria Math" w:hAnsi="Cambria Math" w:eastAsia="宋体" w:cs="Times New Roman"/>
                <w:i/>
                <w:iCs/>
                <w:color w:val="auto"/>
                <w:sz w:val="24"/>
                <w:szCs w:val="24"/>
                <w:lang w:val="en-GB"/>
              </w:rPr>
            </m:ctrlPr>
          </m:e>
        </m:d>
      </m:oMath>
      <w:r>
        <w:rPr>
          <w:rFonts w:ascii="Cambria Math" w:hAnsi="Cambria Math" w:eastAsia="宋体" w:cs="Times New Roman"/>
          <w:i/>
          <w:iCs/>
          <w:color w:val="auto"/>
          <w:sz w:val="24"/>
          <w:szCs w:val="24"/>
          <w:lang w:val="en-GB"/>
        </w:rPr>
        <w:t xml:space="preserve"> </w:t>
      </w:r>
      <w:r>
        <w:rPr>
          <w:rFonts w:ascii="Times New Roman" w:hAnsi="Times New Roman" w:eastAsia="宋体" w:cs="Times New Roman"/>
          <w:color w:val="auto"/>
          <w:sz w:val="24"/>
          <w:szCs w:val="24"/>
          <w:lang w:val="en-GB"/>
        </w:rPr>
        <w:t xml:space="preserve">is the number concentration of all the airborne droplets in the air of Zone </w:t>
      </w:r>
      <w:r>
        <w:rPr>
          <w:rFonts w:ascii="Times New Roman" w:hAnsi="Times New Roman" w:eastAsia="宋体" w:cs="Times New Roman"/>
          <w:i/>
          <w:color w:val="auto"/>
          <w:sz w:val="24"/>
          <w:szCs w:val="24"/>
          <w:lang w:val="en-GB"/>
        </w:rPr>
        <w:t>j</w:t>
      </w:r>
      <w:r>
        <w:rPr>
          <w:rFonts w:ascii="Times New Roman" w:hAnsi="Times New Roman" w:eastAsia="宋体" w:cs="Times New Roman"/>
          <w:color w:val="auto"/>
          <w:sz w:val="24"/>
          <w:szCs w:val="24"/>
          <w:lang w:val="en-GB"/>
        </w:rPr>
        <w:t xml:space="preserve"> at time point </w:t>
      </w:r>
      <w:r>
        <w:rPr>
          <w:rFonts w:ascii="Times New Roman" w:hAnsi="Times New Roman" w:eastAsia="宋体" w:cs="Times New Roman"/>
          <w:i/>
          <w:color w:val="auto"/>
          <w:sz w:val="24"/>
          <w:szCs w:val="24"/>
          <w:lang w:val="en-GB"/>
        </w:rPr>
        <w:t>t</w:t>
      </w:r>
      <w:r>
        <w:rPr>
          <w:rFonts w:ascii="Times New Roman" w:hAnsi="Times New Roman" w:eastAsia="宋体" w:cs="Times New Roman"/>
          <w:color w:val="auto"/>
          <w:sz w:val="24"/>
          <w:szCs w:val="24"/>
          <w:lang w:val="en-GB"/>
        </w:rPr>
        <w:t xml:space="preserve">; </w:t>
      </w:r>
      <m:oMath>
        <m:r>
          <w:rPr>
            <w:rFonts w:ascii="Cambria Math" w:hAnsi="Cambria Math" w:eastAsia="宋体" w:cs="Times New Roman"/>
            <w:color w:val="auto"/>
            <w:sz w:val="24"/>
            <w:szCs w:val="24"/>
            <w:lang w:val="en-GB"/>
          </w:rPr>
          <m:t>p</m:t>
        </m:r>
      </m:oMath>
      <w:r>
        <w:rPr>
          <w:rFonts w:ascii="Times New Roman" w:hAnsi="Times New Roman" w:eastAsia="宋体" w:cs="Times New Roman"/>
          <w:color w:val="auto"/>
          <w:sz w:val="24"/>
          <w:szCs w:val="24"/>
          <w:lang w:val="en-GB"/>
        </w:rPr>
        <w:t xml:space="preserve"> is the pulmonary ventilation rate; </w:t>
      </w:r>
      <m:oMath>
        <m:r>
          <m:rPr>
            <m:sty m:val="p"/>
          </m:rPr>
          <w:rPr>
            <w:rFonts w:ascii="Cambria Math" w:hAnsi="Cambria Math" w:eastAsia="宋体" w:cs="Times New Roman"/>
            <w:color w:val="auto"/>
            <w:sz w:val="24"/>
            <w:szCs w:val="24"/>
            <w:lang w:val="en-GB"/>
          </w:rPr>
          <m:t>δ</m:t>
        </m:r>
        <m:d>
          <m:dPr>
            <m:ctrlPr>
              <w:rPr>
                <w:rFonts w:ascii="Cambria Math" w:hAnsi="Cambria Math" w:eastAsia="宋体" w:cs="Times New Roman"/>
                <w:color w:val="auto"/>
                <w:sz w:val="24"/>
                <w:szCs w:val="24"/>
                <w:lang w:val="en-GB"/>
              </w:rPr>
            </m:ctrlPr>
          </m:dPr>
          <m:e>
            <m:r>
              <w:rPr>
                <w:rFonts w:ascii="Cambria Math" w:hAnsi="Cambria Math" w:eastAsia="宋体" w:cs="Times New Roman"/>
                <w:color w:val="auto"/>
                <w:sz w:val="24"/>
                <w:szCs w:val="24"/>
                <w:lang w:val="en-GB"/>
              </w:rPr>
              <m:t>d</m:t>
            </m:r>
            <m:ctrlPr>
              <w:rPr>
                <w:rFonts w:ascii="Cambria Math" w:hAnsi="Cambria Math" w:eastAsia="宋体" w:cs="Times New Roman"/>
                <w:color w:val="auto"/>
                <w:sz w:val="24"/>
                <w:szCs w:val="24"/>
                <w:lang w:val="en-GB"/>
              </w:rPr>
            </m:ctrlPr>
          </m:e>
        </m:d>
      </m:oMath>
      <w:r>
        <w:rPr>
          <w:rFonts w:ascii="Times New Roman" w:hAnsi="Times New Roman" w:eastAsia="宋体" w:cs="Times New Roman"/>
          <w:color w:val="auto"/>
          <w:sz w:val="24"/>
          <w:szCs w:val="24"/>
          <w:lang w:val="en-GB"/>
        </w:rPr>
        <w:t xml:space="preserve"> is the deposition rate of droplets of diameter </w:t>
      </w:r>
      <m:oMath>
        <m:r>
          <w:rPr>
            <w:rFonts w:ascii="Cambria Math" w:hAnsi="Cambria Math" w:eastAsia="宋体" w:cs="Times New Roman"/>
            <w:color w:val="auto"/>
            <w:sz w:val="24"/>
            <w:szCs w:val="24"/>
            <w:lang w:val="en-GB"/>
          </w:rPr>
          <m:t>d</m:t>
        </m:r>
      </m:oMath>
      <w:r>
        <w:rPr>
          <w:rFonts w:ascii="Times New Roman" w:hAnsi="Times New Roman" w:eastAsia="宋体" w:cs="Times New Roman"/>
          <w:color w:val="auto"/>
          <w:sz w:val="24"/>
          <w:szCs w:val="24"/>
          <w:lang w:val="en-GB"/>
        </w:rPr>
        <w:t xml:space="preserve"> in the respiratory tract from the deposition model of ICRP [</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_Ref482124738 \r \h  \* MERGEFORMAT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6</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 xml:space="preserve">]; </w:t>
      </w:r>
      <m:oMath>
        <m:sSub>
          <m:sSubPr>
            <m:ctrlPr>
              <w:rPr>
                <w:rFonts w:ascii="Cambria Math" w:hAnsi="Cambria Math" w:eastAsia="宋体" w:cs="Times New Roman"/>
                <w:i/>
                <w:color w:val="auto"/>
                <w:sz w:val="24"/>
                <w:szCs w:val="24"/>
                <w:lang w:val="en-GB"/>
              </w:rPr>
            </m:ctrlPr>
          </m:sSubPr>
          <m:e>
            <m:r>
              <w:rPr>
                <w:rFonts w:ascii="Cambria Math" w:hAnsi="Cambria Math" w:eastAsia="宋体" w:cs="Times New Roman"/>
                <w:color w:val="auto"/>
                <w:sz w:val="24"/>
                <w:szCs w:val="24"/>
                <w:lang w:val="en-GB"/>
              </w:rPr>
              <m:t>L</m:t>
            </m:r>
            <m:ctrlPr>
              <w:rPr>
                <w:rFonts w:ascii="Cambria Math" w:hAnsi="Cambria Math" w:eastAsia="宋体" w:cs="Times New Roman"/>
                <w:i/>
                <w:color w:val="auto"/>
                <w:sz w:val="24"/>
                <w:szCs w:val="24"/>
                <w:lang w:val="en-GB"/>
              </w:rPr>
            </m:ctrlPr>
          </m:e>
          <m:sub>
            <m:r>
              <w:rPr>
                <w:rFonts w:ascii="Cambria Math" w:hAnsi="Cambria Math" w:eastAsia="宋体" w:cs="Times New Roman"/>
                <w:color w:val="auto"/>
                <w:sz w:val="24"/>
                <w:szCs w:val="24"/>
                <w:lang w:val="en-GB"/>
              </w:rPr>
              <m:t>a</m:t>
            </m:r>
            <m:ctrlPr>
              <w:rPr>
                <w:rFonts w:ascii="Cambria Math" w:hAnsi="Cambria Math" w:eastAsia="宋体" w:cs="Times New Roman"/>
                <w:i/>
                <w:color w:val="auto"/>
                <w:sz w:val="24"/>
                <w:szCs w:val="24"/>
                <w:lang w:val="en-GB"/>
              </w:rPr>
            </m:ctrlPr>
          </m:sub>
        </m:sSub>
        <m:d>
          <m:dPr>
            <m:ctrlPr>
              <w:rPr>
                <w:rFonts w:ascii="Cambria Math" w:hAnsi="Cambria Math" w:eastAsia="宋体" w:cs="Times New Roman"/>
                <w:color w:val="auto"/>
                <w:sz w:val="24"/>
                <w:szCs w:val="24"/>
                <w:lang w:val="en-GB"/>
              </w:rPr>
            </m:ctrlPr>
          </m:dPr>
          <m:e>
            <m:r>
              <w:rPr>
                <w:rFonts w:ascii="Cambria Math" w:hAnsi="Cambria Math" w:eastAsia="宋体" w:cs="Times New Roman"/>
                <w:color w:val="auto"/>
                <w:sz w:val="24"/>
                <w:szCs w:val="24"/>
                <w:lang w:val="en-GB"/>
              </w:rPr>
              <m:t>d,j</m:t>
            </m:r>
            <m:ctrlPr>
              <w:rPr>
                <w:rFonts w:ascii="Cambria Math" w:hAnsi="Cambria Math" w:eastAsia="宋体" w:cs="Times New Roman"/>
                <w:color w:val="auto"/>
                <w:sz w:val="24"/>
                <w:szCs w:val="24"/>
                <w:lang w:val="en-GB"/>
              </w:rPr>
            </m:ctrlPr>
          </m:e>
        </m:d>
      </m:oMath>
      <w:r>
        <w:rPr>
          <w:rFonts w:ascii="Times New Roman" w:hAnsi="Times New Roman" w:eastAsia="宋体" w:cs="Times New Roman"/>
          <w:color w:val="auto"/>
          <w:sz w:val="24"/>
          <w:szCs w:val="24"/>
          <w:lang w:val="en-GB"/>
        </w:rPr>
        <w:t xml:space="preserve"> is the concentration of viable viruses (TCID50/ml or genome copies/ml) with the final diameter of </w:t>
      </w:r>
      <m:oMath>
        <m:r>
          <w:rPr>
            <w:rFonts w:ascii="Cambria Math" w:hAnsi="Cambria Math" w:eastAsia="宋体" w:cs="Times New Roman"/>
            <w:color w:val="auto"/>
            <w:sz w:val="24"/>
            <w:szCs w:val="24"/>
            <w:lang w:val="en-GB"/>
          </w:rPr>
          <m:t>d</m:t>
        </m:r>
      </m:oMath>
      <w:r>
        <w:rPr>
          <w:rFonts w:ascii="Times New Roman" w:hAnsi="Times New Roman" w:eastAsia="宋体" w:cs="Times New Roman"/>
          <w:color w:val="auto"/>
          <w:sz w:val="24"/>
          <w:szCs w:val="24"/>
          <w:lang w:val="en-GB"/>
        </w:rPr>
        <w:t xml:space="preserve"> in inhaled droplets of the susceptible individuals in Zone </w:t>
      </w:r>
      <w:r>
        <w:rPr>
          <w:rFonts w:ascii="Times New Roman" w:hAnsi="Times New Roman" w:eastAsia="宋体" w:cs="Times New Roman"/>
          <w:i/>
          <w:color w:val="auto"/>
          <w:sz w:val="24"/>
          <w:szCs w:val="24"/>
          <w:lang w:val="en-GB"/>
        </w:rPr>
        <w:t>j</w:t>
      </w:r>
      <w:r>
        <w:rPr>
          <w:rFonts w:ascii="Times New Roman" w:hAnsi="Times New Roman" w:eastAsia="宋体" w:cs="Times New Roman"/>
          <w:color w:val="auto"/>
          <w:sz w:val="24"/>
          <w:szCs w:val="24"/>
          <w:lang w:val="en-GB"/>
        </w:rPr>
        <w:t xml:space="preserve">; and </w:t>
      </w:r>
      <m:oMath>
        <m:sSub>
          <m:sSubPr>
            <m:ctrlPr>
              <w:rPr>
                <w:rFonts w:ascii="Cambria Math" w:hAnsi="Cambria Math" w:eastAsia="宋体" w:cs="Times New Roman"/>
                <w:i/>
                <w:color w:val="auto"/>
                <w:sz w:val="24"/>
                <w:szCs w:val="24"/>
                <w:lang w:val="en-GB"/>
              </w:rPr>
            </m:ctrlPr>
          </m:sSubPr>
          <m:e>
            <m:r>
              <w:rPr>
                <w:rFonts w:ascii="Cambria Math" w:hAnsi="Cambria Math" w:eastAsia="宋体" w:cs="Times New Roman"/>
                <w:color w:val="auto"/>
                <w:sz w:val="24"/>
                <w:szCs w:val="24"/>
                <w:lang w:val="en-GB"/>
              </w:rPr>
              <m:t>f</m:t>
            </m:r>
            <m:ctrlPr>
              <w:rPr>
                <w:rFonts w:ascii="Cambria Math" w:hAnsi="Cambria Math" w:eastAsia="宋体" w:cs="Times New Roman"/>
                <w:i/>
                <w:color w:val="auto"/>
                <w:sz w:val="24"/>
                <w:szCs w:val="24"/>
                <w:lang w:val="en-GB"/>
              </w:rPr>
            </m:ctrlPr>
          </m:e>
          <m:sub>
            <m:r>
              <w:rPr>
                <w:rFonts w:ascii="Cambria Math" w:hAnsi="Cambria Math" w:eastAsia="宋体" w:cs="Times New Roman"/>
                <w:color w:val="auto"/>
                <w:sz w:val="24"/>
                <w:szCs w:val="24"/>
                <w:lang w:val="en-GB"/>
              </w:rPr>
              <m:t>a</m:t>
            </m:r>
            <m:ctrlPr>
              <w:rPr>
                <w:rFonts w:ascii="Cambria Math" w:hAnsi="Cambria Math" w:eastAsia="宋体" w:cs="Times New Roman"/>
                <w:i/>
                <w:color w:val="auto"/>
                <w:sz w:val="24"/>
                <w:szCs w:val="24"/>
                <w:lang w:val="en-GB"/>
              </w:rPr>
            </m:ctrlPr>
          </m:sub>
        </m:sSub>
        <m:d>
          <m:dPr>
            <m:ctrlPr>
              <w:rPr>
                <w:rFonts w:ascii="Cambria Math" w:hAnsi="Cambria Math" w:eastAsia="宋体" w:cs="Times New Roman"/>
                <w:color w:val="auto"/>
                <w:sz w:val="24"/>
                <w:szCs w:val="24"/>
                <w:lang w:val="en-GB"/>
              </w:rPr>
            </m:ctrlPr>
          </m:dPr>
          <m:e>
            <m:r>
              <w:rPr>
                <w:rFonts w:ascii="Cambria Math" w:hAnsi="Cambria Math" w:eastAsia="宋体" w:cs="Times New Roman"/>
                <w:color w:val="auto"/>
                <w:sz w:val="24"/>
                <w:szCs w:val="24"/>
                <w:lang w:val="en-GB"/>
              </w:rPr>
              <m:t>d,j</m:t>
            </m:r>
            <m:ctrlPr>
              <w:rPr>
                <w:rFonts w:ascii="Cambria Math" w:hAnsi="Cambria Math" w:eastAsia="宋体" w:cs="Times New Roman"/>
                <w:color w:val="auto"/>
                <w:sz w:val="24"/>
                <w:szCs w:val="24"/>
                <w:lang w:val="en-GB"/>
              </w:rPr>
            </m:ctrlPr>
          </m:e>
        </m:d>
      </m:oMath>
      <w:r>
        <w:rPr>
          <w:rFonts w:ascii="Times New Roman" w:hAnsi="Times New Roman" w:eastAsia="宋体" w:cs="Times New Roman"/>
          <w:color w:val="auto"/>
          <w:sz w:val="24"/>
          <w:szCs w:val="24"/>
          <w:lang w:val="en-GB"/>
        </w:rPr>
        <w:t xml:space="preserve"> is the probability distribution function of the final droplet size in the inhaled air of the susceptible individuals in Zone </w:t>
      </w:r>
      <w:r>
        <w:rPr>
          <w:rFonts w:ascii="Times New Roman" w:hAnsi="Times New Roman" w:eastAsia="宋体" w:cs="Times New Roman"/>
          <w:i/>
          <w:color w:val="auto"/>
          <w:sz w:val="24"/>
          <w:szCs w:val="24"/>
          <w:lang w:val="en-GB"/>
        </w:rPr>
        <w:t>j</w:t>
      </w:r>
      <w:r>
        <w:rPr>
          <w:rFonts w:ascii="Times New Roman" w:hAnsi="Times New Roman" w:eastAsia="宋体" w:cs="Times New Roman"/>
          <w:color w:val="auto"/>
          <w:sz w:val="24"/>
          <w:szCs w:val="24"/>
          <w:lang w:val="en-GB"/>
        </w:rPr>
        <w:t>.</w:t>
      </w:r>
    </w:p>
    <w:p>
      <w:pPr>
        <w:spacing w:before="120" w:line="240" w:lineRule="auto"/>
        <w:jc w:val="both"/>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According to Xie et al. [</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_Ref482124921 \r \h  \* MERGEFORMAT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7</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 and Liu et al. [</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_Ref482124974 \r \h  \* MERGEFORMAT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8</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 xml:space="preserve">], the evaporation time for airborne droplets is less than 0.1 second and their size decreases by one third on evaporation. Therefore, we assumed that in all zones, the inhaled airborne droplets have evaporated, and the diameters would be one third of their initial diameter, namely </w:t>
      </w:r>
      <m:oMath>
        <m:sSub>
          <m:sSubPr>
            <m:ctrlPr>
              <w:rPr>
                <w:rFonts w:ascii="Cambria Math" w:hAnsi="Cambria Math" w:eastAsia="宋体" w:cs="Times New Roman"/>
                <w:i/>
                <w:color w:val="auto"/>
                <w:sz w:val="24"/>
                <w:szCs w:val="24"/>
                <w:lang w:val="en-GB"/>
              </w:rPr>
            </m:ctrlPr>
          </m:sSubPr>
          <m:e>
            <m:r>
              <w:rPr>
                <w:rFonts w:ascii="Cambria Math" w:hAnsi="Cambria Math" w:eastAsia="宋体"/>
                <w:color w:val="auto"/>
                <w:sz w:val="24"/>
                <w:szCs w:val="24"/>
                <w:lang w:val="en-GB"/>
              </w:rPr>
              <m:t>d=</m:t>
            </m:r>
            <m:r>
              <w:rPr>
                <w:rFonts w:ascii="Cambria Math" w:hAnsi="Cambria Math" w:eastAsia="宋体" w:cs="Times New Roman"/>
                <w:color w:val="auto"/>
                <w:sz w:val="24"/>
                <w:szCs w:val="24"/>
                <w:lang w:val="en-GB"/>
              </w:rPr>
              <m:t>d</m:t>
            </m:r>
            <m:ctrlPr>
              <w:rPr>
                <w:rFonts w:ascii="Cambria Math" w:hAnsi="Cambria Math" w:eastAsia="宋体" w:cs="Times New Roman"/>
                <w:i/>
                <w:color w:val="auto"/>
                <w:sz w:val="24"/>
                <w:szCs w:val="24"/>
                <w:lang w:val="en-GB"/>
              </w:rPr>
            </m:ctrlPr>
          </m:e>
          <m:sub>
            <m:r>
              <w:rPr>
                <w:rFonts w:ascii="Cambria Math" w:hAnsi="Cambria Math" w:eastAsia="宋体" w:cs="Times New Roman"/>
                <w:color w:val="auto"/>
                <w:sz w:val="24"/>
                <w:szCs w:val="24"/>
                <w:lang w:val="en-GB"/>
              </w:rPr>
              <m:t>0</m:t>
            </m:r>
            <m:ctrlPr>
              <w:rPr>
                <w:rFonts w:ascii="Cambria Math" w:hAnsi="Cambria Math" w:eastAsia="宋体" w:cs="Times New Roman"/>
                <w:i/>
                <w:color w:val="auto"/>
                <w:sz w:val="24"/>
                <w:szCs w:val="24"/>
                <w:lang w:val="en-GB"/>
              </w:rPr>
            </m:ctrlPr>
          </m:sub>
        </m:sSub>
        <m:r>
          <m:rPr>
            <m:sty m:val="p"/>
          </m:rPr>
          <w:rPr>
            <w:rFonts w:ascii="Cambria Math" w:hAnsi="Cambria Math" w:eastAsia="宋体" w:cs="Times New Roman"/>
            <w:color w:val="auto"/>
            <w:sz w:val="24"/>
            <w:szCs w:val="24"/>
            <w:lang w:val="en-GB"/>
          </w:rPr>
          <m:t>/3</m:t>
        </m:r>
      </m:oMath>
      <w:r>
        <w:rPr>
          <w:rFonts w:ascii="Times New Roman" w:hAnsi="Times New Roman" w:eastAsia="宋体" w:cs="Times New Roman"/>
          <w:color w:val="auto"/>
          <w:lang w:val="en-GB"/>
        </w:rPr>
        <w:t>.</w:t>
      </w:r>
      <w:r>
        <w:rPr>
          <w:rFonts w:ascii="Times New Roman" w:hAnsi="Times New Roman" w:eastAsia="宋体" w:cs="Times New Roman"/>
          <w:color w:val="auto"/>
          <w:sz w:val="24"/>
          <w:szCs w:val="24"/>
          <w:lang w:val="en-GB"/>
        </w:rPr>
        <w:t xml:space="preserve"> After evaporation, virus viability in the droplets falls sharply to one quarter of its initial value and then declines slowly [</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_Ref482125074 \r \h  \* MERGEFORMAT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9</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 xml:space="preserve">], so we assumed that the final concentration of viable viruses in airborne droplets was one quarter the initial concentration, namely </w:t>
      </w:r>
      <m:oMath>
        <m:sSub>
          <m:sSubPr>
            <m:ctrlPr>
              <w:rPr>
                <w:rFonts w:ascii="Cambria Math" w:hAnsi="Cambria Math" w:eastAsia="宋体"/>
                <w:i/>
                <w:color w:val="auto"/>
                <w:lang w:val="en-GB"/>
              </w:rPr>
            </m:ctrlPr>
          </m:sSubPr>
          <m:e>
            <m:r>
              <w:rPr>
                <w:rFonts w:ascii="Cambria Math" w:hAnsi="Cambria Math" w:eastAsia="宋体"/>
                <w:color w:val="auto"/>
                <w:lang w:val="en-GB"/>
              </w:rPr>
              <m:t>L</m:t>
            </m:r>
            <m:ctrlPr>
              <w:rPr>
                <w:rFonts w:ascii="Cambria Math" w:hAnsi="Cambria Math" w:eastAsia="宋体"/>
                <w:i/>
                <w:color w:val="auto"/>
                <w:lang w:val="en-GB"/>
              </w:rPr>
            </m:ctrlPr>
          </m:e>
          <m:sub>
            <m:r>
              <w:rPr>
                <w:rFonts w:ascii="Cambria Math" w:hAnsi="Cambria Math" w:eastAsia="宋体"/>
                <w:color w:val="auto"/>
                <w:lang w:val="en-GB"/>
              </w:rPr>
              <m:t>a</m:t>
            </m:r>
            <m:ctrlPr>
              <w:rPr>
                <w:rFonts w:ascii="Cambria Math" w:hAnsi="Cambria Math" w:eastAsia="宋体"/>
                <w:i/>
                <w:color w:val="auto"/>
                <w:lang w:val="en-GB"/>
              </w:rPr>
            </m:ctrlPr>
          </m:sub>
        </m:sSub>
        <m:d>
          <m:dPr>
            <m:ctrlPr>
              <w:rPr>
                <w:rFonts w:ascii="Cambria Math" w:hAnsi="Cambria Math" w:eastAsia="宋体"/>
                <w:color w:val="auto"/>
                <w:lang w:val="en-GB"/>
              </w:rPr>
            </m:ctrlPr>
          </m:dPr>
          <m:e>
            <m:r>
              <w:rPr>
                <w:rFonts w:ascii="Cambria Math" w:hAnsi="Cambria Math" w:eastAsia="宋体"/>
                <w:color w:val="auto"/>
                <w:lang w:val="en-GB"/>
              </w:rPr>
              <m:t>d,j</m:t>
            </m:r>
            <m:ctrlPr>
              <w:rPr>
                <w:rFonts w:ascii="Cambria Math" w:hAnsi="Cambria Math" w:eastAsia="宋体"/>
                <w:color w:val="auto"/>
                <w:lang w:val="en-GB"/>
              </w:rPr>
            </m:ctrlPr>
          </m:e>
        </m:d>
        <m:r>
          <w:rPr>
            <w:rFonts w:ascii="Cambria Math" w:hAnsi="Cambria Math" w:eastAsia="宋体"/>
            <w:color w:val="auto"/>
            <w:lang w:val="en-GB"/>
          </w:rPr>
          <m:t>=</m:t>
        </m:r>
        <m:f>
          <m:fPr>
            <m:ctrlPr>
              <w:rPr>
                <w:rFonts w:ascii="Cambria Math" w:hAnsi="Cambria Math" w:eastAsia="宋体" w:cs="Times New Roman"/>
                <w:color w:val="auto"/>
                <w:sz w:val="24"/>
                <w:szCs w:val="24"/>
                <w:lang w:val="en-GB"/>
              </w:rPr>
            </m:ctrlPr>
          </m:fPr>
          <m:num>
            <m:r>
              <w:rPr>
                <w:rFonts w:ascii="Cambria Math" w:hAnsi="Cambria Math" w:eastAsia="宋体" w:cs="Times New Roman"/>
                <w:color w:val="auto"/>
                <w:sz w:val="24"/>
                <w:szCs w:val="24"/>
                <w:lang w:val="en-GB"/>
              </w:rPr>
              <m:t>1</m:t>
            </m:r>
            <m:ctrlPr>
              <w:rPr>
                <w:rFonts w:ascii="Cambria Math" w:hAnsi="Cambria Math" w:eastAsia="宋体" w:cs="Times New Roman"/>
                <w:color w:val="auto"/>
                <w:sz w:val="24"/>
                <w:szCs w:val="24"/>
                <w:lang w:val="en-GB"/>
              </w:rPr>
            </m:ctrlPr>
          </m:num>
          <m:den>
            <m:r>
              <w:rPr>
                <w:rFonts w:ascii="Cambria Math" w:hAnsi="Cambria Math" w:eastAsia="宋体" w:cs="Times New Roman"/>
                <w:color w:val="auto"/>
                <w:sz w:val="24"/>
                <w:szCs w:val="24"/>
                <w:lang w:val="en-GB"/>
              </w:rPr>
              <m:t>4</m:t>
            </m:r>
            <m:ctrlPr>
              <w:rPr>
                <w:rFonts w:ascii="Cambria Math" w:hAnsi="Cambria Math" w:eastAsia="宋体" w:cs="Times New Roman"/>
                <w:color w:val="auto"/>
                <w:sz w:val="24"/>
                <w:szCs w:val="24"/>
                <w:lang w:val="en-GB"/>
              </w:rPr>
            </m:ctrlPr>
          </m:den>
        </m:f>
        <m:r>
          <w:rPr>
            <w:rFonts w:ascii="Cambria Math" w:hAnsi="Cambria Math" w:eastAsia="宋体" w:cs="Times New Roman"/>
            <w:color w:val="auto"/>
            <w:sz w:val="24"/>
            <w:szCs w:val="24"/>
            <w:lang w:val="en-GB"/>
          </w:rPr>
          <m:t>L</m:t>
        </m:r>
      </m:oMath>
      <w:r>
        <w:rPr>
          <w:rFonts w:ascii="Times New Roman" w:hAnsi="Times New Roman" w:eastAsia="宋体" w:cs="Times New Roman"/>
          <w:color w:val="auto"/>
          <w:sz w:val="24"/>
          <w:szCs w:val="24"/>
          <w:lang w:val="en-GB"/>
        </w:rPr>
        <w:t xml:space="preserve">, where </w:t>
      </w:r>
      <m:oMath>
        <m:sSub>
          <m:sSubPr>
            <m:ctrlPr>
              <w:rPr>
                <w:rFonts w:ascii="Cambria Math" w:hAnsi="Cambria Math" w:eastAsia="宋体" w:cs="Times New Roman"/>
                <w:i/>
                <w:color w:val="auto"/>
                <w:sz w:val="24"/>
                <w:szCs w:val="24"/>
                <w:lang w:val="en-GB"/>
              </w:rPr>
            </m:ctrlPr>
          </m:sSubPr>
          <m:e>
            <m:r>
              <w:rPr>
                <w:rFonts w:ascii="Cambria Math" w:hAnsi="Cambria Math" w:eastAsia="宋体" w:cs="Times New Roman"/>
                <w:color w:val="auto"/>
                <w:sz w:val="24"/>
                <w:szCs w:val="24"/>
                <w:lang w:val="en-GB"/>
              </w:rPr>
              <m:t>L</m:t>
            </m:r>
            <m:ctrlPr>
              <w:rPr>
                <w:rFonts w:ascii="Cambria Math" w:hAnsi="Cambria Math" w:eastAsia="宋体" w:cs="Times New Roman"/>
                <w:i/>
                <w:color w:val="auto"/>
                <w:sz w:val="24"/>
                <w:szCs w:val="24"/>
                <w:lang w:val="en-GB"/>
              </w:rPr>
            </m:ctrlPr>
          </m:e>
          <m:sub>
            <m:r>
              <w:rPr>
                <w:rFonts w:ascii="Cambria Math" w:hAnsi="Cambria Math" w:eastAsia="宋体" w:cs="Times New Roman"/>
                <w:color w:val="auto"/>
                <w:sz w:val="24"/>
                <w:szCs w:val="24"/>
                <w:lang w:val="en-GB"/>
              </w:rPr>
              <m:t>0</m:t>
            </m:r>
            <m:ctrlPr>
              <w:rPr>
                <w:rFonts w:ascii="Cambria Math" w:hAnsi="Cambria Math" w:eastAsia="宋体" w:cs="Times New Roman"/>
                <w:i/>
                <w:color w:val="auto"/>
                <w:sz w:val="24"/>
                <w:szCs w:val="24"/>
                <w:lang w:val="en-GB"/>
              </w:rPr>
            </m:ctrlPr>
          </m:sub>
        </m:sSub>
      </m:oMath>
      <w:r>
        <w:rPr>
          <w:rFonts w:ascii="Times New Roman" w:hAnsi="Times New Roman" w:eastAsia="宋体" w:cs="Times New Roman"/>
          <w:color w:val="auto"/>
          <w:sz w:val="24"/>
          <w:szCs w:val="24"/>
          <w:lang w:val="en-GB"/>
        </w:rPr>
        <w:t xml:space="preserve"> is the initial concentration of viable viruses (TCID50/ml or genome copies/ml) and is assumed to be irrelevant to the initial diameter of </w:t>
      </w:r>
      <m:oMath>
        <m:sSub>
          <m:sSubPr>
            <m:ctrlPr>
              <w:rPr>
                <w:rFonts w:ascii="Cambria Math" w:hAnsi="Cambria Math" w:eastAsia="宋体" w:cs="Times New Roman"/>
                <w:color w:val="auto"/>
                <w:sz w:val="24"/>
                <w:szCs w:val="24"/>
                <w:lang w:val="en-GB"/>
              </w:rPr>
            </m:ctrlPr>
          </m:sSubPr>
          <m:e>
            <m:r>
              <w:rPr>
                <w:rFonts w:ascii="Cambria Math" w:hAnsi="Cambria Math" w:eastAsia="宋体" w:cs="Times New Roman"/>
                <w:color w:val="auto"/>
                <w:sz w:val="24"/>
                <w:szCs w:val="24"/>
                <w:lang w:val="en-GB"/>
              </w:rPr>
              <m:t>d</m:t>
            </m:r>
            <m:ctrlPr>
              <w:rPr>
                <w:rFonts w:ascii="Cambria Math" w:hAnsi="Cambria Math" w:eastAsia="宋体" w:cs="Times New Roman"/>
                <w:color w:val="auto"/>
                <w:sz w:val="24"/>
                <w:szCs w:val="24"/>
                <w:lang w:val="en-GB"/>
              </w:rPr>
            </m:ctrlPr>
          </m:e>
          <m:sub>
            <m:r>
              <m:rPr>
                <m:sty m:val="p"/>
              </m:rPr>
              <w:rPr>
                <w:rFonts w:ascii="Cambria Math" w:hAnsi="Cambria Math" w:eastAsia="宋体" w:cs="Times New Roman"/>
                <w:color w:val="auto"/>
                <w:sz w:val="24"/>
                <w:szCs w:val="24"/>
                <w:lang w:val="en-GB"/>
              </w:rPr>
              <m:t>0</m:t>
            </m:r>
            <m:ctrlPr>
              <w:rPr>
                <w:rFonts w:ascii="Cambria Math" w:hAnsi="Cambria Math" w:eastAsia="宋体" w:cs="Times New Roman"/>
                <w:color w:val="auto"/>
                <w:sz w:val="24"/>
                <w:szCs w:val="24"/>
                <w:lang w:val="en-GB"/>
              </w:rPr>
            </m:ctrlPr>
          </m:sub>
        </m:sSub>
      </m:oMath>
      <w:r>
        <w:rPr>
          <w:rFonts w:ascii="Times New Roman" w:hAnsi="Times New Roman" w:eastAsia="宋体" w:cs="Times New Roman"/>
          <w:color w:val="auto"/>
          <w:sz w:val="24"/>
          <w:szCs w:val="24"/>
          <w:lang w:val="en-GB"/>
        </w:rPr>
        <w:t xml:space="preserve"> in expired droplets.</w:t>
      </w:r>
    </w:p>
    <w:p>
      <w:pPr>
        <w:spacing w:before="120" w:line="240" w:lineRule="auto"/>
        <w:jc w:val="both"/>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The index patient was assumed to cough with a frequency (</w:t>
      </w:r>
      <m:oMath>
        <m:sSub>
          <m:sSubPr>
            <m:ctrlPr>
              <w:rPr>
                <w:rFonts w:ascii="Cambria Math" w:hAnsi="Cambria Math" w:eastAsia="宋体" w:cs="Times New Roman"/>
                <w:i/>
                <w:color w:val="auto"/>
                <w:sz w:val="24"/>
                <w:szCs w:val="24"/>
                <w:lang w:val="en-GB" w:eastAsia="fi-FI"/>
              </w:rPr>
            </m:ctrlPr>
          </m:sSubPr>
          <m:e>
            <m:r>
              <w:rPr>
                <w:rFonts w:ascii="Cambria Math" w:hAnsi="Cambria Math" w:eastAsia="宋体" w:cs="Times New Roman"/>
                <w:color w:val="auto"/>
                <w:sz w:val="24"/>
                <w:szCs w:val="24"/>
                <w:lang w:val="en-GB" w:eastAsia="fi-FI"/>
              </w:rPr>
              <m:t>f</m:t>
            </m:r>
            <m:ctrlPr>
              <w:rPr>
                <w:rFonts w:ascii="Cambria Math" w:hAnsi="Cambria Math" w:eastAsia="宋体" w:cs="Times New Roman"/>
                <w:i/>
                <w:color w:val="auto"/>
                <w:sz w:val="24"/>
                <w:szCs w:val="24"/>
                <w:lang w:val="en-GB" w:eastAsia="fi-FI"/>
              </w:rPr>
            </m:ctrlPr>
          </m:e>
          <m:sub>
            <m:r>
              <w:rPr>
                <w:rFonts w:ascii="Cambria Math" w:hAnsi="Cambria Math" w:eastAsia="宋体" w:cs="Times New Roman"/>
                <w:color w:val="auto"/>
                <w:sz w:val="24"/>
                <w:szCs w:val="24"/>
                <w:lang w:val="en-GB" w:eastAsia="fi-FI"/>
              </w:rPr>
              <m:t>c</m:t>
            </m:r>
            <m:ctrlPr>
              <w:rPr>
                <w:rFonts w:ascii="Cambria Math" w:hAnsi="Cambria Math" w:eastAsia="宋体" w:cs="Times New Roman"/>
                <w:i/>
                <w:color w:val="auto"/>
                <w:sz w:val="24"/>
                <w:szCs w:val="24"/>
                <w:lang w:val="en-GB" w:eastAsia="fi-FI"/>
              </w:rPr>
            </m:ctrlPr>
          </m:sub>
        </m:sSub>
      </m:oMath>
      <w:r>
        <w:rPr>
          <w:rFonts w:ascii="Times New Roman" w:hAnsi="Times New Roman" w:eastAsia="宋体" w:cs="Times New Roman"/>
          <w:color w:val="auto"/>
          <w:sz w:val="24"/>
          <w:szCs w:val="24"/>
          <w:lang w:val="en-GB" w:eastAsia="fi-FI"/>
        </w:rPr>
        <w:t xml:space="preserve">) of 12 times an hour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_Ref482125156 \r \h  \* MERGEFORMAT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10</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 xml:space="preserve">], and generate </w:t>
      </w:r>
      <m:oMath>
        <m:sSub>
          <m:sSubPr>
            <m:ctrlPr>
              <w:rPr>
                <w:rFonts w:ascii="Cambria Math" w:hAnsi="Cambria Math" w:eastAsia="宋体" w:cs="Times New Roman"/>
                <w:i/>
                <w:color w:val="auto"/>
                <w:sz w:val="24"/>
                <w:szCs w:val="24"/>
                <w:lang w:val="en-GB" w:eastAsia="fi-FI"/>
              </w:rPr>
            </m:ctrlPr>
          </m:sSubPr>
          <m:e>
            <m:r>
              <w:rPr>
                <w:rFonts w:ascii="Cambria Math" w:hAnsi="Cambria Math" w:eastAsia="宋体" w:cs="Times New Roman"/>
                <w:color w:val="auto"/>
                <w:sz w:val="24"/>
                <w:szCs w:val="24"/>
                <w:lang w:val="en-GB" w:eastAsia="fi-FI"/>
              </w:rPr>
              <m:t>N</m:t>
            </m:r>
            <m:ctrlPr>
              <w:rPr>
                <w:rFonts w:ascii="Cambria Math" w:hAnsi="Cambria Math" w:eastAsia="宋体" w:cs="Times New Roman"/>
                <w:i/>
                <w:color w:val="auto"/>
                <w:sz w:val="24"/>
                <w:szCs w:val="24"/>
                <w:lang w:val="en-GB" w:eastAsia="fi-FI"/>
              </w:rPr>
            </m:ctrlPr>
          </m:e>
          <m:sub>
            <m:r>
              <w:rPr>
                <w:rFonts w:ascii="Cambria Math" w:hAnsi="Cambria Math" w:eastAsia="宋体" w:cs="Times New Roman"/>
                <w:color w:val="auto"/>
                <w:sz w:val="24"/>
                <w:szCs w:val="24"/>
                <w:lang w:val="en-GB" w:eastAsia="fi-FI"/>
              </w:rPr>
              <m:t>c</m:t>
            </m:r>
            <m:ctrlPr>
              <w:rPr>
                <w:rFonts w:ascii="Cambria Math" w:hAnsi="Cambria Math" w:eastAsia="宋体" w:cs="Times New Roman"/>
                <w:i/>
                <w:color w:val="auto"/>
                <w:sz w:val="24"/>
                <w:szCs w:val="24"/>
                <w:lang w:val="en-GB" w:eastAsia="fi-FI"/>
              </w:rPr>
            </m:ctrlPr>
          </m:sub>
        </m:sSub>
      </m:oMath>
      <w:r>
        <w:rPr>
          <w:rFonts w:ascii="Times New Roman" w:hAnsi="Times New Roman" w:eastAsia="宋体" w:cs="Times New Roman"/>
          <w:color w:val="auto"/>
          <w:sz w:val="24"/>
          <w:szCs w:val="24"/>
          <w:lang w:val="en-GB" w:eastAsia="fi-FI"/>
        </w:rPr>
        <w:t xml:space="preserve"> (= 2000) </w:t>
      </w:r>
      <w:r>
        <w:rPr>
          <w:rFonts w:ascii="Times New Roman" w:hAnsi="Times New Roman" w:eastAsia="宋体" w:cs="Times New Roman"/>
          <w:color w:val="auto"/>
          <w:sz w:val="24"/>
          <w:szCs w:val="24"/>
          <w:lang w:val="en-GB"/>
        </w:rPr>
        <w:t xml:space="preserve">droplets with each cough </w:t>
      </w:r>
      <w:r>
        <w:rPr>
          <w:rFonts w:ascii="Times New Roman" w:hAnsi="Times New Roman" w:eastAsia="宋体" w:cs="Times New Roman"/>
          <w:color w:val="auto"/>
          <w:sz w:val="24"/>
          <w:szCs w:val="24"/>
          <w:lang w:val="en-GB" w:eastAsia="fi-FI"/>
        </w:rPr>
        <w:t>[</w:t>
      </w:r>
      <w:r>
        <w:rPr>
          <w:rFonts w:ascii="Times New Roman" w:hAnsi="Times New Roman" w:eastAsia="宋体" w:cs="Times New Roman"/>
          <w:color w:val="auto"/>
          <w:sz w:val="24"/>
          <w:szCs w:val="24"/>
          <w:lang w:val="en-GB" w:eastAsia="fi-FI"/>
        </w:rPr>
        <w:fldChar w:fldCharType="begin"/>
      </w:r>
      <w:r>
        <w:rPr>
          <w:rFonts w:ascii="Times New Roman" w:hAnsi="Times New Roman" w:eastAsia="宋体" w:cs="Times New Roman"/>
          <w:color w:val="auto"/>
          <w:sz w:val="24"/>
          <w:szCs w:val="24"/>
          <w:lang w:val="en-GB" w:eastAsia="fi-FI"/>
        </w:rPr>
        <w:instrText xml:space="preserve"> REF _Ref482125244 \r \h  \* MERGEFORMAT </w:instrText>
      </w:r>
      <w:r>
        <w:rPr>
          <w:rFonts w:ascii="Times New Roman" w:hAnsi="Times New Roman" w:eastAsia="宋体" w:cs="Times New Roman"/>
          <w:color w:val="auto"/>
          <w:sz w:val="24"/>
          <w:szCs w:val="24"/>
          <w:lang w:val="en-GB" w:eastAsia="fi-FI"/>
        </w:rPr>
        <w:fldChar w:fldCharType="separate"/>
      </w:r>
      <w:r>
        <w:rPr>
          <w:rFonts w:ascii="Times New Roman" w:hAnsi="Times New Roman" w:eastAsia="宋体" w:cs="Times New Roman"/>
          <w:color w:val="auto"/>
          <w:sz w:val="24"/>
          <w:szCs w:val="24"/>
          <w:lang w:val="en-GB" w:eastAsia="fi-FI"/>
        </w:rPr>
        <w:t>11</w:t>
      </w:r>
      <w:r>
        <w:rPr>
          <w:rFonts w:ascii="Times New Roman" w:hAnsi="Times New Roman" w:eastAsia="宋体" w:cs="Times New Roman"/>
          <w:color w:val="auto"/>
          <w:sz w:val="24"/>
          <w:szCs w:val="24"/>
          <w:lang w:val="en-GB" w:eastAsia="fi-FI"/>
        </w:rPr>
        <w:fldChar w:fldCharType="end"/>
      </w:r>
      <w:r>
        <w:rPr>
          <w:rFonts w:ascii="Times New Roman" w:hAnsi="Times New Roman" w:eastAsia="宋体" w:cs="Times New Roman"/>
          <w:color w:val="auto"/>
          <w:sz w:val="24"/>
          <w:szCs w:val="24"/>
          <w:lang w:val="en-GB" w:eastAsia="fi-FI"/>
        </w:rPr>
        <w:t xml:space="preserve">], so the droplet generation rate was </w:t>
      </w:r>
      <m:oMath>
        <m:sSub>
          <m:sSubPr>
            <m:ctrlPr>
              <w:rPr>
                <w:rFonts w:ascii="Cambria Math" w:hAnsi="Cambria Math" w:eastAsia="宋体" w:cs="Times New Roman"/>
                <w:i/>
                <w:color w:val="auto"/>
                <w:sz w:val="24"/>
                <w:szCs w:val="24"/>
                <w:lang w:val="en-GB" w:eastAsia="fi-FI"/>
              </w:rPr>
            </m:ctrlPr>
          </m:sSubPr>
          <m:e>
            <m:r>
              <w:rPr>
                <w:rFonts w:ascii="Cambria Math" w:hAnsi="Cambria Math" w:eastAsia="宋体" w:cs="Times New Roman"/>
                <w:color w:val="auto"/>
                <w:sz w:val="24"/>
                <w:szCs w:val="24"/>
                <w:lang w:val="en-GB" w:eastAsia="fi-FI"/>
              </w:rPr>
              <m:t>f</m:t>
            </m:r>
            <m:ctrlPr>
              <w:rPr>
                <w:rFonts w:ascii="Cambria Math" w:hAnsi="Cambria Math" w:eastAsia="宋体" w:cs="Times New Roman"/>
                <w:i/>
                <w:color w:val="auto"/>
                <w:sz w:val="24"/>
                <w:szCs w:val="24"/>
                <w:lang w:val="en-GB" w:eastAsia="fi-FI"/>
              </w:rPr>
            </m:ctrlPr>
          </m:e>
          <m:sub>
            <m:r>
              <w:rPr>
                <w:rFonts w:ascii="Cambria Math" w:hAnsi="Cambria Math" w:eastAsia="宋体" w:cs="Times New Roman"/>
                <w:color w:val="auto"/>
                <w:sz w:val="24"/>
                <w:szCs w:val="24"/>
                <w:lang w:val="en-GB" w:eastAsia="fi-FI"/>
              </w:rPr>
              <m:t>c</m:t>
            </m:r>
            <m:ctrlPr>
              <w:rPr>
                <w:rFonts w:ascii="Cambria Math" w:hAnsi="Cambria Math" w:eastAsia="宋体" w:cs="Times New Roman"/>
                <w:i/>
                <w:color w:val="auto"/>
                <w:sz w:val="24"/>
                <w:szCs w:val="24"/>
                <w:lang w:val="en-GB" w:eastAsia="fi-FI"/>
              </w:rPr>
            </m:ctrlPr>
          </m:sub>
        </m:sSub>
        <m:sSub>
          <m:sSubPr>
            <m:ctrlPr>
              <w:rPr>
                <w:rFonts w:ascii="Cambria Math" w:hAnsi="Cambria Math" w:eastAsia="宋体" w:cs="Times New Roman"/>
                <w:i/>
                <w:color w:val="auto"/>
                <w:sz w:val="24"/>
                <w:szCs w:val="24"/>
                <w:lang w:val="en-GB" w:eastAsia="fi-FI"/>
              </w:rPr>
            </m:ctrlPr>
          </m:sSubPr>
          <m:e>
            <m:r>
              <w:rPr>
                <w:rFonts w:ascii="Cambria Math" w:hAnsi="Cambria Math" w:eastAsia="宋体" w:cs="Times New Roman"/>
                <w:color w:val="auto"/>
                <w:sz w:val="24"/>
                <w:szCs w:val="24"/>
                <w:lang w:val="en-GB" w:eastAsia="fi-FI"/>
              </w:rPr>
              <m:t>N</m:t>
            </m:r>
            <m:ctrlPr>
              <w:rPr>
                <w:rFonts w:ascii="Cambria Math" w:hAnsi="Cambria Math" w:eastAsia="宋体" w:cs="Times New Roman"/>
                <w:i/>
                <w:color w:val="auto"/>
                <w:sz w:val="24"/>
                <w:szCs w:val="24"/>
                <w:lang w:val="en-GB" w:eastAsia="fi-FI"/>
              </w:rPr>
            </m:ctrlPr>
          </m:e>
          <m:sub>
            <m:r>
              <w:rPr>
                <w:rFonts w:ascii="Cambria Math" w:hAnsi="Cambria Math" w:eastAsia="宋体" w:cs="Times New Roman"/>
                <w:color w:val="auto"/>
                <w:sz w:val="24"/>
                <w:szCs w:val="24"/>
                <w:lang w:val="en-GB" w:eastAsia="fi-FI"/>
              </w:rPr>
              <m:t>c</m:t>
            </m:r>
            <m:ctrlPr>
              <w:rPr>
                <w:rFonts w:ascii="Cambria Math" w:hAnsi="Cambria Math" w:eastAsia="宋体" w:cs="Times New Roman"/>
                <w:i/>
                <w:color w:val="auto"/>
                <w:sz w:val="24"/>
                <w:szCs w:val="24"/>
                <w:lang w:val="en-GB" w:eastAsia="fi-FI"/>
              </w:rPr>
            </m:ctrlPr>
          </m:sub>
        </m:sSub>
      </m:oMath>
      <w:r>
        <w:rPr>
          <w:rFonts w:ascii="Times New Roman" w:hAnsi="Times New Roman" w:eastAsia="宋体" w:cs="Times New Roman"/>
          <w:color w:val="auto"/>
          <w:sz w:val="24"/>
          <w:szCs w:val="24"/>
          <w:lang w:val="en-GB" w:eastAsia="fi-FI"/>
        </w:rPr>
        <w:t>. According to</w:t>
      </w:r>
      <w:r>
        <w:rPr>
          <w:rFonts w:ascii="Times New Roman" w:hAnsi="Times New Roman" w:eastAsia="宋体" w:cs="Times New Roman"/>
          <w:color w:val="auto"/>
          <w:sz w:val="24"/>
          <w:szCs w:val="24"/>
          <w:lang w:val="en-GB"/>
        </w:rPr>
        <w:t xml:space="preserve"> the probability distribution function of the initial expired droplets </w:t>
      </w:r>
      <m:oMath>
        <m:r>
          <w:rPr>
            <w:rFonts w:ascii="Cambria Math" w:hAnsi="Cambria Math" w:eastAsia="宋体" w:cs="Times New Roman"/>
            <w:color w:val="auto"/>
            <w:sz w:val="24"/>
            <w:szCs w:val="24"/>
            <w:lang w:val="en-GB"/>
          </w:rPr>
          <m:t>f</m:t>
        </m:r>
        <m:d>
          <m:dPr>
            <m:ctrlPr>
              <w:rPr>
                <w:rFonts w:ascii="Cambria Math" w:hAnsi="Cambria Math" w:eastAsia="宋体" w:cs="Times New Roman"/>
                <w:color w:val="auto"/>
                <w:sz w:val="24"/>
                <w:szCs w:val="24"/>
                <w:lang w:val="en-GB"/>
              </w:rPr>
            </m:ctrlPr>
          </m:dPr>
          <m:e>
            <m:sSub>
              <m:sSubPr>
                <m:ctrlPr>
                  <w:rPr>
                    <w:rFonts w:ascii="Cambria Math" w:hAnsi="Cambria Math" w:eastAsia="宋体" w:cs="Times New Roman"/>
                    <w:color w:val="auto"/>
                    <w:sz w:val="24"/>
                    <w:szCs w:val="24"/>
                    <w:lang w:val="en-GB"/>
                  </w:rPr>
                </m:ctrlPr>
              </m:sSubPr>
              <m:e>
                <m:r>
                  <w:rPr>
                    <w:rFonts w:ascii="Cambria Math" w:hAnsi="Cambria Math" w:eastAsia="宋体" w:cs="Times New Roman"/>
                    <w:color w:val="auto"/>
                    <w:sz w:val="24"/>
                    <w:szCs w:val="24"/>
                    <w:lang w:val="en-GB"/>
                  </w:rPr>
                  <m:t>d</m:t>
                </m:r>
                <m:ctrlPr>
                  <w:rPr>
                    <w:rFonts w:ascii="Cambria Math" w:hAnsi="Cambria Math" w:eastAsia="宋体" w:cs="Times New Roman"/>
                    <w:color w:val="auto"/>
                    <w:sz w:val="24"/>
                    <w:szCs w:val="24"/>
                    <w:lang w:val="en-GB"/>
                  </w:rPr>
                </m:ctrlPr>
              </m:e>
              <m:sub>
                <m:r>
                  <m:rPr>
                    <m:sty m:val="p"/>
                  </m:rPr>
                  <w:rPr>
                    <w:rFonts w:ascii="Cambria Math" w:hAnsi="Cambria Math" w:eastAsia="宋体" w:cs="Times New Roman"/>
                    <w:color w:val="auto"/>
                    <w:sz w:val="24"/>
                    <w:szCs w:val="24"/>
                    <w:lang w:val="en-GB"/>
                  </w:rPr>
                  <m:t>0</m:t>
                </m:r>
                <m:ctrlPr>
                  <w:rPr>
                    <w:rFonts w:ascii="Cambria Math" w:hAnsi="Cambria Math" w:eastAsia="宋体" w:cs="Times New Roman"/>
                    <w:color w:val="auto"/>
                    <w:sz w:val="24"/>
                    <w:szCs w:val="24"/>
                    <w:lang w:val="en-GB"/>
                  </w:rPr>
                </m:ctrlPr>
              </m:sub>
            </m:sSub>
            <m:ctrlPr>
              <w:rPr>
                <w:rFonts w:ascii="Cambria Math" w:hAnsi="Cambria Math" w:eastAsia="宋体" w:cs="Times New Roman"/>
                <w:color w:val="auto"/>
                <w:sz w:val="24"/>
                <w:szCs w:val="24"/>
                <w:lang w:val="en-GB"/>
              </w:rPr>
            </m:ctrlPr>
          </m:e>
        </m:d>
      </m:oMath>
      <w:r>
        <w:rPr>
          <w:rFonts w:ascii="Times New Roman" w:hAnsi="Times New Roman" w:eastAsia="宋体" w:cs="Times New Roman"/>
          <w:color w:val="auto"/>
          <w:sz w:val="24"/>
          <w:szCs w:val="24"/>
          <w:lang w:val="en-GB"/>
        </w:rPr>
        <w:t xml:space="preserve"> given by</w:t>
      </w:r>
      <w:r>
        <w:rPr>
          <w:rFonts w:ascii="Times New Roman" w:hAnsi="Times New Roman" w:eastAsia="宋体" w:cs="Times New Roman"/>
          <w:color w:val="auto"/>
          <w:sz w:val="24"/>
          <w:szCs w:val="24"/>
          <w:lang w:val="en-GB" w:eastAsia="fi-FI"/>
        </w:rPr>
        <w:t xml:space="preserve"> </w:t>
      </w:r>
      <w:r>
        <w:rPr>
          <w:rFonts w:ascii="Times New Roman" w:hAnsi="Times New Roman" w:eastAsia="宋体" w:cs="Times New Roman"/>
          <w:color w:val="auto"/>
          <w:sz w:val="24"/>
          <w:szCs w:val="24"/>
          <w:lang w:val="en-GB"/>
        </w:rPr>
        <w:t xml:space="preserve">Atkinson and Wein </w:t>
      </w:r>
      <w:r>
        <w:rPr>
          <w:rFonts w:ascii="Times New Roman" w:hAnsi="Times New Roman" w:eastAsia="宋体" w:cs="Times New Roman"/>
          <w:color w:val="auto"/>
          <w:sz w:val="24"/>
          <w:szCs w:val="24"/>
          <w:lang w:val="en-GB" w:eastAsia="fi-FI"/>
        </w:rPr>
        <w:t>[</w:t>
      </w:r>
      <w:r>
        <w:rPr>
          <w:rFonts w:ascii="Times New Roman" w:hAnsi="Times New Roman" w:eastAsia="宋体" w:cs="Times New Roman"/>
          <w:color w:val="auto"/>
          <w:sz w:val="24"/>
          <w:szCs w:val="24"/>
          <w:lang w:val="en-GB" w:eastAsia="fi-FI"/>
        </w:rPr>
        <w:fldChar w:fldCharType="begin"/>
      </w:r>
      <w:r>
        <w:rPr>
          <w:rFonts w:ascii="Times New Roman" w:hAnsi="Times New Roman" w:eastAsia="宋体" w:cs="Times New Roman"/>
          <w:color w:val="auto"/>
          <w:sz w:val="24"/>
          <w:szCs w:val="24"/>
          <w:lang w:val="en-GB" w:eastAsia="fi-FI"/>
        </w:rPr>
        <w:instrText xml:space="preserve"> REF _Ref482124613 \r \h  \* MERGEFORMAT </w:instrText>
      </w:r>
      <w:r>
        <w:rPr>
          <w:rFonts w:ascii="Times New Roman" w:hAnsi="Times New Roman" w:eastAsia="宋体" w:cs="Times New Roman"/>
          <w:color w:val="auto"/>
          <w:sz w:val="24"/>
          <w:szCs w:val="24"/>
          <w:lang w:val="en-GB" w:eastAsia="fi-FI"/>
        </w:rPr>
        <w:fldChar w:fldCharType="separate"/>
      </w:r>
      <w:r>
        <w:rPr>
          <w:rFonts w:ascii="Times New Roman" w:hAnsi="Times New Roman" w:eastAsia="宋体" w:cs="Times New Roman"/>
          <w:color w:val="auto"/>
          <w:sz w:val="24"/>
          <w:szCs w:val="24"/>
          <w:lang w:val="en-GB" w:eastAsia="fi-FI"/>
        </w:rPr>
        <w:t>12</w:t>
      </w:r>
      <w:r>
        <w:rPr>
          <w:rFonts w:ascii="Times New Roman" w:hAnsi="Times New Roman" w:eastAsia="宋体" w:cs="Times New Roman"/>
          <w:color w:val="auto"/>
          <w:sz w:val="24"/>
          <w:szCs w:val="24"/>
          <w:lang w:val="en-GB" w:eastAsia="fi-FI"/>
        </w:rPr>
        <w:fldChar w:fldCharType="end"/>
      </w:r>
      <w:r>
        <w:rPr>
          <w:rFonts w:ascii="Times New Roman" w:hAnsi="Times New Roman" w:eastAsia="宋体" w:cs="Times New Roman"/>
          <w:color w:val="auto"/>
          <w:sz w:val="24"/>
          <w:szCs w:val="24"/>
          <w:lang w:val="en-GB" w:eastAsia="fi-FI"/>
        </w:rPr>
        <w:t>],</w:t>
      </w:r>
      <w:r>
        <w:rPr>
          <w:rFonts w:ascii="Times New Roman" w:hAnsi="Times New Roman" w:cs="Times New Roman"/>
          <w:color w:val="auto"/>
          <w:sz w:val="24"/>
          <w:szCs w:val="24"/>
          <w:lang w:val="en-GB"/>
        </w:rPr>
        <w:t xml:space="preserve"> </w:t>
      </w:r>
      <w:r>
        <w:rPr>
          <w:rFonts w:ascii="Times New Roman" w:hAnsi="Times New Roman" w:eastAsia="宋体" w:cs="Times New Roman"/>
          <w:color w:val="auto"/>
          <w:sz w:val="24"/>
          <w:szCs w:val="24"/>
          <w:lang w:val="en-GB"/>
        </w:rPr>
        <w:t xml:space="preserve">a droplet generation rate for diameters between </w:t>
      </w:r>
      <m:oMath>
        <m:sSub>
          <m:sSubPr>
            <m:ctrlPr>
              <w:rPr>
                <w:rFonts w:ascii="Cambria Math" w:hAnsi="Cambria Math" w:eastAsia="宋体" w:cs="Times New Roman"/>
                <w:color w:val="auto"/>
                <w:sz w:val="24"/>
                <w:szCs w:val="24"/>
                <w:lang w:val="en-GB"/>
              </w:rPr>
            </m:ctrlPr>
          </m:sSubPr>
          <m:e>
            <m:r>
              <w:rPr>
                <w:rFonts w:ascii="Cambria Math" w:hAnsi="Cambria Math" w:eastAsia="宋体" w:cs="Times New Roman"/>
                <w:color w:val="auto"/>
                <w:sz w:val="24"/>
                <w:szCs w:val="24"/>
                <w:lang w:val="en-GB"/>
              </w:rPr>
              <m:t>d</m:t>
            </m:r>
            <m:ctrlPr>
              <w:rPr>
                <w:rFonts w:ascii="Cambria Math" w:hAnsi="Cambria Math" w:eastAsia="宋体" w:cs="Times New Roman"/>
                <w:color w:val="auto"/>
                <w:sz w:val="24"/>
                <w:szCs w:val="24"/>
                <w:lang w:val="en-GB"/>
              </w:rPr>
            </m:ctrlPr>
          </m:e>
          <m:sub>
            <m:r>
              <m:rPr>
                <m:sty m:val="p"/>
              </m:rPr>
              <w:rPr>
                <w:rFonts w:ascii="Cambria Math" w:hAnsi="Cambria Math" w:eastAsia="宋体" w:cs="Times New Roman"/>
                <w:color w:val="auto"/>
                <w:sz w:val="24"/>
                <w:szCs w:val="24"/>
                <w:lang w:val="en-GB"/>
              </w:rPr>
              <m:t>01</m:t>
            </m:r>
            <m:ctrlPr>
              <w:rPr>
                <w:rFonts w:ascii="Cambria Math" w:hAnsi="Cambria Math" w:eastAsia="宋体" w:cs="Times New Roman"/>
                <w:color w:val="auto"/>
                <w:sz w:val="24"/>
                <w:szCs w:val="24"/>
                <w:lang w:val="en-GB"/>
              </w:rPr>
            </m:ctrlPr>
          </m:sub>
        </m:sSub>
      </m:oMath>
      <w:r>
        <w:rPr>
          <w:rFonts w:ascii="Times New Roman" w:hAnsi="Times New Roman" w:eastAsia="宋体" w:cs="Times New Roman"/>
          <w:color w:val="auto"/>
          <w:sz w:val="24"/>
          <w:szCs w:val="24"/>
          <w:lang w:val="en-GB"/>
        </w:rPr>
        <w:t xml:space="preserve"> and </w:t>
      </w:r>
      <m:oMath>
        <m:sSub>
          <m:sSubPr>
            <m:ctrlPr>
              <w:rPr>
                <w:rFonts w:ascii="Cambria Math" w:hAnsi="Cambria Math" w:eastAsia="宋体" w:cs="Times New Roman"/>
                <w:color w:val="auto"/>
                <w:sz w:val="24"/>
                <w:szCs w:val="24"/>
                <w:lang w:val="en-GB"/>
              </w:rPr>
            </m:ctrlPr>
          </m:sSubPr>
          <m:e>
            <m:r>
              <w:rPr>
                <w:rFonts w:ascii="Cambria Math" w:hAnsi="Cambria Math" w:eastAsia="宋体" w:cs="Times New Roman"/>
                <w:color w:val="auto"/>
                <w:sz w:val="24"/>
                <w:szCs w:val="24"/>
                <w:lang w:val="en-GB"/>
              </w:rPr>
              <m:t>d</m:t>
            </m:r>
            <m:ctrlPr>
              <w:rPr>
                <w:rFonts w:ascii="Cambria Math" w:hAnsi="Cambria Math" w:eastAsia="宋体" w:cs="Times New Roman"/>
                <w:color w:val="auto"/>
                <w:sz w:val="24"/>
                <w:szCs w:val="24"/>
                <w:lang w:val="en-GB"/>
              </w:rPr>
            </m:ctrlPr>
          </m:e>
          <m:sub>
            <m:r>
              <m:rPr>
                <m:sty m:val="p"/>
              </m:rPr>
              <w:rPr>
                <w:rFonts w:ascii="Cambria Math" w:hAnsi="Cambria Math" w:eastAsia="宋体" w:cs="Times New Roman"/>
                <w:color w:val="auto"/>
                <w:sz w:val="24"/>
                <w:szCs w:val="24"/>
                <w:lang w:val="en-GB"/>
              </w:rPr>
              <m:t>02</m:t>
            </m:r>
            <m:ctrlPr>
              <w:rPr>
                <w:rFonts w:ascii="Cambria Math" w:hAnsi="Cambria Math" w:eastAsia="宋体" w:cs="Times New Roman"/>
                <w:color w:val="auto"/>
                <w:sz w:val="24"/>
                <w:szCs w:val="24"/>
                <w:lang w:val="en-GB"/>
              </w:rPr>
            </m:ctrlPr>
          </m:sub>
        </m:sSub>
      </m:oMath>
      <w:r>
        <w:rPr>
          <w:rFonts w:ascii="Times New Roman" w:hAnsi="Times New Roman" w:eastAsia="宋体" w:cs="Times New Roman"/>
          <w:color w:val="auto"/>
          <w:sz w:val="24"/>
          <w:szCs w:val="24"/>
          <w:lang w:val="en-GB"/>
        </w:rPr>
        <w:t xml:space="preserve"> can be expressed as </w:t>
      </w:r>
      <m:oMath>
        <m:sSub>
          <m:sSubPr>
            <m:ctrlPr>
              <w:rPr>
                <w:rFonts w:ascii="Cambria Math" w:hAnsi="Cambria Math" w:eastAsia="宋体" w:cs="Times New Roman"/>
                <w:i/>
                <w:color w:val="auto"/>
                <w:sz w:val="24"/>
                <w:szCs w:val="24"/>
                <w:lang w:val="en-GB" w:eastAsia="fi-FI"/>
              </w:rPr>
            </m:ctrlPr>
          </m:sSubPr>
          <m:e>
            <m:r>
              <w:rPr>
                <w:rFonts w:ascii="Cambria Math" w:hAnsi="Cambria Math" w:eastAsia="宋体" w:cs="Times New Roman"/>
                <w:color w:val="auto"/>
                <w:sz w:val="24"/>
                <w:szCs w:val="24"/>
                <w:lang w:val="en-GB" w:eastAsia="fi-FI"/>
              </w:rPr>
              <m:t>f</m:t>
            </m:r>
            <m:ctrlPr>
              <w:rPr>
                <w:rFonts w:ascii="Cambria Math" w:hAnsi="Cambria Math" w:eastAsia="宋体" w:cs="Times New Roman"/>
                <w:i/>
                <w:color w:val="auto"/>
                <w:sz w:val="24"/>
                <w:szCs w:val="24"/>
                <w:lang w:val="en-GB" w:eastAsia="fi-FI"/>
              </w:rPr>
            </m:ctrlPr>
          </m:e>
          <m:sub>
            <m:r>
              <w:rPr>
                <w:rFonts w:ascii="Cambria Math" w:hAnsi="Cambria Math" w:eastAsia="宋体" w:cs="Times New Roman"/>
                <w:color w:val="auto"/>
                <w:sz w:val="24"/>
                <w:szCs w:val="24"/>
                <w:lang w:val="en-GB" w:eastAsia="fi-FI"/>
              </w:rPr>
              <m:t>c</m:t>
            </m:r>
            <m:ctrlPr>
              <w:rPr>
                <w:rFonts w:ascii="Cambria Math" w:hAnsi="Cambria Math" w:eastAsia="宋体" w:cs="Times New Roman"/>
                <w:i/>
                <w:color w:val="auto"/>
                <w:sz w:val="24"/>
                <w:szCs w:val="24"/>
                <w:lang w:val="en-GB" w:eastAsia="fi-FI"/>
              </w:rPr>
            </m:ctrlPr>
          </m:sub>
        </m:sSub>
        <m:sSub>
          <m:sSubPr>
            <m:ctrlPr>
              <w:rPr>
                <w:rFonts w:ascii="Cambria Math" w:hAnsi="Cambria Math" w:eastAsia="宋体" w:cs="Times New Roman"/>
                <w:i/>
                <w:color w:val="auto"/>
                <w:sz w:val="24"/>
                <w:szCs w:val="24"/>
                <w:lang w:val="en-GB" w:eastAsia="fi-FI"/>
              </w:rPr>
            </m:ctrlPr>
          </m:sSubPr>
          <m:e>
            <m:r>
              <w:rPr>
                <w:rFonts w:ascii="Cambria Math" w:hAnsi="Cambria Math" w:eastAsia="宋体" w:cs="Times New Roman"/>
                <w:color w:val="auto"/>
                <w:sz w:val="24"/>
                <w:szCs w:val="24"/>
                <w:lang w:val="en-GB" w:eastAsia="fi-FI"/>
              </w:rPr>
              <m:t>N</m:t>
            </m:r>
            <m:ctrlPr>
              <w:rPr>
                <w:rFonts w:ascii="Cambria Math" w:hAnsi="Cambria Math" w:eastAsia="宋体" w:cs="Times New Roman"/>
                <w:i/>
                <w:color w:val="auto"/>
                <w:sz w:val="24"/>
                <w:szCs w:val="24"/>
                <w:lang w:val="en-GB" w:eastAsia="fi-FI"/>
              </w:rPr>
            </m:ctrlPr>
          </m:e>
          <m:sub>
            <m:r>
              <w:rPr>
                <w:rFonts w:ascii="Cambria Math" w:hAnsi="Cambria Math" w:eastAsia="宋体" w:cs="Times New Roman"/>
                <w:color w:val="auto"/>
                <w:sz w:val="24"/>
                <w:szCs w:val="24"/>
                <w:lang w:val="en-GB" w:eastAsia="fi-FI"/>
              </w:rPr>
              <m:t>c</m:t>
            </m:r>
            <m:ctrlPr>
              <w:rPr>
                <w:rFonts w:ascii="Cambria Math" w:hAnsi="Cambria Math" w:eastAsia="宋体" w:cs="Times New Roman"/>
                <w:i/>
                <w:color w:val="auto"/>
                <w:sz w:val="24"/>
                <w:szCs w:val="24"/>
                <w:lang w:val="en-GB" w:eastAsia="fi-FI"/>
              </w:rPr>
            </m:ctrlPr>
          </m:sub>
        </m:sSub>
        <m:nary>
          <m:naryPr>
            <m:chr m:val="∫"/>
            <m:limLoc m:val="subSup"/>
            <m:ctrlPr>
              <w:rPr>
                <w:rFonts w:ascii="Cambria Math" w:hAnsi="Cambria Math" w:eastAsia="宋体" w:cs="Times New Roman"/>
                <w:color w:val="auto"/>
                <w:sz w:val="24"/>
                <w:szCs w:val="24"/>
                <w:lang w:val="en-GB"/>
              </w:rPr>
            </m:ctrlPr>
          </m:naryPr>
          <m:sub>
            <m:sSub>
              <m:sSubPr>
                <m:ctrlPr>
                  <w:rPr>
                    <w:rFonts w:ascii="Cambria Math" w:hAnsi="Cambria Math" w:eastAsia="宋体" w:cs="Times New Roman"/>
                    <w:color w:val="auto"/>
                    <w:sz w:val="24"/>
                    <w:szCs w:val="24"/>
                    <w:lang w:val="en-GB"/>
                  </w:rPr>
                </m:ctrlPr>
              </m:sSubPr>
              <m:e>
                <m:r>
                  <w:rPr>
                    <w:rFonts w:ascii="Cambria Math" w:hAnsi="Cambria Math" w:eastAsia="宋体" w:cs="Times New Roman"/>
                    <w:color w:val="auto"/>
                    <w:sz w:val="24"/>
                    <w:szCs w:val="24"/>
                    <w:lang w:val="en-GB"/>
                  </w:rPr>
                  <m:t>d</m:t>
                </m:r>
                <m:ctrlPr>
                  <w:rPr>
                    <w:rFonts w:ascii="Cambria Math" w:hAnsi="Cambria Math" w:eastAsia="宋体" w:cs="Times New Roman"/>
                    <w:color w:val="auto"/>
                    <w:sz w:val="24"/>
                    <w:szCs w:val="24"/>
                    <w:lang w:val="en-GB"/>
                  </w:rPr>
                </m:ctrlPr>
              </m:e>
              <m:sub>
                <m:r>
                  <m:rPr>
                    <m:sty m:val="p"/>
                  </m:rPr>
                  <w:rPr>
                    <w:rFonts w:ascii="Cambria Math" w:hAnsi="Cambria Math" w:eastAsia="宋体" w:cs="Times New Roman"/>
                    <w:color w:val="auto"/>
                    <w:sz w:val="24"/>
                    <w:szCs w:val="24"/>
                    <w:lang w:val="en-GB"/>
                  </w:rPr>
                  <m:t>01</m:t>
                </m:r>
                <m:ctrlPr>
                  <w:rPr>
                    <w:rFonts w:ascii="Cambria Math" w:hAnsi="Cambria Math" w:eastAsia="宋体" w:cs="Times New Roman"/>
                    <w:color w:val="auto"/>
                    <w:sz w:val="24"/>
                    <w:szCs w:val="24"/>
                    <w:lang w:val="en-GB"/>
                  </w:rPr>
                </m:ctrlPr>
              </m:sub>
            </m:sSub>
            <m:ctrlPr>
              <w:rPr>
                <w:rFonts w:ascii="Cambria Math" w:hAnsi="Cambria Math" w:eastAsia="宋体" w:cs="Times New Roman"/>
                <w:color w:val="auto"/>
                <w:sz w:val="24"/>
                <w:szCs w:val="24"/>
                <w:lang w:val="en-GB"/>
              </w:rPr>
            </m:ctrlPr>
          </m:sub>
          <m:sup>
            <m:sSub>
              <m:sSubPr>
                <m:ctrlPr>
                  <w:rPr>
                    <w:rFonts w:ascii="Cambria Math" w:hAnsi="Cambria Math" w:eastAsia="宋体" w:cs="Times New Roman"/>
                    <w:color w:val="auto"/>
                    <w:sz w:val="24"/>
                    <w:szCs w:val="24"/>
                    <w:lang w:val="en-GB"/>
                  </w:rPr>
                </m:ctrlPr>
              </m:sSubPr>
              <m:e>
                <m:r>
                  <w:rPr>
                    <w:rFonts w:ascii="Cambria Math" w:hAnsi="Cambria Math" w:eastAsia="宋体" w:cs="Times New Roman"/>
                    <w:color w:val="auto"/>
                    <w:sz w:val="24"/>
                    <w:szCs w:val="24"/>
                    <w:lang w:val="en-GB"/>
                  </w:rPr>
                  <m:t>d</m:t>
                </m:r>
                <m:ctrlPr>
                  <w:rPr>
                    <w:rFonts w:ascii="Cambria Math" w:hAnsi="Cambria Math" w:eastAsia="宋体" w:cs="Times New Roman"/>
                    <w:color w:val="auto"/>
                    <w:sz w:val="24"/>
                    <w:szCs w:val="24"/>
                    <w:lang w:val="en-GB"/>
                  </w:rPr>
                </m:ctrlPr>
              </m:e>
              <m:sub>
                <m:r>
                  <m:rPr>
                    <m:sty m:val="p"/>
                  </m:rPr>
                  <w:rPr>
                    <w:rFonts w:ascii="Cambria Math" w:hAnsi="Cambria Math" w:eastAsia="宋体" w:cs="Times New Roman"/>
                    <w:color w:val="auto"/>
                    <w:sz w:val="24"/>
                    <w:szCs w:val="24"/>
                    <w:lang w:val="en-GB"/>
                  </w:rPr>
                  <m:t>02</m:t>
                </m:r>
                <m:ctrlPr>
                  <w:rPr>
                    <w:rFonts w:ascii="Cambria Math" w:hAnsi="Cambria Math" w:eastAsia="宋体" w:cs="Times New Roman"/>
                    <w:color w:val="auto"/>
                    <w:sz w:val="24"/>
                    <w:szCs w:val="24"/>
                    <w:lang w:val="en-GB"/>
                  </w:rPr>
                </m:ctrlPr>
              </m:sub>
            </m:sSub>
            <m:ctrlPr>
              <w:rPr>
                <w:rFonts w:ascii="Cambria Math" w:hAnsi="Cambria Math" w:eastAsia="宋体" w:cs="Times New Roman"/>
                <w:color w:val="auto"/>
                <w:sz w:val="24"/>
                <w:szCs w:val="24"/>
                <w:lang w:val="en-GB"/>
              </w:rPr>
            </m:ctrlPr>
          </m:sup>
          <m:e>
            <m:r>
              <w:rPr>
                <w:rFonts w:ascii="Cambria Math" w:hAnsi="Cambria Math" w:eastAsia="宋体" w:cs="Times New Roman"/>
                <w:color w:val="auto"/>
                <w:sz w:val="24"/>
                <w:szCs w:val="24"/>
                <w:lang w:val="en-GB"/>
              </w:rPr>
              <m:t>f</m:t>
            </m:r>
            <m:d>
              <m:dPr>
                <m:ctrlPr>
                  <w:rPr>
                    <w:rFonts w:ascii="Cambria Math" w:hAnsi="Cambria Math" w:eastAsia="宋体" w:cs="Times New Roman"/>
                    <w:color w:val="auto"/>
                    <w:sz w:val="24"/>
                    <w:szCs w:val="24"/>
                    <w:lang w:val="en-GB"/>
                  </w:rPr>
                </m:ctrlPr>
              </m:dPr>
              <m:e>
                <m:sSub>
                  <m:sSubPr>
                    <m:ctrlPr>
                      <w:rPr>
                        <w:rFonts w:ascii="Cambria Math" w:hAnsi="Cambria Math" w:eastAsia="宋体" w:cs="Times New Roman"/>
                        <w:color w:val="auto"/>
                        <w:sz w:val="24"/>
                        <w:szCs w:val="24"/>
                        <w:lang w:val="en-GB"/>
                      </w:rPr>
                    </m:ctrlPr>
                  </m:sSubPr>
                  <m:e>
                    <m:r>
                      <w:rPr>
                        <w:rFonts w:ascii="Cambria Math" w:hAnsi="Cambria Math" w:eastAsia="宋体" w:cs="Times New Roman"/>
                        <w:color w:val="auto"/>
                        <w:sz w:val="24"/>
                        <w:szCs w:val="24"/>
                        <w:lang w:val="en-GB"/>
                      </w:rPr>
                      <m:t>d</m:t>
                    </m:r>
                    <m:ctrlPr>
                      <w:rPr>
                        <w:rFonts w:ascii="Cambria Math" w:hAnsi="Cambria Math" w:eastAsia="宋体" w:cs="Times New Roman"/>
                        <w:color w:val="auto"/>
                        <w:sz w:val="24"/>
                        <w:szCs w:val="24"/>
                        <w:lang w:val="en-GB"/>
                      </w:rPr>
                    </m:ctrlPr>
                  </m:e>
                  <m:sub>
                    <m:r>
                      <m:rPr>
                        <m:sty m:val="p"/>
                      </m:rPr>
                      <w:rPr>
                        <w:rFonts w:ascii="Cambria Math" w:hAnsi="Cambria Math" w:eastAsia="宋体" w:cs="Times New Roman"/>
                        <w:color w:val="auto"/>
                        <w:sz w:val="24"/>
                        <w:szCs w:val="24"/>
                        <w:lang w:val="en-GB"/>
                      </w:rPr>
                      <m:t>0</m:t>
                    </m:r>
                    <m:ctrlPr>
                      <w:rPr>
                        <w:rFonts w:ascii="Cambria Math" w:hAnsi="Cambria Math" w:eastAsia="宋体" w:cs="Times New Roman"/>
                        <w:color w:val="auto"/>
                        <w:sz w:val="24"/>
                        <w:szCs w:val="24"/>
                        <w:lang w:val="en-GB"/>
                      </w:rPr>
                    </m:ctrlPr>
                  </m:sub>
                </m:sSub>
                <m:ctrlPr>
                  <w:rPr>
                    <w:rFonts w:ascii="Cambria Math" w:hAnsi="Cambria Math" w:eastAsia="宋体" w:cs="Times New Roman"/>
                    <w:color w:val="auto"/>
                    <w:sz w:val="24"/>
                    <w:szCs w:val="24"/>
                    <w:lang w:val="en-GB"/>
                  </w:rPr>
                </m:ctrlPr>
              </m:e>
            </m:d>
            <m:r>
              <m:rPr>
                <m:sty m:val="p"/>
              </m:rPr>
              <w:rPr>
                <w:rFonts w:ascii="Cambria Math" w:hAnsi="Cambria Math" w:eastAsia="宋体" w:cs="Times New Roman"/>
                <w:color w:val="auto"/>
                <w:sz w:val="24"/>
                <w:szCs w:val="24"/>
                <w:lang w:val="en-GB"/>
              </w:rPr>
              <m:t>d</m:t>
            </m:r>
            <m:r>
              <w:rPr>
                <w:rFonts w:ascii="Cambria Math" w:hAnsi="Cambria Math" w:eastAsia="宋体" w:cs="Times New Roman"/>
                <w:color w:val="auto"/>
                <w:sz w:val="24"/>
                <w:szCs w:val="24"/>
                <w:lang w:val="en-GB"/>
              </w:rPr>
              <m:t>(</m:t>
            </m:r>
            <m:sSub>
              <m:sSubPr>
                <m:ctrlPr>
                  <w:rPr>
                    <w:rFonts w:ascii="Cambria Math" w:hAnsi="Cambria Math" w:eastAsia="宋体" w:cs="Times New Roman"/>
                    <w:color w:val="auto"/>
                    <w:sz w:val="24"/>
                    <w:szCs w:val="24"/>
                    <w:lang w:val="en-GB"/>
                  </w:rPr>
                </m:ctrlPr>
              </m:sSubPr>
              <m:e>
                <m:r>
                  <w:rPr>
                    <w:rFonts w:ascii="Cambria Math" w:hAnsi="Cambria Math" w:eastAsia="宋体" w:cs="Times New Roman"/>
                    <w:color w:val="auto"/>
                    <w:sz w:val="24"/>
                    <w:szCs w:val="24"/>
                    <w:lang w:val="en-GB"/>
                  </w:rPr>
                  <m:t>d</m:t>
                </m:r>
                <m:ctrlPr>
                  <w:rPr>
                    <w:rFonts w:ascii="Cambria Math" w:hAnsi="Cambria Math" w:eastAsia="宋体" w:cs="Times New Roman"/>
                    <w:color w:val="auto"/>
                    <w:sz w:val="24"/>
                    <w:szCs w:val="24"/>
                    <w:lang w:val="en-GB"/>
                  </w:rPr>
                </m:ctrlPr>
              </m:e>
              <m:sub>
                <m:r>
                  <m:rPr>
                    <m:sty m:val="p"/>
                  </m:rPr>
                  <w:rPr>
                    <w:rFonts w:ascii="Cambria Math" w:hAnsi="Cambria Math" w:eastAsia="宋体" w:cs="Times New Roman"/>
                    <w:color w:val="auto"/>
                    <w:sz w:val="24"/>
                    <w:szCs w:val="24"/>
                    <w:lang w:val="en-GB"/>
                  </w:rPr>
                  <m:t>0</m:t>
                </m:r>
                <m:ctrlPr>
                  <w:rPr>
                    <w:rFonts w:ascii="Cambria Math" w:hAnsi="Cambria Math" w:eastAsia="宋体" w:cs="Times New Roman"/>
                    <w:color w:val="auto"/>
                    <w:sz w:val="24"/>
                    <w:szCs w:val="24"/>
                    <w:lang w:val="en-GB"/>
                  </w:rPr>
                </m:ctrlPr>
              </m:sub>
            </m:sSub>
            <m:r>
              <w:rPr>
                <w:rFonts w:ascii="Cambria Math" w:hAnsi="Cambria Math" w:eastAsia="宋体" w:cs="Times New Roman"/>
                <w:color w:val="auto"/>
                <w:sz w:val="24"/>
                <w:szCs w:val="24"/>
                <w:lang w:val="en-GB"/>
              </w:rPr>
              <m:t>)</m:t>
            </m:r>
            <m:ctrlPr>
              <w:rPr>
                <w:rFonts w:ascii="Cambria Math" w:hAnsi="Cambria Math" w:eastAsia="宋体" w:cs="Times New Roman"/>
                <w:color w:val="auto"/>
                <w:sz w:val="24"/>
                <w:szCs w:val="24"/>
                <w:lang w:val="en-GB"/>
              </w:rPr>
            </m:ctrlPr>
          </m:e>
        </m:nary>
      </m:oMath>
      <w:r>
        <w:rPr>
          <w:rFonts w:ascii="Times New Roman" w:hAnsi="Times New Roman" w:eastAsia="宋体" w:cs="Times New Roman"/>
          <w:color w:val="auto"/>
          <w:sz w:val="24"/>
          <w:szCs w:val="24"/>
          <w:lang w:val="en-GB"/>
        </w:rPr>
        <w:t xml:space="preserve">. Using the deposition loss rate coefficients from Thatcher et al. </w:t>
      </w:r>
      <w:r>
        <w:rPr>
          <w:rFonts w:ascii="Times New Roman" w:hAnsi="Times New Roman" w:eastAsia="宋体" w:cs="Times New Roman"/>
          <w:color w:val="auto"/>
          <w:sz w:val="24"/>
          <w:szCs w:val="24"/>
          <w:lang w:val="en-GB" w:eastAsia="fi-FI"/>
        </w:rPr>
        <w:t>[</w:t>
      </w:r>
      <w:r>
        <w:rPr>
          <w:rFonts w:ascii="Times New Roman" w:hAnsi="Times New Roman" w:eastAsia="宋体" w:cs="Times New Roman"/>
          <w:color w:val="auto"/>
          <w:sz w:val="24"/>
          <w:szCs w:val="24"/>
          <w:lang w:val="en-GB" w:eastAsia="fi-FI"/>
        </w:rPr>
        <w:fldChar w:fldCharType="begin"/>
      </w:r>
      <w:r>
        <w:rPr>
          <w:rFonts w:ascii="Times New Roman" w:hAnsi="Times New Roman" w:eastAsia="宋体" w:cs="Times New Roman"/>
          <w:color w:val="auto"/>
          <w:sz w:val="24"/>
          <w:szCs w:val="24"/>
          <w:lang w:val="en-GB" w:eastAsia="fi-FI"/>
        </w:rPr>
        <w:instrText xml:space="preserve"> REF _Ref482125399 \r \h  \* MERGEFORMAT </w:instrText>
      </w:r>
      <w:r>
        <w:rPr>
          <w:rFonts w:ascii="Times New Roman" w:hAnsi="Times New Roman" w:eastAsia="宋体" w:cs="Times New Roman"/>
          <w:color w:val="auto"/>
          <w:sz w:val="24"/>
          <w:szCs w:val="24"/>
          <w:lang w:val="en-GB" w:eastAsia="fi-FI"/>
        </w:rPr>
        <w:fldChar w:fldCharType="separate"/>
      </w:r>
      <w:r>
        <w:rPr>
          <w:rFonts w:ascii="Times New Roman" w:hAnsi="Times New Roman" w:eastAsia="宋体" w:cs="Times New Roman"/>
          <w:color w:val="auto"/>
          <w:sz w:val="24"/>
          <w:szCs w:val="24"/>
          <w:lang w:val="en-GB" w:eastAsia="fi-FI"/>
        </w:rPr>
        <w:t>13</w:t>
      </w:r>
      <w:r>
        <w:rPr>
          <w:rFonts w:ascii="Times New Roman" w:hAnsi="Times New Roman" w:eastAsia="宋体" w:cs="Times New Roman"/>
          <w:color w:val="auto"/>
          <w:sz w:val="24"/>
          <w:szCs w:val="24"/>
          <w:lang w:val="en-GB" w:eastAsia="fi-FI"/>
        </w:rPr>
        <w:fldChar w:fldCharType="end"/>
      </w:r>
      <w:r>
        <w:rPr>
          <w:rFonts w:ascii="Times New Roman" w:hAnsi="Times New Roman" w:eastAsia="宋体" w:cs="Times New Roman"/>
          <w:color w:val="auto"/>
          <w:sz w:val="24"/>
          <w:szCs w:val="24"/>
          <w:lang w:val="en-GB" w:eastAsia="fi-FI"/>
        </w:rPr>
        <w:t>]</w:t>
      </w:r>
      <w:r>
        <w:rPr>
          <w:rFonts w:ascii="Times New Roman" w:hAnsi="Times New Roman" w:eastAsia="宋体" w:cs="Times New Roman"/>
          <w:color w:val="auto"/>
          <w:sz w:val="24"/>
          <w:szCs w:val="24"/>
          <w:lang w:val="en-GB"/>
        </w:rPr>
        <w:t xml:space="preserve">, the compositions of inhaled airborne droplets can be acquired by the multi-zone methods, so </w:t>
      </w:r>
      <m:oMath>
        <m:sSub>
          <m:sSubPr>
            <m:ctrlPr>
              <w:rPr>
                <w:rFonts w:ascii="Cambria Math" w:hAnsi="Cambria Math" w:eastAsia="宋体"/>
                <w:i/>
                <w:iCs/>
                <w:color w:val="auto"/>
                <w:sz w:val="24"/>
                <w:szCs w:val="24"/>
                <w:lang w:val="en-GB"/>
              </w:rPr>
            </m:ctrlPr>
          </m:sSubPr>
          <m:e>
            <m:r>
              <w:rPr>
                <w:rFonts w:ascii="Cambria Math" w:hAnsi="Cambria Math" w:eastAsia="宋体"/>
                <w:color w:val="auto"/>
                <w:sz w:val="24"/>
                <w:szCs w:val="24"/>
                <w:lang w:val="en-GB"/>
              </w:rPr>
              <m:t>C</m:t>
            </m:r>
            <m:ctrlPr>
              <w:rPr>
                <w:rFonts w:ascii="Cambria Math" w:hAnsi="Cambria Math" w:eastAsia="宋体"/>
                <w:i/>
                <w:iCs/>
                <w:color w:val="auto"/>
                <w:sz w:val="24"/>
                <w:szCs w:val="24"/>
                <w:lang w:val="en-GB"/>
              </w:rPr>
            </m:ctrlPr>
          </m:e>
          <m:sub>
            <m:r>
              <w:rPr>
                <w:rFonts w:ascii="Cambria Math" w:hAnsi="Cambria Math" w:eastAsia="宋体"/>
                <w:color w:val="auto"/>
                <w:sz w:val="24"/>
                <w:szCs w:val="24"/>
                <w:lang w:val="en-GB"/>
              </w:rPr>
              <m:t>a</m:t>
            </m:r>
            <m:ctrlPr>
              <w:rPr>
                <w:rFonts w:ascii="Cambria Math" w:hAnsi="Cambria Math" w:eastAsia="宋体"/>
                <w:i/>
                <w:iCs/>
                <w:color w:val="auto"/>
                <w:sz w:val="24"/>
                <w:szCs w:val="24"/>
                <w:lang w:val="en-GB"/>
              </w:rPr>
            </m:ctrlPr>
          </m:sub>
        </m:sSub>
        <m:d>
          <m:dPr>
            <m:ctrlPr>
              <w:rPr>
                <w:rFonts w:ascii="Cambria Math" w:hAnsi="Cambria Math" w:eastAsia="宋体"/>
                <w:i/>
                <w:iCs/>
                <w:color w:val="auto"/>
                <w:sz w:val="24"/>
                <w:szCs w:val="24"/>
                <w:lang w:val="en-GB"/>
              </w:rPr>
            </m:ctrlPr>
          </m:dPr>
          <m:e>
            <m:r>
              <w:rPr>
                <w:rFonts w:ascii="Cambria Math" w:hAnsi="Cambria Math" w:eastAsia="宋体"/>
                <w:color w:val="auto"/>
                <w:sz w:val="24"/>
                <w:szCs w:val="24"/>
                <w:lang w:val="en-GB"/>
              </w:rPr>
              <m:t>t,j</m:t>
            </m:r>
            <m:ctrlPr>
              <w:rPr>
                <w:rFonts w:ascii="Cambria Math" w:hAnsi="Cambria Math" w:eastAsia="宋体"/>
                <w:i/>
                <w:iCs/>
                <w:color w:val="auto"/>
                <w:sz w:val="24"/>
                <w:szCs w:val="24"/>
                <w:lang w:val="en-GB"/>
              </w:rPr>
            </m:ctrlPr>
          </m:e>
        </m:d>
        <m:sSub>
          <m:sSubPr>
            <m:ctrlPr>
              <w:rPr>
                <w:rFonts w:ascii="Cambria Math" w:hAnsi="Cambria Math" w:eastAsia="宋体"/>
                <w:i/>
                <w:color w:val="auto"/>
                <w:sz w:val="24"/>
                <w:szCs w:val="24"/>
                <w:lang w:val="en-GB"/>
              </w:rPr>
            </m:ctrlPr>
          </m:sSubPr>
          <m:e>
            <m:r>
              <w:rPr>
                <w:rFonts w:ascii="Cambria Math" w:hAnsi="Cambria Math" w:eastAsia="宋体"/>
                <w:color w:val="auto"/>
                <w:sz w:val="24"/>
                <w:szCs w:val="24"/>
                <w:lang w:val="en-GB"/>
              </w:rPr>
              <m:t>f</m:t>
            </m:r>
            <m:ctrlPr>
              <w:rPr>
                <w:rFonts w:ascii="Cambria Math" w:hAnsi="Cambria Math" w:eastAsia="宋体"/>
                <w:i/>
                <w:color w:val="auto"/>
                <w:sz w:val="24"/>
                <w:szCs w:val="24"/>
                <w:lang w:val="en-GB"/>
              </w:rPr>
            </m:ctrlPr>
          </m:e>
          <m:sub>
            <m:r>
              <w:rPr>
                <w:rFonts w:ascii="Cambria Math" w:hAnsi="Cambria Math" w:eastAsia="宋体"/>
                <w:color w:val="auto"/>
                <w:sz w:val="24"/>
                <w:szCs w:val="24"/>
                <w:lang w:val="en-GB"/>
              </w:rPr>
              <m:t>a</m:t>
            </m:r>
            <m:ctrlPr>
              <w:rPr>
                <w:rFonts w:ascii="Cambria Math" w:hAnsi="Cambria Math" w:eastAsia="宋体"/>
                <w:i/>
                <w:color w:val="auto"/>
                <w:sz w:val="24"/>
                <w:szCs w:val="24"/>
                <w:lang w:val="en-GB"/>
              </w:rPr>
            </m:ctrlPr>
          </m:sub>
        </m:sSub>
        <m:d>
          <m:dPr>
            <m:ctrlPr>
              <w:rPr>
                <w:rFonts w:ascii="Cambria Math" w:hAnsi="Cambria Math" w:eastAsia="宋体"/>
                <w:color w:val="auto"/>
                <w:sz w:val="24"/>
                <w:szCs w:val="24"/>
                <w:lang w:val="en-GB"/>
              </w:rPr>
            </m:ctrlPr>
          </m:dPr>
          <m:e>
            <m:r>
              <w:rPr>
                <w:rFonts w:ascii="Cambria Math" w:hAnsi="Cambria Math" w:eastAsia="宋体"/>
                <w:color w:val="auto"/>
                <w:sz w:val="24"/>
                <w:szCs w:val="24"/>
                <w:lang w:val="en-GB"/>
              </w:rPr>
              <m:t>d,j</m:t>
            </m:r>
            <m:ctrlPr>
              <w:rPr>
                <w:rFonts w:ascii="Cambria Math" w:hAnsi="Cambria Math" w:eastAsia="宋体"/>
                <w:color w:val="auto"/>
                <w:sz w:val="24"/>
                <w:szCs w:val="24"/>
                <w:lang w:val="en-GB"/>
              </w:rPr>
            </m:ctrlPr>
          </m:e>
        </m:d>
      </m:oMath>
      <w:r>
        <w:rPr>
          <w:rFonts w:ascii="Times New Roman" w:hAnsi="Times New Roman" w:eastAsia="宋体" w:cs="Times New Roman"/>
          <w:color w:val="auto"/>
          <w:sz w:val="24"/>
          <w:szCs w:val="24"/>
          <w:lang w:val="en-GB"/>
        </w:rPr>
        <w:t xml:space="preserve"> in </w:t>
      </w:r>
      <w:r>
        <w:rPr>
          <w:rFonts w:ascii="Times New Roman" w:hAnsi="Times New Roman"/>
          <w:color w:val="auto"/>
          <w:sz w:val="24"/>
          <w:szCs w:val="24"/>
          <w:lang w:val="en-GB"/>
        </w:rPr>
        <w:t>Equation S1</w:t>
      </w:r>
      <w:r>
        <w:rPr>
          <w:rFonts w:ascii="Times New Roman" w:hAnsi="Times New Roman" w:eastAsia="宋体" w:cs="Times New Roman"/>
          <w:color w:val="auto"/>
          <w:sz w:val="24"/>
          <w:szCs w:val="24"/>
          <w:lang w:val="en-GB"/>
        </w:rPr>
        <w:t xml:space="preserve"> could be calculated. Therefore, </w:t>
      </w:r>
      <w:r>
        <w:rPr>
          <w:rFonts w:ascii="Times New Roman" w:hAnsi="Times New Roman"/>
          <w:color w:val="auto"/>
          <w:sz w:val="24"/>
          <w:szCs w:val="24"/>
          <w:lang w:val="en-GB"/>
        </w:rPr>
        <w:t>Equation S1</w:t>
      </w:r>
      <w:r>
        <w:rPr>
          <w:rFonts w:ascii="Times New Roman" w:hAnsi="Times New Roman" w:eastAsia="宋体" w:cs="Times New Roman"/>
          <w:color w:val="auto"/>
          <w:sz w:val="24"/>
          <w:szCs w:val="24"/>
          <w:lang w:val="en-GB"/>
        </w:rPr>
        <w:t xml:space="preserve"> could be simplified as</w:t>
      </w:r>
    </w:p>
    <w:tbl>
      <w:tblPr>
        <w:tblStyle w:val="14"/>
        <w:tblW w:w="93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55"/>
        <w:gridCol w:w="2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655" w:type="dxa"/>
          </w:tcPr>
          <w:p>
            <w:pPr>
              <w:spacing w:after="160" w:line="240" w:lineRule="auto"/>
              <w:jc w:val="both"/>
              <w:rPr>
                <w:rFonts w:ascii="Times New Roman" w:hAnsi="Times New Roman" w:cs="Times New Roman"/>
                <w:color w:val="auto"/>
                <w:sz w:val="24"/>
                <w:szCs w:val="24"/>
                <w:lang w:val="en-GB"/>
              </w:rPr>
            </w:pPr>
            <m:oMath>
              <m:sSub>
                <m:sSubPr>
                  <m:ctrlPr>
                    <w:rPr>
                      <w:rFonts w:ascii="Cambria Math" w:hAnsi="Cambria Math" w:eastAsia="宋体" w:cs="Times New Roman"/>
                      <w:i/>
                      <w:color w:val="auto"/>
                      <w:sz w:val="24"/>
                      <w:szCs w:val="24"/>
                      <w:lang w:val="en-GB"/>
                    </w:rPr>
                  </m:ctrlPr>
                </m:sSubPr>
                <m:e>
                  <m:r>
                    <w:rPr>
                      <w:rFonts w:ascii="Cambria Math" w:hAnsi="Cambria Math" w:eastAsia="宋体" w:cs="Times New Roman"/>
                      <w:color w:val="auto"/>
                      <w:sz w:val="24"/>
                      <w:szCs w:val="24"/>
                      <w:lang w:val="en-GB"/>
                    </w:rPr>
                    <m:t>D</m:t>
                  </m:r>
                  <m:ctrlPr>
                    <w:rPr>
                      <w:rFonts w:ascii="Cambria Math" w:hAnsi="Cambria Math" w:eastAsia="宋体" w:cs="Times New Roman"/>
                      <w:i/>
                      <w:color w:val="auto"/>
                      <w:sz w:val="24"/>
                      <w:szCs w:val="24"/>
                      <w:lang w:val="en-GB"/>
                    </w:rPr>
                  </m:ctrlPr>
                </m:e>
                <m:sub>
                  <m:r>
                    <w:rPr>
                      <w:rFonts w:ascii="Cambria Math" w:hAnsi="Cambria Math" w:eastAsia="宋体" w:cs="Times New Roman"/>
                      <w:color w:val="auto"/>
                      <w:sz w:val="24"/>
                      <w:szCs w:val="24"/>
                      <w:lang w:val="en-GB"/>
                    </w:rPr>
                    <m:t>a</m:t>
                  </m:r>
                  <m:ctrlPr>
                    <w:rPr>
                      <w:rFonts w:ascii="Cambria Math" w:hAnsi="Cambria Math" w:eastAsia="宋体" w:cs="Times New Roman"/>
                      <w:i/>
                      <w:color w:val="auto"/>
                      <w:sz w:val="24"/>
                      <w:szCs w:val="24"/>
                      <w:lang w:val="en-GB"/>
                    </w:rPr>
                  </m:ctrlPr>
                </m:sub>
              </m:sSub>
              <m:r>
                <m:rPr>
                  <m:sty m:val="p"/>
                </m:rPr>
                <w:rPr>
                  <w:rFonts w:ascii="Cambria Math" w:hAnsi="Cambria Math" w:eastAsia="宋体" w:cs="Times New Roman"/>
                  <w:color w:val="auto"/>
                  <w:sz w:val="24"/>
                  <w:szCs w:val="24"/>
                  <w:lang w:val="en-GB"/>
                </w:rPr>
                <m:t>(</m:t>
              </m:r>
              <m:r>
                <w:rPr>
                  <w:rFonts w:ascii="Cambria Math" w:hAnsi="Cambria Math" w:eastAsia="宋体" w:cs="Times New Roman"/>
                  <w:color w:val="auto"/>
                  <w:sz w:val="24"/>
                  <w:szCs w:val="24"/>
                  <w:lang w:val="en-GB"/>
                </w:rPr>
                <m:t>T,j</m:t>
              </m:r>
              <m:r>
                <m:rPr>
                  <m:sty m:val="p"/>
                </m:rPr>
                <w:rPr>
                  <w:rFonts w:ascii="Cambria Math" w:hAnsi="Cambria Math" w:eastAsia="宋体" w:cs="Times New Roman"/>
                  <w:color w:val="auto"/>
                  <w:sz w:val="24"/>
                  <w:szCs w:val="24"/>
                  <w:lang w:val="en-GB"/>
                </w:rPr>
                <m:t>)=</m:t>
              </m:r>
              <m:f>
                <m:fPr>
                  <m:ctrlPr>
                    <w:rPr>
                      <w:rFonts w:ascii="Cambria Math" w:hAnsi="Cambria Math" w:eastAsia="宋体"/>
                      <w:color w:val="auto"/>
                      <w:lang w:val="en-GB"/>
                    </w:rPr>
                  </m:ctrlPr>
                </m:fPr>
                <m:num>
                  <m:r>
                    <w:rPr>
                      <w:rFonts w:ascii="Cambria Math" w:hAnsi="Cambria Math" w:eastAsia="宋体"/>
                      <w:color w:val="auto"/>
                      <w:lang w:val="en-GB"/>
                    </w:rPr>
                    <m:t>9</m:t>
                  </m:r>
                  <m:ctrlPr>
                    <w:rPr>
                      <w:rFonts w:ascii="Cambria Math" w:hAnsi="Cambria Math" w:eastAsia="宋体"/>
                      <w:color w:val="auto"/>
                      <w:lang w:val="en-GB"/>
                    </w:rPr>
                  </m:ctrlPr>
                </m:num>
                <m:den>
                  <m:r>
                    <m:rPr>
                      <m:sty m:val="p"/>
                    </m:rPr>
                    <w:rPr>
                      <w:rFonts w:ascii="Cambria Math" w:hAnsi="Cambria Math" w:eastAsia="宋体"/>
                      <w:color w:val="auto"/>
                      <w:lang w:val="en-GB"/>
                    </w:rPr>
                    <m:t>8</m:t>
                  </m:r>
                  <m:ctrlPr>
                    <w:rPr>
                      <w:rFonts w:ascii="Cambria Math" w:hAnsi="Cambria Math" w:eastAsia="宋体"/>
                      <w:color w:val="auto"/>
                      <w:lang w:val="en-GB"/>
                    </w:rPr>
                  </m:ctrlPr>
                </m:den>
              </m:f>
              <m:r>
                <w:rPr>
                  <w:rFonts w:ascii="Cambria Math" w:hAnsi="Cambria Math" w:eastAsia="宋体"/>
                  <w:color w:val="auto"/>
                  <w:lang w:val="en-GB"/>
                </w:rPr>
                <m:t>πp</m:t>
              </m:r>
              <m:sSub>
                <m:sSubPr>
                  <m:ctrlPr>
                    <w:rPr>
                      <w:rFonts w:ascii="Cambria Math" w:hAnsi="Cambria Math" w:eastAsia="宋体"/>
                      <w:i/>
                      <w:color w:val="auto"/>
                      <w:lang w:val="en-GB"/>
                    </w:rPr>
                  </m:ctrlPr>
                </m:sSubPr>
                <m:e>
                  <m:r>
                    <w:rPr>
                      <w:rFonts w:ascii="Cambria Math" w:hAnsi="Cambria Math" w:eastAsia="宋体"/>
                      <w:color w:val="auto"/>
                      <w:lang w:val="en-GB"/>
                    </w:rPr>
                    <m:t>L</m:t>
                  </m:r>
                  <m:ctrlPr>
                    <w:rPr>
                      <w:rFonts w:ascii="Cambria Math" w:hAnsi="Cambria Math" w:eastAsia="宋体"/>
                      <w:i/>
                      <w:color w:val="auto"/>
                      <w:lang w:val="en-GB"/>
                    </w:rPr>
                  </m:ctrlPr>
                </m:e>
                <m:sub>
                  <m:r>
                    <w:rPr>
                      <w:rFonts w:ascii="Cambria Math" w:hAnsi="Cambria Math" w:eastAsia="宋体"/>
                      <w:color w:val="auto"/>
                      <w:lang w:val="en-GB"/>
                    </w:rPr>
                    <m:t>0</m:t>
                  </m:r>
                  <m:ctrlPr>
                    <w:rPr>
                      <w:rFonts w:ascii="Cambria Math" w:hAnsi="Cambria Math" w:eastAsia="宋体"/>
                      <w:i/>
                      <w:color w:val="auto"/>
                      <w:lang w:val="en-GB"/>
                    </w:rPr>
                  </m:ctrlPr>
                </m:sub>
              </m:sSub>
              <m:nary>
                <m:naryPr>
                  <m:chr m:val="∫"/>
                  <m:limLoc m:val="subSup"/>
                  <m:ctrlPr>
                    <w:rPr>
                      <w:rFonts w:ascii="Cambria Math" w:hAnsi="Cambria Math" w:eastAsia="宋体"/>
                      <w:color w:val="auto"/>
                      <w:lang w:val="en-GB"/>
                    </w:rPr>
                  </m:ctrlPr>
                </m:naryPr>
                <m:sub>
                  <m:r>
                    <m:rPr>
                      <m:sty m:val="p"/>
                    </m:rPr>
                    <w:rPr>
                      <w:rFonts w:ascii="Cambria Math" w:hAnsi="Cambria Math" w:eastAsia="宋体"/>
                      <w:color w:val="auto"/>
                      <w:lang w:val="en-GB"/>
                    </w:rPr>
                    <m:t>0</m:t>
                  </m:r>
                  <m:ctrlPr>
                    <w:rPr>
                      <w:rFonts w:ascii="Cambria Math" w:hAnsi="Cambria Math" w:eastAsia="宋体"/>
                      <w:color w:val="auto"/>
                      <w:lang w:val="en-GB"/>
                    </w:rPr>
                  </m:ctrlPr>
                </m:sub>
                <m:sup>
                  <m:r>
                    <w:rPr>
                      <w:rFonts w:ascii="Cambria Math" w:hAnsi="Cambria Math" w:eastAsia="宋体"/>
                      <w:color w:val="auto"/>
                      <w:lang w:val="en-GB"/>
                    </w:rPr>
                    <m:t>T</m:t>
                  </m:r>
                  <m:ctrlPr>
                    <w:rPr>
                      <w:rFonts w:ascii="Cambria Math" w:hAnsi="Cambria Math" w:eastAsia="宋体"/>
                      <w:color w:val="auto"/>
                      <w:lang w:val="en-GB"/>
                    </w:rPr>
                  </m:ctrlPr>
                </m:sup>
                <m:e>
                  <m:nary>
                    <m:naryPr>
                      <m:chr m:val="∫"/>
                      <m:limLoc m:val="undOvr"/>
                      <m:ctrlPr>
                        <w:rPr>
                          <w:rFonts w:ascii="Cambria Math" w:hAnsi="Cambria Math" w:eastAsia="宋体"/>
                          <w:color w:val="auto"/>
                          <w:lang w:val="en-GB"/>
                        </w:rPr>
                      </m:ctrlPr>
                    </m:naryPr>
                    <m:sub>
                      <m:r>
                        <m:rPr>
                          <m:sty m:val="p"/>
                        </m:rPr>
                        <w:rPr>
                          <w:rFonts w:ascii="Cambria Math" w:hAnsi="Cambria Math" w:eastAsia="宋体"/>
                          <w:color w:val="auto"/>
                          <w:lang w:val="en-GB"/>
                        </w:rPr>
                        <m:t>0</m:t>
                      </m:r>
                      <m:ctrlPr>
                        <w:rPr>
                          <w:rFonts w:ascii="Cambria Math" w:hAnsi="Cambria Math" w:eastAsia="宋体"/>
                          <w:color w:val="auto"/>
                          <w:lang w:val="en-GB"/>
                        </w:rPr>
                      </m:ctrlPr>
                    </m:sub>
                    <m:sup>
                      <m:sSub>
                        <m:sSubPr>
                          <m:ctrlPr>
                            <w:rPr>
                              <w:rFonts w:ascii="Cambria Math" w:hAnsi="Cambria Math" w:eastAsia="宋体"/>
                              <w:color w:val="auto"/>
                              <w:lang w:val="en-GB"/>
                            </w:rPr>
                          </m:ctrlPr>
                        </m:sSubPr>
                        <m:e>
                          <m:r>
                            <w:rPr>
                              <w:rFonts w:ascii="Cambria Math" w:hAnsi="Cambria Math" w:eastAsia="宋体"/>
                              <w:color w:val="auto"/>
                              <w:lang w:val="en-GB"/>
                            </w:rPr>
                            <m:t>d</m:t>
                          </m:r>
                          <m:ctrlPr>
                            <w:rPr>
                              <w:rFonts w:ascii="Cambria Math" w:hAnsi="Cambria Math" w:eastAsia="宋体"/>
                              <w:color w:val="auto"/>
                              <w:lang w:val="en-GB"/>
                            </w:rPr>
                          </m:ctrlPr>
                        </m:e>
                        <m:sub>
                          <m:r>
                            <w:rPr>
                              <w:rFonts w:ascii="Cambria Math" w:hAnsi="Cambria Math" w:eastAsia="宋体"/>
                              <w:color w:val="auto"/>
                              <w:lang w:val="en-GB"/>
                            </w:rPr>
                            <m:t>a</m:t>
                          </m:r>
                          <m:ctrlPr>
                            <w:rPr>
                              <w:rFonts w:ascii="Cambria Math" w:hAnsi="Cambria Math" w:eastAsia="宋体"/>
                              <w:color w:val="auto"/>
                              <w:lang w:val="en-GB"/>
                            </w:rPr>
                          </m:ctrlPr>
                        </m:sub>
                      </m:sSub>
                      <m:ctrlPr>
                        <w:rPr>
                          <w:rFonts w:ascii="Cambria Math" w:hAnsi="Cambria Math" w:eastAsia="宋体"/>
                          <w:color w:val="auto"/>
                          <w:lang w:val="en-GB"/>
                        </w:rPr>
                      </m:ctrlPr>
                    </m:sup>
                    <m:e>
                      <m:r>
                        <w:rPr>
                          <w:rFonts w:ascii="Cambria Math" w:hAnsi="Cambria Math" w:eastAsia="宋体"/>
                          <w:color w:val="auto"/>
                          <w:lang w:val="en-GB"/>
                        </w:rPr>
                        <m:t xml:space="preserve"> </m:t>
                      </m:r>
                      <m:r>
                        <m:rPr>
                          <m:sty m:val="p"/>
                        </m:rPr>
                        <w:rPr>
                          <w:rFonts w:ascii="Cambria Math" w:hAnsi="Cambria Math" w:eastAsia="宋体"/>
                          <w:color w:val="auto"/>
                          <w:lang w:val="en-GB"/>
                        </w:rPr>
                        <m:t>δ</m:t>
                      </m:r>
                      <m:d>
                        <m:dPr>
                          <m:ctrlPr>
                            <w:rPr>
                              <w:rFonts w:ascii="Cambria Math" w:hAnsi="Cambria Math" w:eastAsia="宋体"/>
                              <w:color w:val="auto"/>
                              <w:lang w:val="en-GB"/>
                            </w:rPr>
                          </m:ctrlPr>
                        </m:dPr>
                        <m:e>
                          <m:r>
                            <w:rPr>
                              <w:rFonts w:ascii="Cambria Math" w:hAnsi="Cambria Math" w:eastAsia="宋体"/>
                              <w:color w:val="auto"/>
                              <w:lang w:val="en-GB"/>
                            </w:rPr>
                            <m:t>d</m:t>
                          </m:r>
                          <m:ctrlPr>
                            <w:rPr>
                              <w:rFonts w:ascii="Cambria Math" w:hAnsi="Cambria Math" w:eastAsia="宋体"/>
                              <w:color w:val="auto"/>
                              <w:lang w:val="en-GB"/>
                            </w:rPr>
                          </m:ctrlPr>
                        </m:e>
                      </m:d>
                      <m:sSup>
                        <m:sSupPr>
                          <m:ctrlPr>
                            <w:rPr>
                              <w:rFonts w:ascii="Cambria Math" w:hAnsi="Cambria Math" w:eastAsia="宋体"/>
                              <w:i/>
                              <w:color w:val="auto"/>
                              <w:lang w:val="en-GB"/>
                            </w:rPr>
                          </m:ctrlPr>
                        </m:sSupPr>
                        <m:e>
                          <m:r>
                            <w:rPr>
                              <w:rFonts w:ascii="Cambria Math" w:hAnsi="Cambria Math" w:eastAsia="宋体"/>
                              <w:color w:val="auto"/>
                              <w:lang w:val="en-GB"/>
                            </w:rPr>
                            <m:t>d</m:t>
                          </m:r>
                          <m:ctrlPr>
                            <w:rPr>
                              <w:rFonts w:ascii="Cambria Math" w:hAnsi="Cambria Math" w:eastAsia="宋体"/>
                              <w:i/>
                              <w:color w:val="auto"/>
                              <w:lang w:val="en-GB"/>
                            </w:rPr>
                          </m:ctrlPr>
                        </m:e>
                        <m:sup>
                          <m:r>
                            <w:rPr>
                              <w:rFonts w:ascii="Cambria Math" w:hAnsi="Cambria Math" w:eastAsia="宋体"/>
                              <w:color w:val="auto"/>
                              <w:lang w:val="en-GB"/>
                            </w:rPr>
                            <m:t>3</m:t>
                          </m:r>
                          <m:ctrlPr>
                            <w:rPr>
                              <w:rFonts w:ascii="Cambria Math" w:hAnsi="Cambria Math" w:eastAsia="宋体"/>
                              <w:i/>
                              <w:color w:val="auto"/>
                              <w:lang w:val="en-GB"/>
                            </w:rPr>
                          </m:ctrlPr>
                        </m:sup>
                      </m:sSup>
                      <m:sSub>
                        <m:sSubPr>
                          <m:ctrlPr>
                            <w:rPr>
                              <w:rFonts w:ascii="Cambria Math" w:hAnsi="Cambria Math" w:eastAsia="宋体"/>
                              <w:i/>
                              <w:color w:val="auto"/>
                              <w:lang w:val="en-GB"/>
                            </w:rPr>
                          </m:ctrlPr>
                        </m:sSubPr>
                        <m:e>
                          <m:r>
                            <w:rPr>
                              <w:rFonts w:ascii="Cambria Math" w:hAnsi="Cambria Math" w:eastAsia="宋体"/>
                              <w:color w:val="auto"/>
                              <w:lang w:val="en-GB"/>
                            </w:rPr>
                            <m:t>f</m:t>
                          </m:r>
                          <m:ctrlPr>
                            <w:rPr>
                              <w:rFonts w:ascii="Cambria Math" w:hAnsi="Cambria Math" w:eastAsia="宋体"/>
                              <w:i/>
                              <w:color w:val="auto"/>
                              <w:lang w:val="en-GB"/>
                            </w:rPr>
                          </m:ctrlPr>
                        </m:e>
                        <m:sub>
                          <m:r>
                            <w:rPr>
                              <w:rFonts w:ascii="Cambria Math" w:hAnsi="Cambria Math" w:eastAsia="宋体"/>
                              <w:color w:val="auto"/>
                              <w:lang w:val="en-GB"/>
                            </w:rPr>
                            <m:t>a</m:t>
                          </m:r>
                          <m:ctrlPr>
                            <w:rPr>
                              <w:rFonts w:ascii="Cambria Math" w:hAnsi="Cambria Math" w:eastAsia="宋体"/>
                              <w:i/>
                              <w:color w:val="auto"/>
                              <w:lang w:val="en-GB"/>
                            </w:rPr>
                          </m:ctrlPr>
                        </m:sub>
                      </m:sSub>
                      <m:d>
                        <m:dPr>
                          <m:ctrlPr>
                            <w:rPr>
                              <w:rFonts w:ascii="Cambria Math" w:hAnsi="Cambria Math" w:eastAsia="宋体"/>
                              <w:color w:val="auto"/>
                              <w:lang w:val="en-GB"/>
                            </w:rPr>
                          </m:ctrlPr>
                        </m:dPr>
                        <m:e>
                          <m:r>
                            <w:rPr>
                              <w:rFonts w:ascii="Cambria Math" w:hAnsi="Cambria Math" w:eastAsia="宋体"/>
                              <w:color w:val="auto"/>
                              <w:lang w:val="en-GB"/>
                            </w:rPr>
                            <m:t>d,j</m:t>
                          </m:r>
                          <m:ctrlPr>
                            <w:rPr>
                              <w:rFonts w:ascii="Cambria Math" w:hAnsi="Cambria Math" w:eastAsia="宋体"/>
                              <w:color w:val="auto"/>
                              <w:lang w:val="en-GB"/>
                            </w:rPr>
                          </m:ctrlPr>
                        </m:e>
                      </m:d>
                      <m:sSub>
                        <m:sSubPr>
                          <m:ctrlPr>
                            <w:rPr>
                              <w:rFonts w:ascii="Cambria Math" w:hAnsi="Cambria Math" w:eastAsia="宋体"/>
                              <w:i/>
                              <w:iCs/>
                              <w:color w:val="auto"/>
                              <w:lang w:val="en-GB"/>
                            </w:rPr>
                          </m:ctrlPr>
                        </m:sSubPr>
                        <m:e>
                          <m:r>
                            <w:rPr>
                              <w:rFonts w:ascii="Cambria Math" w:hAnsi="Cambria Math" w:eastAsia="宋体"/>
                              <w:color w:val="auto"/>
                              <w:lang w:val="en-GB"/>
                            </w:rPr>
                            <m:t>C</m:t>
                          </m:r>
                          <m:ctrlPr>
                            <w:rPr>
                              <w:rFonts w:ascii="Cambria Math" w:hAnsi="Cambria Math" w:eastAsia="宋体"/>
                              <w:i/>
                              <w:iCs/>
                              <w:color w:val="auto"/>
                              <w:lang w:val="en-GB"/>
                            </w:rPr>
                          </m:ctrlPr>
                        </m:e>
                        <m:sub>
                          <m:r>
                            <w:rPr>
                              <w:rFonts w:ascii="Cambria Math" w:hAnsi="Cambria Math" w:eastAsia="宋体"/>
                              <w:color w:val="auto"/>
                              <w:lang w:val="en-GB"/>
                            </w:rPr>
                            <m:t>a</m:t>
                          </m:r>
                          <m:ctrlPr>
                            <w:rPr>
                              <w:rFonts w:ascii="Cambria Math" w:hAnsi="Cambria Math" w:eastAsia="宋体"/>
                              <w:i/>
                              <w:iCs/>
                              <w:color w:val="auto"/>
                              <w:lang w:val="en-GB"/>
                            </w:rPr>
                          </m:ctrlPr>
                        </m:sub>
                      </m:sSub>
                      <m:d>
                        <m:dPr>
                          <m:ctrlPr>
                            <w:rPr>
                              <w:rFonts w:ascii="Cambria Math" w:hAnsi="Cambria Math" w:eastAsia="宋体"/>
                              <w:i/>
                              <w:iCs/>
                              <w:color w:val="auto"/>
                              <w:lang w:val="en-GB"/>
                            </w:rPr>
                          </m:ctrlPr>
                        </m:dPr>
                        <m:e>
                          <m:r>
                            <w:rPr>
                              <w:rFonts w:ascii="Cambria Math" w:hAnsi="Cambria Math" w:eastAsia="宋体"/>
                              <w:color w:val="auto"/>
                              <w:lang w:val="en-GB"/>
                            </w:rPr>
                            <m:t>t,j</m:t>
                          </m:r>
                          <m:ctrlPr>
                            <w:rPr>
                              <w:rFonts w:ascii="Cambria Math" w:hAnsi="Cambria Math" w:eastAsia="宋体"/>
                              <w:i/>
                              <w:iCs/>
                              <w:color w:val="auto"/>
                              <w:lang w:val="en-GB"/>
                            </w:rPr>
                          </m:ctrlPr>
                        </m:e>
                      </m:d>
                      <m:r>
                        <m:rPr>
                          <m:sty m:val="p"/>
                        </m:rPr>
                        <w:rPr>
                          <w:rFonts w:ascii="Cambria Math" w:hAnsi="Cambria Math" w:eastAsia="宋体"/>
                          <w:color w:val="auto"/>
                          <w:lang w:val="en-GB"/>
                        </w:rPr>
                        <m:t>d</m:t>
                      </m:r>
                      <m:r>
                        <w:rPr>
                          <w:rFonts w:ascii="Cambria Math" w:hAnsi="Cambria Math" w:eastAsia="宋体"/>
                          <w:color w:val="auto"/>
                          <w:lang w:val="en-GB"/>
                        </w:rPr>
                        <m:t>(d)</m:t>
                      </m:r>
                      <m:r>
                        <m:rPr>
                          <m:sty m:val="p"/>
                        </m:rPr>
                        <w:rPr>
                          <w:rFonts w:ascii="Cambria Math" w:hAnsi="Cambria Math" w:eastAsia="宋体"/>
                          <w:color w:val="auto"/>
                          <w:lang w:val="en-GB"/>
                        </w:rPr>
                        <m:t>d</m:t>
                      </m:r>
                      <m:r>
                        <w:rPr>
                          <w:rFonts w:ascii="Cambria Math" w:hAnsi="Cambria Math" w:eastAsia="宋体"/>
                          <w:color w:val="auto"/>
                          <w:lang w:val="en-GB"/>
                        </w:rPr>
                        <m:t>t</m:t>
                      </m:r>
                      <m:ctrlPr>
                        <w:rPr>
                          <w:rFonts w:ascii="Cambria Math" w:hAnsi="Cambria Math" w:eastAsia="宋体"/>
                          <w:color w:val="auto"/>
                          <w:lang w:val="en-GB"/>
                        </w:rPr>
                      </m:ctrlPr>
                    </m:e>
                  </m:nary>
                  <m:ctrlPr>
                    <w:rPr>
                      <w:rFonts w:ascii="Cambria Math" w:hAnsi="Cambria Math" w:eastAsia="宋体"/>
                      <w:color w:val="auto"/>
                      <w:lang w:val="en-GB"/>
                    </w:rPr>
                  </m:ctrlPr>
                </m:e>
              </m:nary>
            </m:oMath>
            <w:r>
              <w:rPr>
                <w:rFonts w:ascii="Times New Roman" w:hAnsi="Times New Roman" w:eastAsia="Times New Roman" w:cs="Times New Roman"/>
                <w:iCs/>
                <w:color w:val="auto"/>
                <w:sz w:val="24"/>
                <w:szCs w:val="24"/>
                <w:lang w:val="en-GB"/>
              </w:rPr>
              <w:t xml:space="preserve">        </w:t>
            </w:r>
          </w:p>
        </w:tc>
        <w:tc>
          <w:tcPr>
            <w:tcW w:w="2695" w:type="dxa"/>
            <w:vAlign w:val="center"/>
          </w:tcPr>
          <w:p>
            <w:pPr>
              <w:spacing w:after="160" w:line="240" w:lineRule="auto"/>
              <w:jc w:val="right"/>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(S2)</w:t>
            </w:r>
          </w:p>
        </w:tc>
      </w:tr>
    </w:tbl>
    <w:p>
      <w:pPr>
        <w:spacing w:before="120" w:line="240" w:lineRule="auto"/>
        <w:jc w:val="both"/>
        <w:rPr>
          <w:rFonts w:ascii="Times New Roman" w:hAnsi="Times New Roman" w:cs="Times New Roman"/>
          <w:color w:val="auto"/>
          <w:sz w:val="24"/>
          <w:szCs w:val="24"/>
          <w:lang w:val="en-GB"/>
        </w:rPr>
      </w:pPr>
      <w:r>
        <w:rPr>
          <w:rFonts w:ascii="Times New Roman" w:hAnsi="Times New Roman" w:cs="Times New Roman"/>
          <w:b/>
          <w:color w:val="auto"/>
          <w:sz w:val="24"/>
          <w:szCs w:val="24"/>
          <w:lang w:val="en-GB"/>
        </w:rPr>
        <w:t>A3 The surface contamination model</w:t>
      </w:r>
    </w:p>
    <w:p>
      <w:pPr>
        <w:autoSpaceDE w:val="0"/>
        <w:autoSpaceDN w:val="0"/>
        <w:adjustRightInd w:val="0"/>
        <w:spacing w:after="120" w:line="240" w:lineRule="auto"/>
        <w:jc w:val="both"/>
        <w:rPr>
          <w:rFonts w:ascii="Times New Roman" w:hAnsi="Times New Roman" w:cs="Times New Roman"/>
          <w:color w:val="auto"/>
          <w:sz w:val="24"/>
          <w:szCs w:val="18"/>
          <w:lang w:val="en-GB"/>
        </w:rPr>
      </w:pPr>
      <w:r>
        <w:rPr>
          <w:rFonts w:ascii="Times New Roman" w:hAnsi="Times New Roman" w:cs="Times New Roman"/>
          <w:color w:val="auto"/>
          <w:sz w:val="24"/>
          <w:szCs w:val="18"/>
          <w:lang w:val="en-GB"/>
        </w:rPr>
        <w:t>The fomite transmission of disease is thought to be induced by touching contaminated surfaces, including the hands of the index patient [</w:t>
      </w:r>
      <w:r>
        <w:rPr>
          <w:rFonts w:ascii="Times New Roman" w:hAnsi="Times New Roman" w:cs="Times New Roman"/>
          <w:color w:val="auto"/>
          <w:sz w:val="24"/>
          <w:szCs w:val="18"/>
          <w:lang w:val="en-GB"/>
        </w:rPr>
        <w:fldChar w:fldCharType="begin"/>
      </w:r>
      <w:r>
        <w:rPr>
          <w:rFonts w:ascii="Times New Roman" w:hAnsi="Times New Roman" w:cs="Times New Roman"/>
          <w:color w:val="auto"/>
          <w:sz w:val="24"/>
          <w:szCs w:val="18"/>
          <w:lang w:val="en-GB"/>
        </w:rPr>
        <w:instrText xml:space="preserve"> REF _Ref482125999 \r \h </w:instrText>
      </w:r>
      <w:r>
        <w:rPr>
          <w:rFonts w:ascii="Times New Roman" w:hAnsi="Times New Roman" w:cs="Times New Roman"/>
          <w:color w:val="auto"/>
          <w:sz w:val="24"/>
          <w:szCs w:val="18"/>
          <w:lang w:val="en-GB"/>
        </w:rPr>
        <w:fldChar w:fldCharType="separate"/>
      </w:r>
      <w:r>
        <w:rPr>
          <w:rFonts w:ascii="Times New Roman" w:hAnsi="Times New Roman" w:cs="Times New Roman"/>
          <w:color w:val="auto"/>
          <w:sz w:val="24"/>
          <w:szCs w:val="18"/>
          <w:lang w:val="en-GB"/>
        </w:rPr>
        <w:t>14</w:t>
      </w:r>
      <w:r>
        <w:rPr>
          <w:rFonts w:ascii="Times New Roman" w:hAnsi="Times New Roman" w:cs="Times New Roman"/>
          <w:color w:val="auto"/>
          <w:sz w:val="24"/>
          <w:szCs w:val="18"/>
          <w:lang w:val="en-GB"/>
        </w:rPr>
        <w:fldChar w:fldCharType="end"/>
      </w:r>
      <w:r>
        <w:rPr>
          <w:rFonts w:ascii="Times New Roman" w:hAnsi="Times New Roman" w:cs="Times New Roman"/>
          <w:color w:val="auto"/>
          <w:sz w:val="24"/>
          <w:szCs w:val="18"/>
          <w:lang w:val="en-GB"/>
        </w:rPr>
        <w:t>]. In this study, surface contamination was initialised by the deposition of expired droplets from the index patient. In this study, surfaces around the index patient were assumed to be steady virus sources. The behaviour frequencies and surface touching sequences listed in Table</w:t>
      </w:r>
      <w:r>
        <w:rPr>
          <w:rFonts w:hint="eastAsia" w:ascii="Times New Roman" w:hAnsi="Times New Roman" w:cs="Times New Roman"/>
          <w:color w:val="auto"/>
          <w:sz w:val="24"/>
          <w:szCs w:val="18"/>
          <w:lang w:val="en-US" w:eastAsia="zh-CN"/>
        </w:rPr>
        <w:t>s</w:t>
      </w:r>
      <w:r>
        <w:rPr>
          <w:rFonts w:ascii="Times New Roman" w:hAnsi="Times New Roman" w:cs="Times New Roman"/>
          <w:color w:val="auto"/>
          <w:sz w:val="24"/>
          <w:szCs w:val="18"/>
          <w:lang w:val="en-GB"/>
        </w:rPr>
        <w:t xml:space="preserve"> </w:t>
      </w:r>
      <w:r>
        <w:rPr>
          <w:rFonts w:hint="eastAsia" w:ascii="Times New Roman" w:hAnsi="Times New Roman" w:cs="Times New Roman"/>
          <w:color w:val="auto"/>
          <w:sz w:val="24"/>
          <w:szCs w:val="18"/>
          <w:lang w:val="en-US" w:eastAsia="zh-CN"/>
        </w:rPr>
        <w:t>G</w:t>
      </w:r>
      <w:r>
        <w:rPr>
          <w:rFonts w:ascii="Times New Roman" w:hAnsi="Times New Roman" w:cs="Times New Roman"/>
          <w:color w:val="auto"/>
          <w:sz w:val="24"/>
          <w:szCs w:val="18"/>
          <w:lang w:val="en-GB"/>
        </w:rPr>
        <w:t xml:space="preserve"> and </w:t>
      </w:r>
      <w:r>
        <w:rPr>
          <w:rFonts w:hint="eastAsia" w:ascii="Times New Roman" w:hAnsi="Times New Roman" w:cs="Times New Roman"/>
          <w:color w:val="auto"/>
          <w:sz w:val="24"/>
          <w:szCs w:val="18"/>
          <w:lang w:val="en-US" w:eastAsia="zh-CN"/>
        </w:rPr>
        <w:t>H</w:t>
      </w:r>
      <w:r>
        <w:rPr>
          <w:rFonts w:ascii="Times New Roman" w:hAnsi="Times New Roman" w:cs="Times New Roman"/>
          <w:color w:val="auto"/>
          <w:sz w:val="24"/>
          <w:szCs w:val="18"/>
          <w:lang w:val="en-GB"/>
        </w:rPr>
        <w:t xml:space="preserve"> were assumed or estimated from life experience and observation studies.</w:t>
      </w:r>
    </w:p>
    <w:p>
      <w:pPr>
        <w:autoSpaceDE w:val="0"/>
        <w:autoSpaceDN w:val="0"/>
        <w:adjustRightInd w:val="0"/>
        <w:spacing w:after="120" w:line="240" w:lineRule="auto"/>
        <w:jc w:val="both"/>
        <w:rPr>
          <w:rFonts w:ascii="Times New Roman" w:hAnsi="Times New Roman" w:cs="Times New Roman"/>
          <w:color w:val="auto"/>
          <w:sz w:val="24"/>
          <w:szCs w:val="18"/>
          <w:lang w:val="en-GB"/>
        </w:rPr>
      </w:pPr>
      <w:r>
        <w:rPr>
          <w:rFonts w:ascii="Times New Roman" w:hAnsi="Times New Roman" w:cs="Times New Roman"/>
          <w:color w:val="auto"/>
          <w:sz w:val="24"/>
          <w:szCs w:val="18"/>
          <w:lang w:val="en-GB"/>
        </w:rPr>
        <w:t>Regardless of virus concentration diversity, we assumed that the virus concentration would stay uniform on the same surface. According to</w:t>
      </w:r>
      <w:r>
        <w:rPr>
          <w:color w:val="auto"/>
          <w:lang w:val="en-GB"/>
        </w:rPr>
        <w:t xml:space="preserve"> </w:t>
      </w:r>
      <w:r>
        <w:rPr>
          <w:rFonts w:ascii="Times New Roman" w:hAnsi="Times New Roman" w:cs="Times New Roman"/>
          <w:color w:val="auto"/>
          <w:sz w:val="24"/>
          <w:szCs w:val="18"/>
          <w:lang w:val="en-GB"/>
        </w:rPr>
        <w:t>Plipat et al. [</w:t>
      </w:r>
      <w:r>
        <w:rPr>
          <w:rFonts w:ascii="Times New Roman" w:hAnsi="Times New Roman" w:cs="Times New Roman"/>
          <w:color w:val="auto"/>
          <w:sz w:val="24"/>
          <w:szCs w:val="18"/>
          <w:lang w:val="en-GB"/>
        </w:rPr>
        <w:fldChar w:fldCharType="begin"/>
      </w:r>
      <w:r>
        <w:rPr>
          <w:rFonts w:ascii="Times New Roman" w:hAnsi="Times New Roman" w:cs="Times New Roman"/>
          <w:color w:val="auto"/>
          <w:sz w:val="24"/>
          <w:szCs w:val="18"/>
          <w:lang w:val="en-GB"/>
        </w:rPr>
        <w:instrText xml:space="preserve"> REF _Ref482126088 \r \h </w:instrText>
      </w:r>
      <w:r>
        <w:rPr>
          <w:rFonts w:ascii="Times New Roman" w:hAnsi="Times New Roman" w:cs="Times New Roman"/>
          <w:color w:val="auto"/>
          <w:sz w:val="24"/>
          <w:szCs w:val="18"/>
          <w:lang w:val="en-GB"/>
        </w:rPr>
        <w:fldChar w:fldCharType="separate"/>
      </w:r>
      <w:r>
        <w:rPr>
          <w:rFonts w:ascii="Times New Roman" w:hAnsi="Times New Roman" w:cs="Times New Roman"/>
          <w:color w:val="auto"/>
          <w:sz w:val="24"/>
          <w:szCs w:val="18"/>
          <w:lang w:val="en-GB"/>
        </w:rPr>
        <w:t>15</w:t>
      </w:r>
      <w:r>
        <w:rPr>
          <w:rFonts w:ascii="Times New Roman" w:hAnsi="Times New Roman" w:cs="Times New Roman"/>
          <w:color w:val="auto"/>
          <w:sz w:val="24"/>
          <w:szCs w:val="18"/>
          <w:lang w:val="en-GB"/>
        </w:rPr>
        <w:fldChar w:fldCharType="end"/>
      </w:r>
      <w:r>
        <w:rPr>
          <w:rFonts w:ascii="Times New Roman" w:hAnsi="Times New Roman" w:cs="Times New Roman"/>
          <w:color w:val="auto"/>
          <w:sz w:val="24"/>
          <w:szCs w:val="18"/>
          <w:lang w:val="en-GB"/>
        </w:rPr>
        <w:t xml:space="preserve">], virus quantities on the hand </w:t>
      </w:r>
      <m:oMath>
        <m:sSubSup>
          <m:sSubSupPr>
            <m:ctrlPr>
              <w:rPr>
                <w:rFonts w:ascii="Cambria Math" w:hAnsi="Cambria Math" w:cs="Times New Roman"/>
                <w:i/>
                <w:color w:val="auto"/>
                <w:sz w:val="24"/>
                <w:szCs w:val="24"/>
                <w:lang w:val="en-GB"/>
              </w:rPr>
            </m:ctrlPr>
          </m:sSubSupPr>
          <m:e>
            <m:r>
              <w:rPr>
                <w:rFonts w:ascii="Cambria Math" w:hAnsi="Cambria Math" w:cs="Times New Roman"/>
                <w:color w:val="auto"/>
                <w:sz w:val="24"/>
                <w:szCs w:val="24"/>
                <w:lang w:val="en-GB"/>
              </w:rPr>
              <m:t>N</m:t>
            </m:r>
            <m:ctrlPr>
              <w:rPr>
                <w:rFonts w:ascii="Cambria Math" w:hAnsi="Cambria Math" w:cs="Times New Roman"/>
                <w:i/>
                <w:color w:val="auto"/>
                <w:sz w:val="24"/>
                <w:szCs w:val="24"/>
                <w:lang w:val="en-GB"/>
              </w:rPr>
            </m:ctrlPr>
          </m:e>
          <m:sub>
            <m:r>
              <w:rPr>
                <w:rFonts w:ascii="Cambria Math" w:hAnsi="Cambria Math" w:cs="Times New Roman"/>
                <w:color w:val="auto"/>
                <w:sz w:val="24"/>
                <w:szCs w:val="24"/>
                <w:lang w:val="en-GB"/>
              </w:rPr>
              <m:t>h</m:t>
            </m:r>
            <m:ctrlPr>
              <w:rPr>
                <w:rFonts w:ascii="Cambria Math" w:hAnsi="Cambria Math" w:cs="Times New Roman"/>
                <w:i/>
                <w:color w:val="auto"/>
                <w:sz w:val="24"/>
                <w:szCs w:val="24"/>
                <w:lang w:val="en-GB"/>
              </w:rPr>
            </m:ctrlPr>
          </m:sub>
          <m:sup>
            <m:r>
              <w:rPr>
                <w:rFonts w:hint="eastAsia" w:ascii="Cambria Math" w:hAnsi="Cambria Math" w:cs="Times New Roman"/>
                <w:color w:val="auto"/>
                <w:sz w:val="24"/>
                <w:szCs w:val="24"/>
                <w:lang w:val="en-GB"/>
              </w:rPr>
              <m:t>'</m:t>
            </m:r>
            <m:ctrlPr>
              <w:rPr>
                <w:rFonts w:ascii="Cambria Math" w:hAnsi="Cambria Math" w:cs="Times New Roman"/>
                <w:i/>
                <w:color w:val="auto"/>
                <w:sz w:val="24"/>
                <w:szCs w:val="24"/>
                <w:lang w:val="en-GB"/>
              </w:rPr>
            </m:ctrlPr>
          </m:sup>
        </m:sSubSup>
      </m:oMath>
      <w:r>
        <w:rPr>
          <w:rFonts w:ascii="Times New Roman" w:hAnsi="Times New Roman" w:cs="Times New Roman"/>
          <w:color w:val="auto"/>
          <w:sz w:val="24"/>
          <w:szCs w:val="24"/>
          <w:lang w:val="en-GB"/>
        </w:rPr>
        <w:t xml:space="preserve"> </w:t>
      </w:r>
      <w:r>
        <w:rPr>
          <w:rFonts w:ascii="Times New Roman" w:hAnsi="Times New Roman" w:cs="Times New Roman"/>
          <w:color w:val="auto"/>
          <w:sz w:val="24"/>
          <w:szCs w:val="18"/>
          <w:lang w:val="en-GB"/>
        </w:rPr>
        <w:t xml:space="preserve">and the environmental surface </w:t>
      </w:r>
      <m:oMath>
        <m:sSubSup>
          <m:sSubSupPr>
            <m:ctrlPr>
              <w:rPr>
                <w:rFonts w:ascii="Cambria Math" w:hAnsi="Cambria Math" w:cs="Times New Roman"/>
                <w:i/>
                <w:color w:val="auto"/>
                <w:sz w:val="24"/>
                <w:szCs w:val="24"/>
                <w:lang w:val="en-GB"/>
              </w:rPr>
            </m:ctrlPr>
          </m:sSubSupPr>
          <m:e>
            <m:r>
              <w:rPr>
                <w:rFonts w:ascii="Cambria Math" w:hAnsi="Cambria Math" w:cs="Times New Roman"/>
                <w:color w:val="auto"/>
                <w:sz w:val="24"/>
                <w:szCs w:val="24"/>
                <w:lang w:val="en-GB"/>
              </w:rPr>
              <m:t>N</m:t>
            </m:r>
            <m:ctrlPr>
              <w:rPr>
                <w:rFonts w:ascii="Cambria Math" w:hAnsi="Cambria Math" w:cs="Times New Roman"/>
                <w:i/>
                <w:color w:val="auto"/>
                <w:sz w:val="24"/>
                <w:szCs w:val="24"/>
                <w:lang w:val="en-GB"/>
              </w:rPr>
            </m:ctrlPr>
          </m:e>
          <m:sub>
            <m:r>
              <w:rPr>
                <w:rFonts w:ascii="Cambria Math" w:hAnsi="Cambria Math" w:cs="Times New Roman"/>
                <w:color w:val="auto"/>
                <w:sz w:val="24"/>
                <w:szCs w:val="24"/>
                <w:lang w:val="en-GB"/>
              </w:rPr>
              <m:t>s</m:t>
            </m:r>
            <m:ctrlPr>
              <w:rPr>
                <w:rFonts w:ascii="Cambria Math" w:hAnsi="Cambria Math" w:cs="Times New Roman"/>
                <w:i/>
                <w:color w:val="auto"/>
                <w:sz w:val="24"/>
                <w:szCs w:val="24"/>
                <w:lang w:val="en-GB"/>
              </w:rPr>
            </m:ctrlPr>
          </m:sub>
          <m:sup>
            <m:r>
              <w:rPr>
                <w:rFonts w:hint="eastAsia" w:ascii="Cambria Math" w:hAnsi="Cambria Math" w:cs="Times New Roman"/>
                <w:color w:val="auto"/>
                <w:sz w:val="24"/>
                <w:szCs w:val="24"/>
                <w:lang w:val="en-GB"/>
              </w:rPr>
              <m:t>'</m:t>
            </m:r>
            <m:ctrlPr>
              <w:rPr>
                <w:rFonts w:ascii="Cambria Math" w:hAnsi="Cambria Math" w:cs="Times New Roman"/>
                <w:i/>
                <w:color w:val="auto"/>
                <w:sz w:val="24"/>
                <w:szCs w:val="24"/>
                <w:lang w:val="en-GB"/>
              </w:rPr>
            </m:ctrlPr>
          </m:sup>
        </m:sSubSup>
      </m:oMath>
      <w:r>
        <w:rPr>
          <w:rFonts w:ascii="Times New Roman" w:hAnsi="Times New Roman" w:cs="Times New Roman"/>
          <w:color w:val="auto"/>
          <w:sz w:val="24"/>
          <w:szCs w:val="18"/>
          <w:lang w:val="en-GB"/>
        </w:rPr>
        <w:t xml:space="preserve"> after a touching action can be calculated as</w:t>
      </w:r>
    </w:p>
    <w:tbl>
      <w:tblPr>
        <w:tblStyle w:val="13"/>
        <w:tblW w:w="9350" w:type="dxa"/>
        <w:tblInd w:w="0" w:type="dxa"/>
        <w:tblLayout w:type="fixed"/>
        <w:tblCellMar>
          <w:top w:w="0" w:type="dxa"/>
          <w:left w:w="108" w:type="dxa"/>
          <w:bottom w:w="0" w:type="dxa"/>
          <w:right w:w="108" w:type="dxa"/>
        </w:tblCellMar>
      </w:tblPr>
      <w:tblGrid>
        <w:gridCol w:w="8095"/>
        <w:gridCol w:w="1255"/>
      </w:tblGrid>
      <w:tr>
        <w:tblPrEx>
          <w:tblLayout w:type="fixed"/>
          <w:tblCellMar>
            <w:top w:w="0" w:type="dxa"/>
            <w:left w:w="108" w:type="dxa"/>
            <w:bottom w:w="0" w:type="dxa"/>
            <w:right w:w="108" w:type="dxa"/>
          </w:tblCellMar>
        </w:tblPrEx>
        <w:tc>
          <w:tcPr>
            <w:tcW w:w="8095" w:type="dxa"/>
          </w:tcPr>
          <w:p>
            <w:pPr>
              <w:autoSpaceDE w:val="0"/>
              <w:autoSpaceDN w:val="0"/>
              <w:adjustRightInd w:val="0"/>
              <w:spacing w:after="120" w:line="240" w:lineRule="auto"/>
              <w:jc w:val="both"/>
              <w:rPr>
                <w:color w:val="auto"/>
                <w:szCs w:val="18"/>
                <w:lang w:val="en-GB"/>
              </w:rPr>
            </w:pPr>
            <w:r>
              <w:rPr>
                <w:color w:val="auto"/>
                <w:szCs w:val="18"/>
                <w:lang w:val="en-GB"/>
              </w:rPr>
              <w:t xml:space="preserve"> </w:t>
            </w:r>
            <m:oMath>
              <m:sSubSup>
                <m:sSubSupPr>
                  <m:ctrlPr>
                    <w:rPr>
                      <w:rFonts w:ascii="Cambria Math" w:hAnsi="Cambria Math"/>
                      <w:i/>
                      <w:color w:val="auto"/>
                      <w:lang w:val="en-GB"/>
                    </w:rPr>
                  </m:ctrlPr>
                </m:sSubSupPr>
                <m:e>
                  <m:r>
                    <w:rPr>
                      <w:rFonts w:ascii="Cambria Math" w:hAnsi="Cambria Math"/>
                      <w:color w:val="auto"/>
                      <w:lang w:val="en-GB"/>
                    </w:rPr>
                    <m:t>N</m:t>
                  </m:r>
                  <m:ctrlPr>
                    <w:rPr>
                      <w:rFonts w:ascii="Cambria Math" w:hAnsi="Cambria Math"/>
                      <w:i/>
                      <w:color w:val="auto"/>
                      <w:lang w:val="en-GB"/>
                    </w:rPr>
                  </m:ctrlPr>
                </m:e>
                <m:sub>
                  <m:r>
                    <w:rPr>
                      <w:rFonts w:ascii="Cambria Math" w:hAnsi="Cambria Math"/>
                      <w:color w:val="auto"/>
                      <w:lang w:val="en-GB"/>
                    </w:rPr>
                    <m:t>h</m:t>
                  </m:r>
                  <m:ctrlPr>
                    <w:rPr>
                      <w:rFonts w:ascii="Cambria Math" w:hAnsi="Cambria Math"/>
                      <w:i/>
                      <w:color w:val="auto"/>
                      <w:lang w:val="en-GB"/>
                    </w:rPr>
                  </m:ctrlPr>
                </m:sub>
                <m:sup>
                  <m:r>
                    <w:rPr>
                      <w:rFonts w:hint="eastAsia" w:ascii="Cambria Math" w:hAnsi="Cambria Math"/>
                      <w:color w:val="auto"/>
                      <w:lang w:val="en-GB"/>
                    </w:rPr>
                    <m:t>'</m:t>
                  </m:r>
                  <m:ctrlPr>
                    <w:rPr>
                      <w:rFonts w:ascii="Cambria Math" w:hAnsi="Cambria Math"/>
                      <w:i/>
                      <w:color w:val="auto"/>
                      <w:lang w:val="en-GB"/>
                    </w:rPr>
                  </m:ctrlPr>
                </m:sup>
              </m:sSubSup>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α</m:t>
                  </m:r>
                  <m:ctrlPr>
                    <w:rPr>
                      <w:rFonts w:ascii="Cambria Math" w:hAnsi="Cambria Math"/>
                      <w:i/>
                      <w:color w:val="auto"/>
                      <w:lang w:val="en-GB"/>
                    </w:rPr>
                  </m:ctrlPr>
                </m:e>
                <m:sub>
                  <m:r>
                    <w:rPr>
                      <w:rFonts w:ascii="Cambria Math" w:hAnsi="Cambria Math"/>
                      <w:color w:val="auto"/>
                      <w:lang w:val="en-GB"/>
                    </w:rPr>
                    <m:t>sh</m:t>
                  </m:r>
                  <m:ctrlPr>
                    <w:rPr>
                      <w:rFonts w:ascii="Cambria Math" w:hAnsi="Cambria Math"/>
                      <w:i/>
                      <w:color w:val="auto"/>
                      <w:lang w:val="en-GB"/>
                    </w:rPr>
                  </m:ctrlPr>
                </m:sub>
              </m:sSub>
              <m:r>
                <w:rPr>
                  <w:rFonts w:ascii="Cambria Math" w:hAnsi="Cambria Math"/>
                  <w:color w:val="auto"/>
                  <w:lang w:val="en-GB"/>
                </w:rPr>
                <m:t>∙</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N</m:t>
                      </m:r>
                      <m:ctrlPr>
                        <w:rPr>
                          <w:rFonts w:ascii="Cambria Math" w:hAnsi="Cambria Math"/>
                          <w:i/>
                          <w:color w:val="auto"/>
                          <w:lang w:val="en-GB"/>
                        </w:rPr>
                      </m:ctrlPr>
                    </m:e>
                    <m:sub>
                      <m:r>
                        <w:rPr>
                          <w:rFonts w:ascii="Cambria Math" w:hAnsi="Cambria Math"/>
                          <w:color w:val="auto"/>
                          <w:lang w:val="en-GB"/>
                        </w:rPr>
                        <m:t>s</m:t>
                      </m:r>
                      <m:ctrlPr>
                        <w:rPr>
                          <w:rFonts w:ascii="Cambria Math" w:hAnsi="Cambria Math"/>
                          <w:i/>
                          <w:color w:val="auto"/>
                          <w:lang w:val="en-GB"/>
                        </w:rPr>
                      </m:ctrlPr>
                    </m:sub>
                  </m:sSub>
                  <m:ctrlPr>
                    <w:rPr>
                      <w:rFonts w:ascii="Cambria Math" w:hAnsi="Cambria Math"/>
                      <w:i/>
                      <w:color w:val="auto"/>
                      <w:lang w:val="en-GB"/>
                    </w:rPr>
                  </m:ctrlPr>
                </m:num>
                <m:den>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s</m:t>
                      </m:r>
                      <m:ctrlPr>
                        <w:rPr>
                          <w:rFonts w:ascii="Cambria Math" w:hAnsi="Cambria Math"/>
                          <w:i/>
                          <w:color w:val="auto"/>
                          <w:lang w:val="en-GB"/>
                        </w:rPr>
                      </m:ctrlPr>
                    </m:sub>
                  </m:sSub>
                  <m:ctrlPr>
                    <w:rPr>
                      <w:rFonts w:ascii="Cambria Math" w:hAnsi="Cambria Math"/>
                      <w:i/>
                      <w:color w:val="auto"/>
                      <w:lang w:val="en-GB"/>
                    </w:rPr>
                  </m:ctrlPr>
                </m:den>
              </m:f>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c</m:t>
                  </m:r>
                  <m:ctrlPr>
                    <w:rPr>
                      <w:rFonts w:ascii="Cambria Math" w:hAnsi="Cambria Math"/>
                      <w:i/>
                      <w:color w:val="auto"/>
                      <w:lang w:val="en-GB"/>
                    </w:rPr>
                  </m:ctrlP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α</m:t>
                  </m:r>
                  <m:ctrlPr>
                    <w:rPr>
                      <w:rFonts w:ascii="Cambria Math" w:hAnsi="Cambria Math"/>
                      <w:i/>
                      <w:color w:val="auto"/>
                      <w:lang w:val="en-GB"/>
                    </w:rPr>
                  </m:ctrlPr>
                </m:e>
                <m:sub>
                  <m:r>
                    <w:rPr>
                      <w:rFonts w:ascii="Cambria Math" w:hAnsi="Cambria Math"/>
                      <w:color w:val="auto"/>
                      <w:lang w:val="en-GB"/>
                    </w:rPr>
                    <m:t>hs</m:t>
                  </m:r>
                  <m:ctrlPr>
                    <w:rPr>
                      <w:rFonts w:ascii="Cambria Math" w:hAnsi="Cambria Math"/>
                      <w:i/>
                      <w:color w:val="auto"/>
                      <w:lang w:val="en-GB"/>
                    </w:rPr>
                  </m:ctrlPr>
                </m:sub>
              </m:sSub>
              <m:r>
                <w:rPr>
                  <w:rFonts w:ascii="Cambria Math" w:hAnsi="Cambria Math"/>
                  <w:color w:val="auto"/>
                  <w:lang w:val="en-GB"/>
                </w:rPr>
                <m:t>∙</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N</m:t>
                      </m:r>
                      <m:ctrlPr>
                        <w:rPr>
                          <w:rFonts w:ascii="Cambria Math" w:hAnsi="Cambria Math"/>
                          <w:i/>
                          <w:color w:val="auto"/>
                          <w:lang w:val="en-GB"/>
                        </w:rPr>
                      </m:ctrlPr>
                    </m:e>
                    <m:sub>
                      <m:r>
                        <w:rPr>
                          <w:rFonts w:ascii="Cambria Math" w:hAnsi="Cambria Math"/>
                          <w:color w:val="auto"/>
                          <w:lang w:val="en-GB"/>
                        </w:rPr>
                        <m:t>h</m:t>
                      </m:r>
                      <m:ctrlPr>
                        <w:rPr>
                          <w:rFonts w:ascii="Cambria Math" w:hAnsi="Cambria Math"/>
                          <w:i/>
                          <w:color w:val="auto"/>
                          <w:lang w:val="en-GB"/>
                        </w:rPr>
                      </m:ctrlPr>
                    </m:sub>
                  </m:sSub>
                  <m:ctrlPr>
                    <w:rPr>
                      <w:rFonts w:ascii="Cambria Math" w:hAnsi="Cambria Math"/>
                      <w:i/>
                      <w:color w:val="auto"/>
                      <w:lang w:val="en-GB"/>
                    </w:rPr>
                  </m:ctrlPr>
                </m:num>
                <m:den>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h</m:t>
                      </m:r>
                      <m:ctrlPr>
                        <w:rPr>
                          <w:rFonts w:ascii="Cambria Math" w:hAnsi="Cambria Math"/>
                          <w:i/>
                          <w:color w:val="auto"/>
                          <w:lang w:val="en-GB"/>
                        </w:rPr>
                      </m:ctrlPr>
                    </m:sub>
                  </m:sSub>
                  <m:ctrlPr>
                    <w:rPr>
                      <w:rFonts w:ascii="Cambria Math" w:hAnsi="Cambria Math"/>
                      <w:i/>
                      <w:color w:val="auto"/>
                      <w:lang w:val="en-GB"/>
                    </w:rPr>
                  </m:ctrlPr>
                </m:den>
              </m:f>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c</m:t>
                  </m:r>
                  <m:ctrlPr>
                    <w:rPr>
                      <w:rFonts w:ascii="Cambria Math" w:hAnsi="Cambria Math"/>
                      <w:i/>
                      <w:color w:val="auto"/>
                      <w:lang w:val="en-GB"/>
                    </w:rPr>
                  </m:ctrlP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N</m:t>
                  </m:r>
                  <m:ctrlPr>
                    <w:rPr>
                      <w:rFonts w:ascii="Cambria Math" w:hAnsi="Cambria Math"/>
                      <w:i/>
                      <w:color w:val="auto"/>
                      <w:lang w:val="en-GB"/>
                    </w:rPr>
                  </m:ctrlPr>
                </m:e>
                <m:sub>
                  <m:r>
                    <w:rPr>
                      <w:rFonts w:ascii="Cambria Math" w:hAnsi="Cambria Math"/>
                      <w:color w:val="auto"/>
                      <w:lang w:val="en-GB"/>
                    </w:rPr>
                    <m:t>h</m:t>
                  </m:r>
                  <m:ctrlPr>
                    <w:rPr>
                      <w:rFonts w:ascii="Cambria Math" w:hAnsi="Cambria Math"/>
                      <w:i/>
                      <w:color w:val="auto"/>
                      <w:lang w:val="en-GB"/>
                    </w:rPr>
                  </m:ctrlPr>
                </m:sub>
              </m:sSub>
            </m:oMath>
            <w:r>
              <w:rPr>
                <w:color w:val="auto"/>
                <w:lang w:val="en-GB"/>
              </w:rPr>
              <w:t xml:space="preserve"> = </w:t>
            </w:r>
            <m:oMath>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c</m:t>
                      </m:r>
                      <m:ctrlPr>
                        <w:rPr>
                          <w:rFonts w:ascii="Cambria Math" w:hAnsi="Cambria Math"/>
                          <w:i/>
                          <w:color w:val="auto"/>
                          <w:lang w:val="en-GB"/>
                        </w:rPr>
                      </m:ctrlPr>
                    </m:sub>
                  </m:sSub>
                  <m:ctrlPr>
                    <w:rPr>
                      <w:rFonts w:ascii="Cambria Math" w:hAnsi="Cambria Math"/>
                      <w:i/>
                      <w:color w:val="auto"/>
                      <w:lang w:val="en-GB"/>
                    </w:rPr>
                  </m:ctrlPr>
                </m:num>
                <m:den>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s</m:t>
                      </m:r>
                      <m:ctrlPr>
                        <w:rPr>
                          <w:rFonts w:ascii="Cambria Math" w:hAnsi="Cambria Math"/>
                          <w:i/>
                          <w:color w:val="auto"/>
                          <w:lang w:val="en-GB"/>
                        </w:rPr>
                      </m:ctrlPr>
                    </m:sub>
                  </m:sSub>
                  <m:ctrlPr>
                    <w:rPr>
                      <w:rFonts w:ascii="Cambria Math" w:hAnsi="Cambria Math"/>
                      <w:i/>
                      <w:color w:val="auto"/>
                      <w:lang w:val="en-GB"/>
                    </w:rPr>
                  </m:ctrlPr>
                </m:den>
              </m:f>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α</m:t>
                  </m:r>
                  <m:ctrlPr>
                    <w:rPr>
                      <w:rFonts w:ascii="Cambria Math" w:hAnsi="Cambria Math"/>
                      <w:i/>
                      <w:color w:val="auto"/>
                      <w:lang w:val="en-GB"/>
                    </w:rPr>
                  </m:ctrlPr>
                </m:e>
                <m:sub>
                  <m:r>
                    <w:rPr>
                      <w:rFonts w:ascii="Cambria Math" w:hAnsi="Cambria Math"/>
                      <w:color w:val="auto"/>
                      <w:lang w:val="en-GB"/>
                    </w:rPr>
                    <m:t>sh</m:t>
                  </m:r>
                  <m:ctrlPr>
                    <w:rPr>
                      <w:rFonts w:ascii="Cambria Math" w:hAnsi="Cambria Math"/>
                      <w:i/>
                      <w:color w:val="auto"/>
                      <w:lang w:val="en-GB"/>
                    </w:rPr>
                  </m:ctrlPr>
                </m:sub>
              </m:sSub>
              <m:r>
                <w:rPr>
                  <w:rFonts w:ascii="Cambria Math" w:hAnsi="Cambria Math"/>
                  <w:color w:val="auto"/>
                  <w:lang w:val="en-GB"/>
                </w:rPr>
                <m:t xml:space="preserve">∙ </m:t>
              </m:r>
              <m:sSub>
                <m:sSubPr>
                  <m:ctrlPr>
                    <w:rPr>
                      <w:rFonts w:ascii="Cambria Math" w:hAnsi="Cambria Math"/>
                      <w:i/>
                      <w:color w:val="auto"/>
                      <w:lang w:val="en-GB"/>
                    </w:rPr>
                  </m:ctrlPr>
                </m:sSubPr>
                <m:e>
                  <m:r>
                    <w:rPr>
                      <w:rFonts w:ascii="Cambria Math" w:hAnsi="Cambria Math"/>
                      <w:color w:val="auto"/>
                      <w:lang w:val="en-GB"/>
                    </w:rPr>
                    <m:t>N</m:t>
                  </m:r>
                  <m:ctrlPr>
                    <w:rPr>
                      <w:rFonts w:ascii="Cambria Math" w:hAnsi="Cambria Math"/>
                      <w:i/>
                      <w:color w:val="auto"/>
                      <w:lang w:val="en-GB"/>
                    </w:rPr>
                  </m:ctrlPr>
                </m:e>
                <m:sub>
                  <m:r>
                    <w:rPr>
                      <w:rFonts w:ascii="Cambria Math" w:hAnsi="Cambria Math"/>
                      <w:color w:val="auto"/>
                      <w:lang w:val="en-GB"/>
                    </w:rPr>
                    <m:t>s</m:t>
                  </m:r>
                  <m:ctrlPr>
                    <w:rPr>
                      <w:rFonts w:ascii="Cambria Math" w:hAnsi="Cambria Math"/>
                      <w:i/>
                      <w:color w:val="auto"/>
                      <w:lang w:val="en-GB"/>
                    </w:rPr>
                  </m:ctrlPr>
                </m:sub>
              </m:sSub>
              <m:r>
                <w:rPr>
                  <w:rFonts w:ascii="Cambria Math" w:hAnsi="Cambria Math"/>
                  <w:color w:val="auto"/>
                  <w:lang w:val="en-GB"/>
                </w:rPr>
                <m:t>+(1-</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c</m:t>
                      </m:r>
                      <m:ctrlPr>
                        <w:rPr>
                          <w:rFonts w:ascii="Cambria Math" w:hAnsi="Cambria Math"/>
                          <w:i/>
                          <w:color w:val="auto"/>
                          <w:lang w:val="en-GB"/>
                        </w:rPr>
                      </m:ctrlPr>
                    </m:sub>
                  </m:sSub>
                  <m:ctrlPr>
                    <w:rPr>
                      <w:rFonts w:ascii="Cambria Math" w:hAnsi="Cambria Math"/>
                      <w:i/>
                      <w:color w:val="auto"/>
                      <w:lang w:val="en-GB"/>
                    </w:rPr>
                  </m:ctrlPr>
                </m:num>
                <m:den>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h</m:t>
                      </m:r>
                      <m:ctrlPr>
                        <w:rPr>
                          <w:rFonts w:ascii="Cambria Math" w:hAnsi="Cambria Math"/>
                          <w:i/>
                          <w:color w:val="auto"/>
                          <w:lang w:val="en-GB"/>
                        </w:rPr>
                      </m:ctrlPr>
                    </m:sub>
                  </m:sSub>
                  <m:ctrlPr>
                    <w:rPr>
                      <w:rFonts w:ascii="Cambria Math" w:hAnsi="Cambria Math"/>
                      <w:i/>
                      <w:color w:val="auto"/>
                      <w:lang w:val="en-GB"/>
                    </w:rPr>
                  </m:ctrlPr>
                </m:den>
              </m:f>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α</m:t>
                  </m:r>
                  <m:ctrlPr>
                    <w:rPr>
                      <w:rFonts w:ascii="Cambria Math" w:hAnsi="Cambria Math"/>
                      <w:i/>
                      <w:color w:val="auto"/>
                      <w:lang w:val="en-GB"/>
                    </w:rPr>
                  </m:ctrlPr>
                </m:e>
                <m:sub>
                  <m:r>
                    <w:rPr>
                      <w:rFonts w:ascii="Cambria Math" w:hAnsi="Cambria Math"/>
                      <w:color w:val="auto"/>
                      <w:lang w:val="en-GB"/>
                    </w:rPr>
                    <m:t>hs</m:t>
                  </m:r>
                  <m:ctrlPr>
                    <w:rPr>
                      <w:rFonts w:ascii="Cambria Math" w:hAnsi="Cambria Math"/>
                      <w:i/>
                      <w:color w:val="auto"/>
                      <w:lang w:val="en-GB"/>
                    </w:rPr>
                  </m:ctrlPr>
                </m:sub>
              </m:sSub>
              <m:r>
                <w:rPr>
                  <w:rFonts w:ascii="Cambria Math" w:hAnsi="Cambria Math"/>
                  <w:color w:val="auto"/>
                  <w:lang w:val="en-GB"/>
                </w:rPr>
                <m:t>) ∙</m:t>
              </m:r>
              <m:sSub>
                <m:sSubPr>
                  <m:ctrlPr>
                    <w:rPr>
                      <w:rFonts w:ascii="Cambria Math" w:hAnsi="Cambria Math"/>
                      <w:i/>
                      <w:color w:val="auto"/>
                      <w:lang w:val="en-GB"/>
                    </w:rPr>
                  </m:ctrlPr>
                </m:sSubPr>
                <m:e>
                  <m:r>
                    <w:rPr>
                      <w:rFonts w:ascii="Cambria Math" w:hAnsi="Cambria Math"/>
                      <w:color w:val="auto"/>
                      <w:lang w:val="en-GB"/>
                    </w:rPr>
                    <m:t>N</m:t>
                  </m:r>
                  <m:ctrlPr>
                    <w:rPr>
                      <w:rFonts w:ascii="Cambria Math" w:hAnsi="Cambria Math"/>
                      <w:i/>
                      <w:color w:val="auto"/>
                      <w:lang w:val="en-GB"/>
                    </w:rPr>
                  </m:ctrlPr>
                </m:e>
                <m:sub>
                  <m:r>
                    <w:rPr>
                      <w:rFonts w:ascii="Cambria Math" w:hAnsi="Cambria Math"/>
                      <w:color w:val="auto"/>
                      <w:lang w:val="en-GB"/>
                    </w:rPr>
                    <m:t>h</m:t>
                  </m:r>
                  <m:ctrlPr>
                    <w:rPr>
                      <w:rFonts w:ascii="Cambria Math" w:hAnsi="Cambria Math"/>
                      <w:i/>
                      <w:color w:val="auto"/>
                      <w:lang w:val="en-GB"/>
                    </w:rPr>
                  </m:ctrlPr>
                </m:sub>
              </m:sSub>
            </m:oMath>
          </w:p>
        </w:tc>
        <w:tc>
          <w:tcPr>
            <w:tcW w:w="1255" w:type="dxa"/>
          </w:tcPr>
          <w:p>
            <w:pPr>
              <w:autoSpaceDE w:val="0"/>
              <w:autoSpaceDN w:val="0"/>
              <w:adjustRightInd w:val="0"/>
              <w:spacing w:after="120" w:line="240" w:lineRule="auto"/>
              <w:jc w:val="right"/>
              <w:rPr>
                <w:rFonts w:ascii="Times New Roman" w:hAnsi="Times New Roman" w:cs="Times New Roman"/>
                <w:color w:val="auto"/>
                <w:szCs w:val="18"/>
                <w:lang w:val="en-GB"/>
              </w:rPr>
            </w:pPr>
            <w:r>
              <w:rPr>
                <w:rFonts w:ascii="Times New Roman" w:hAnsi="Times New Roman" w:cs="Times New Roman"/>
                <w:color w:val="auto"/>
                <w:szCs w:val="18"/>
                <w:lang w:val="en-GB"/>
              </w:rPr>
              <w:t>(S3)</w:t>
            </w:r>
          </w:p>
        </w:tc>
      </w:tr>
      <w:tr>
        <w:tblPrEx>
          <w:tblLayout w:type="fixed"/>
          <w:tblCellMar>
            <w:top w:w="0" w:type="dxa"/>
            <w:left w:w="108" w:type="dxa"/>
            <w:bottom w:w="0" w:type="dxa"/>
            <w:right w:w="108" w:type="dxa"/>
          </w:tblCellMar>
        </w:tblPrEx>
        <w:tc>
          <w:tcPr>
            <w:tcW w:w="8095" w:type="dxa"/>
          </w:tcPr>
          <w:p>
            <w:pPr>
              <w:autoSpaceDE w:val="0"/>
              <w:autoSpaceDN w:val="0"/>
              <w:adjustRightInd w:val="0"/>
              <w:spacing w:after="120" w:line="240" w:lineRule="auto"/>
              <w:jc w:val="both"/>
              <w:rPr>
                <w:color w:val="auto"/>
                <w:lang w:val="en-GB"/>
              </w:rPr>
            </w:pPr>
            <w:r>
              <w:rPr>
                <w:color w:val="auto"/>
                <w:szCs w:val="18"/>
                <w:lang w:val="en-GB"/>
              </w:rPr>
              <w:t xml:space="preserve"> </w:t>
            </w:r>
            <m:oMath>
              <m:sSubSup>
                <m:sSubSupPr>
                  <m:ctrlPr>
                    <w:rPr>
                      <w:rFonts w:ascii="Cambria Math" w:hAnsi="Cambria Math"/>
                      <w:i/>
                      <w:color w:val="auto"/>
                      <w:lang w:val="en-GB"/>
                    </w:rPr>
                  </m:ctrlPr>
                </m:sSubSupPr>
                <m:e>
                  <m:r>
                    <w:rPr>
                      <w:rFonts w:ascii="Cambria Math" w:hAnsi="Cambria Math"/>
                      <w:color w:val="auto"/>
                      <w:lang w:val="en-GB"/>
                    </w:rPr>
                    <m:t>N</m:t>
                  </m:r>
                  <m:ctrlPr>
                    <w:rPr>
                      <w:rFonts w:ascii="Cambria Math" w:hAnsi="Cambria Math"/>
                      <w:i/>
                      <w:color w:val="auto"/>
                      <w:lang w:val="en-GB"/>
                    </w:rPr>
                  </m:ctrlPr>
                </m:e>
                <m:sub>
                  <m:r>
                    <w:rPr>
                      <w:rFonts w:ascii="Cambria Math" w:hAnsi="Cambria Math"/>
                      <w:color w:val="auto"/>
                      <w:lang w:val="en-GB"/>
                    </w:rPr>
                    <m:t>s</m:t>
                  </m:r>
                  <m:ctrlPr>
                    <w:rPr>
                      <w:rFonts w:ascii="Cambria Math" w:hAnsi="Cambria Math"/>
                      <w:i/>
                      <w:color w:val="auto"/>
                      <w:lang w:val="en-GB"/>
                    </w:rPr>
                  </m:ctrlPr>
                </m:sub>
                <m:sup>
                  <m:r>
                    <w:rPr>
                      <w:rFonts w:hint="eastAsia" w:ascii="Cambria Math" w:hAnsi="Cambria Math"/>
                      <w:color w:val="auto"/>
                      <w:lang w:val="en-GB"/>
                    </w:rPr>
                    <m:t>'</m:t>
                  </m:r>
                  <m:ctrlPr>
                    <w:rPr>
                      <w:rFonts w:ascii="Cambria Math" w:hAnsi="Cambria Math"/>
                      <w:i/>
                      <w:color w:val="auto"/>
                      <w:lang w:val="en-GB"/>
                    </w:rPr>
                  </m:ctrlPr>
                </m:sup>
              </m:sSubSup>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α</m:t>
                  </m:r>
                  <m:ctrlPr>
                    <w:rPr>
                      <w:rFonts w:ascii="Cambria Math" w:hAnsi="Cambria Math"/>
                      <w:i/>
                      <w:color w:val="auto"/>
                      <w:lang w:val="en-GB"/>
                    </w:rPr>
                  </m:ctrlPr>
                </m:e>
                <m:sub>
                  <m:r>
                    <w:rPr>
                      <w:rFonts w:ascii="Cambria Math" w:hAnsi="Cambria Math"/>
                      <w:color w:val="auto"/>
                      <w:lang w:val="en-GB"/>
                    </w:rPr>
                    <m:t>hs</m:t>
                  </m:r>
                  <m:ctrlPr>
                    <w:rPr>
                      <w:rFonts w:ascii="Cambria Math" w:hAnsi="Cambria Math"/>
                      <w:i/>
                      <w:color w:val="auto"/>
                      <w:lang w:val="en-GB"/>
                    </w:rPr>
                  </m:ctrlPr>
                </m:sub>
              </m:sSub>
              <m:r>
                <w:rPr>
                  <w:rFonts w:ascii="Cambria Math" w:hAnsi="Cambria Math"/>
                  <w:color w:val="auto"/>
                  <w:lang w:val="en-GB"/>
                </w:rPr>
                <m:t>∙</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N</m:t>
                      </m:r>
                      <m:ctrlPr>
                        <w:rPr>
                          <w:rFonts w:ascii="Cambria Math" w:hAnsi="Cambria Math"/>
                          <w:i/>
                          <w:color w:val="auto"/>
                          <w:lang w:val="en-GB"/>
                        </w:rPr>
                      </m:ctrlPr>
                    </m:e>
                    <m:sub>
                      <m:r>
                        <w:rPr>
                          <w:rFonts w:ascii="Cambria Math" w:hAnsi="Cambria Math"/>
                          <w:color w:val="auto"/>
                          <w:lang w:val="en-GB"/>
                        </w:rPr>
                        <m:t>h</m:t>
                      </m:r>
                      <m:ctrlPr>
                        <w:rPr>
                          <w:rFonts w:ascii="Cambria Math" w:hAnsi="Cambria Math"/>
                          <w:i/>
                          <w:color w:val="auto"/>
                          <w:lang w:val="en-GB"/>
                        </w:rPr>
                      </m:ctrlPr>
                    </m:sub>
                  </m:sSub>
                  <m:ctrlPr>
                    <w:rPr>
                      <w:rFonts w:ascii="Cambria Math" w:hAnsi="Cambria Math"/>
                      <w:i/>
                      <w:color w:val="auto"/>
                      <w:lang w:val="en-GB"/>
                    </w:rPr>
                  </m:ctrlPr>
                </m:num>
                <m:den>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h</m:t>
                      </m:r>
                      <m:ctrlPr>
                        <w:rPr>
                          <w:rFonts w:ascii="Cambria Math" w:hAnsi="Cambria Math"/>
                          <w:i/>
                          <w:color w:val="auto"/>
                          <w:lang w:val="en-GB"/>
                        </w:rPr>
                      </m:ctrlPr>
                    </m:sub>
                  </m:sSub>
                  <m:ctrlPr>
                    <w:rPr>
                      <w:rFonts w:ascii="Cambria Math" w:hAnsi="Cambria Math"/>
                      <w:i/>
                      <w:color w:val="auto"/>
                      <w:lang w:val="en-GB"/>
                    </w:rPr>
                  </m:ctrlPr>
                </m:den>
              </m:f>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c</m:t>
                  </m:r>
                  <m:ctrlPr>
                    <w:rPr>
                      <w:rFonts w:ascii="Cambria Math" w:hAnsi="Cambria Math"/>
                      <w:i/>
                      <w:color w:val="auto"/>
                      <w:lang w:val="en-GB"/>
                    </w:rPr>
                  </m:ctrlP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α</m:t>
                  </m:r>
                  <m:ctrlPr>
                    <w:rPr>
                      <w:rFonts w:ascii="Cambria Math" w:hAnsi="Cambria Math"/>
                      <w:i/>
                      <w:color w:val="auto"/>
                      <w:lang w:val="en-GB"/>
                    </w:rPr>
                  </m:ctrlPr>
                </m:e>
                <m:sub>
                  <m:r>
                    <w:rPr>
                      <w:rFonts w:ascii="Cambria Math" w:hAnsi="Cambria Math"/>
                      <w:color w:val="auto"/>
                      <w:lang w:val="en-GB"/>
                    </w:rPr>
                    <m:t>sh</m:t>
                  </m:r>
                  <m:ctrlPr>
                    <w:rPr>
                      <w:rFonts w:ascii="Cambria Math" w:hAnsi="Cambria Math"/>
                      <w:i/>
                      <w:color w:val="auto"/>
                      <w:lang w:val="en-GB"/>
                    </w:rPr>
                  </m:ctrlPr>
                </m:sub>
              </m:sSub>
              <m:r>
                <w:rPr>
                  <w:rFonts w:ascii="Cambria Math" w:hAnsi="Cambria Math"/>
                  <w:color w:val="auto"/>
                  <w:lang w:val="en-GB"/>
                </w:rPr>
                <m:t>∙</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N</m:t>
                      </m:r>
                      <m:ctrlPr>
                        <w:rPr>
                          <w:rFonts w:ascii="Cambria Math" w:hAnsi="Cambria Math"/>
                          <w:i/>
                          <w:color w:val="auto"/>
                          <w:lang w:val="en-GB"/>
                        </w:rPr>
                      </m:ctrlPr>
                    </m:e>
                    <m:sub>
                      <m:r>
                        <w:rPr>
                          <w:rFonts w:ascii="Cambria Math" w:hAnsi="Cambria Math"/>
                          <w:color w:val="auto"/>
                          <w:lang w:val="en-GB"/>
                        </w:rPr>
                        <m:t>s</m:t>
                      </m:r>
                      <m:ctrlPr>
                        <w:rPr>
                          <w:rFonts w:ascii="Cambria Math" w:hAnsi="Cambria Math"/>
                          <w:i/>
                          <w:color w:val="auto"/>
                          <w:lang w:val="en-GB"/>
                        </w:rPr>
                      </m:ctrlPr>
                    </m:sub>
                  </m:sSub>
                  <m:ctrlPr>
                    <w:rPr>
                      <w:rFonts w:ascii="Cambria Math" w:hAnsi="Cambria Math"/>
                      <w:i/>
                      <w:color w:val="auto"/>
                      <w:lang w:val="en-GB"/>
                    </w:rPr>
                  </m:ctrlPr>
                </m:num>
                <m:den>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s</m:t>
                      </m:r>
                      <m:ctrlPr>
                        <w:rPr>
                          <w:rFonts w:ascii="Cambria Math" w:hAnsi="Cambria Math"/>
                          <w:i/>
                          <w:color w:val="auto"/>
                          <w:lang w:val="en-GB"/>
                        </w:rPr>
                      </m:ctrlPr>
                    </m:sub>
                  </m:sSub>
                  <m:ctrlPr>
                    <w:rPr>
                      <w:rFonts w:ascii="Cambria Math" w:hAnsi="Cambria Math"/>
                      <w:i/>
                      <w:color w:val="auto"/>
                      <w:lang w:val="en-GB"/>
                    </w:rPr>
                  </m:ctrlPr>
                </m:den>
              </m:f>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c</m:t>
                  </m:r>
                  <m:ctrlPr>
                    <w:rPr>
                      <w:rFonts w:ascii="Cambria Math" w:hAnsi="Cambria Math"/>
                      <w:i/>
                      <w:color w:val="auto"/>
                      <w:lang w:val="en-GB"/>
                    </w:rPr>
                  </m:ctrlPr>
                </m:sub>
              </m:sSub>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N</m:t>
                  </m:r>
                  <m:ctrlPr>
                    <w:rPr>
                      <w:rFonts w:ascii="Cambria Math" w:hAnsi="Cambria Math"/>
                      <w:i/>
                      <w:color w:val="auto"/>
                      <w:lang w:val="en-GB"/>
                    </w:rPr>
                  </m:ctrlPr>
                </m:e>
                <m:sub>
                  <m:r>
                    <w:rPr>
                      <w:rFonts w:ascii="Cambria Math" w:hAnsi="Cambria Math"/>
                      <w:color w:val="auto"/>
                      <w:lang w:val="en-GB"/>
                    </w:rPr>
                    <m:t>s</m:t>
                  </m:r>
                  <m:ctrlPr>
                    <w:rPr>
                      <w:rFonts w:ascii="Cambria Math" w:hAnsi="Cambria Math"/>
                      <w:i/>
                      <w:color w:val="auto"/>
                      <w:lang w:val="en-GB"/>
                    </w:rPr>
                  </m:ctrlPr>
                </m:sub>
              </m:sSub>
            </m:oMath>
            <w:r>
              <w:rPr>
                <w:color w:val="auto"/>
                <w:lang w:val="en-GB"/>
              </w:rPr>
              <w:t xml:space="preserve"> = </w:t>
            </w:r>
            <m:oMath>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c</m:t>
                      </m:r>
                      <m:ctrlPr>
                        <w:rPr>
                          <w:rFonts w:ascii="Cambria Math" w:hAnsi="Cambria Math"/>
                          <w:i/>
                          <w:color w:val="auto"/>
                          <w:lang w:val="en-GB"/>
                        </w:rPr>
                      </m:ctrlPr>
                    </m:sub>
                  </m:sSub>
                  <m:ctrlPr>
                    <w:rPr>
                      <w:rFonts w:ascii="Cambria Math" w:hAnsi="Cambria Math"/>
                      <w:i/>
                      <w:color w:val="auto"/>
                      <w:lang w:val="en-GB"/>
                    </w:rPr>
                  </m:ctrlPr>
                </m:num>
                <m:den>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h</m:t>
                      </m:r>
                      <m:ctrlPr>
                        <w:rPr>
                          <w:rFonts w:ascii="Cambria Math" w:hAnsi="Cambria Math"/>
                          <w:i/>
                          <w:color w:val="auto"/>
                          <w:lang w:val="en-GB"/>
                        </w:rPr>
                      </m:ctrlPr>
                    </m:sub>
                  </m:sSub>
                  <m:ctrlPr>
                    <w:rPr>
                      <w:rFonts w:ascii="Cambria Math" w:hAnsi="Cambria Math"/>
                      <w:i/>
                      <w:color w:val="auto"/>
                      <w:lang w:val="en-GB"/>
                    </w:rPr>
                  </m:ctrlPr>
                </m:den>
              </m:f>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α</m:t>
                  </m:r>
                  <m:ctrlPr>
                    <w:rPr>
                      <w:rFonts w:ascii="Cambria Math" w:hAnsi="Cambria Math"/>
                      <w:i/>
                      <w:color w:val="auto"/>
                      <w:lang w:val="en-GB"/>
                    </w:rPr>
                  </m:ctrlPr>
                </m:e>
                <m:sub>
                  <m:r>
                    <w:rPr>
                      <w:rFonts w:ascii="Cambria Math" w:hAnsi="Cambria Math"/>
                      <w:color w:val="auto"/>
                      <w:lang w:val="en-GB"/>
                    </w:rPr>
                    <m:t>hs</m:t>
                  </m:r>
                  <m:ctrlPr>
                    <w:rPr>
                      <w:rFonts w:ascii="Cambria Math" w:hAnsi="Cambria Math"/>
                      <w:i/>
                      <w:color w:val="auto"/>
                      <w:lang w:val="en-GB"/>
                    </w:rPr>
                  </m:ctrlPr>
                </m:sub>
              </m:sSub>
              <m:r>
                <w:rPr>
                  <w:rFonts w:ascii="Cambria Math" w:hAnsi="Cambria Math"/>
                  <w:color w:val="auto"/>
                  <w:lang w:val="en-GB"/>
                </w:rPr>
                <m:t xml:space="preserve">∙ </m:t>
              </m:r>
              <m:sSub>
                <m:sSubPr>
                  <m:ctrlPr>
                    <w:rPr>
                      <w:rFonts w:ascii="Cambria Math" w:hAnsi="Cambria Math"/>
                      <w:i/>
                      <w:color w:val="auto"/>
                      <w:lang w:val="en-GB"/>
                    </w:rPr>
                  </m:ctrlPr>
                </m:sSubPr>
                <m:e>
                  <m:r>
                    <w:rPr>
                      <w:rFonts w:ascii="Cambria Math" w:hAnsi="Cambria Math"/>
                      <w:color w:val="auto"/>
                      <w:lang w:val="en-GB"/>
                    </w:rPr>
                    <m:t>N</m:t>
                  </m:r>
                  <m:ctrlPr>
                    <w:rPr>
                      <w:rFonts w:ascii="Cambria Math" w:hAnsi="Cambria Math"/>
                      <w:i/>
                      <w:color w:val="auto"/>
                      <w:lang w:val="en-GB"/>
                    </w:rPr>
                  </m:ctrlPr>
                </m:e>
                <m:sub>
                  <m:r>
                    <w:rPr>
                      <w:rFonts w:ascii="Cambria Math" w:hAnsi="Cambria Math"/>
                      <w:color w:val="auto"/>
                      <w:lang w:val="en-GB"/>
                    </w:rPr>
                    <m:t>h</m:t>
                  </m:r>
                  <m:ctrlPr>
                    <w:rPr>
                      <w:rFonts w:ascii="Cambria Math" w:hAnsi="Cambria Math"/>
                      <w:i/>
                      <w:color w:val="auto"/>
                      <w:lang w:val="en-GB"/>
                    </w:rPr>
                  </m:ctrlPr>
                </m:sub>
              </m:sSub>
              <m:r>
                <w:rPr>
                  <w:rFonts w:ascii="Cambria Math" w:hAnsi="Cambria Math"/>
                  <w:color w:val="auto"/>
                  <w:lang w:val="en-GB"/>
                </w:rPr>
                <m:t>+(1-</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c</m:t>
                      </m:r>
                      <m:ctrlPr>
                        <w:rPr>
                          <w:rFonts w:ascii="Cambria Math" w:hAnsi="Cambria Math"/>
                          <w:i/>
                          <w:color w:val="auto"/>
                          <w:lang w:val="en-GB"/>
                        </w:rPr>
                      </m:ctrlPr>
                    </m:sub>
                  </m:sSub>
                  <m:ctrlPr>
                    <w:rPr>
                      <w:rFonts w:ascii="Cambria Math" w:hAnsi="Cambria Math"/>
                      <w:i/>
                      <w:color w:val="auto"/>
                      <w:lang w:val="en-GB"/>
                    </w:rPr>
                  </m:ctrlPr>
                </m:num>
                <m:den>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s</m:t>
                      </m:r>
                      <m:ctrlPr>
                        <w:rPr>
                          <w:rFonts w:ascii="Cambria Math" w:hAnsi="Cambria Math"/>
                          <w:i/>
                          <w:color w:val="auto"/>
                          <w:lang w:val="en-GB"/>
                        </w:rPr>
                      </m:ctrlPr>
                    </m:sub>
                  </m:sSub>
                  <m:ctrlPr>
                    <w:rPr>
                      <w:rFonts w:ascii="Cambria Math" w:hAnsi="Cambria Math"/>
                      <w:i/>
                      <w:color w:val="auto"/>
                      <w:lang w:val="en-GB"/>
                    </w:rPr>
                  </m:ctrlPr>
                </m:den>
              </m:f>
              <m:r>
                <w:rPr>
                  <w:rFonts w:ascii="Cambria Math" w:hAnsi="Cambria Math"/>
                  <w:color w:val="auto"/>
                  <w:lang w:val="en-GB"/>
                </w:rPr>
                <m:t>∙</m:t>
              </m:r>
              <m:sSub>
                <m:sSubPr>
                  <m:ctrlPr>
                    <w:rPr>
                      <w:rFonts w:ascii="Cambria Math" w:hAnsi="Cambria Math"/>
                      <w:i/>
                      <w:color w:val="auto"/>
                      <w:lang w:val="en-GB"/>
                    </w:rPr>
                  </m:ctrlPr>
                </m:sSubPr>
                <m:e>
                  <m:r>
                    <w:rPr>
                      <w:rFonts w:ascii="Cambria Math" w:hAnsi="Cambria Math"/>
                      <w:color w:val="auto"/>
                      <w:lang w:val="en-GB"/>
                    </w:rPr>
                    <m:t>α</m:t>
                  </m:r>
                  <m:ctrlPr>
                    <w:rPr>
                      <w:rFonts w:ascii="Cambria Math" w:hAnsi="Cambria Math"/>
                      <w:i/>
                      <w:color w:val="auto"/>
                      <w:lang w:val="en-GB"/>
                    </w:rPr>
                  </m:ctrlPr>
                </m:e>
                <m:sub>
                  <m:r>
                    <w:rPr>
                      <w:rFonts w:ascii="Cambria Math" w:hAnsi="Cambria Math"/>
                      <w:color w:val="auto"/>
                      <w:lang w:val="en-GB"/>
                    </w:rPr>
                    <m:t>sh</m:t>
                  </m:r>
                  <m:ctrlPr>
                    <w:rPr>
                      <w:rFonts w:ascii="Cambria Math" w:hAnsi="Cambria Math"/>
                      <w:i/>
                      <w:color w:val="auto"/>
                      <w:lang w:val="en-GB"/>
                    </w:rPr>
                  </m:ctrlPr>
                </m:sub>
              </m:sSub>
              <m:r>
                <w:rPr>
                  <w:rFonts w:ascii="Cambria Math" w:hAnsi="Cambria Math"/>
                  <w:color w:val="auto"/>
                  <w:lang w:val="en-GB"/>
                </w:rPr>
                <m:t>) ∙</m:t>
              </m:r>
              <m:sSub>
                <m:sSubPr>
                  <m:ctrlPr>
                    <w:rPr>
                      <w:rFonts w:ascii="Cambria Math" w:hAnsi="Cambria Math"/>
                      <w:i/>
                      <w:color w:val="auto"/>
                      <w:lang w:val="en-GB"/>
                    </w:rPr>
                  </m:ctrlPr>
                </m:sSubPr>
                <m:e>
                  <m:r>
                    <w:rPr>
                      <w:rFonts w:ascii="Cambria Math" w:hAnsi="Cambria Math"/>
                      <w:color w:val="auto"/>
                      <w:lang w:val="en-GB"/>
                    </w:rPr>
                    <m:t>N</m:t>
                  </m:r>
                  <m:ctrlPr>
                    <w:rPr>
                      <w:rFonts w:ascii="Cambria Math" w:hAnsi="Cambria Math"/>
                      <w:i/>
                      <w:color w:val="auto"/>
                      <w:lang w:val="en-GB"/>
                    </w:rPr>
                  </m:ctrlPr>
                </m:e>
                <m:sub>
                  <m:r>
                    <w:rPr>
                      <w:rFonts w:ascii="Cambria Math" w:hAnsi="Cambria Math"/>
                      <w:color w:val="auto"/>
                      <w:lang w:val="en-GB"/>
                    </w:rPr>
                    <m:t>s</m:t>
                  </m:r>
                  <m:ctrlPr>
                    <w:rPr>
                      <w:rFonts w:ascii="Cambria Math" w:hAnsi="Cambria Math"/>
                      <w:i/>
                      <w:color w:val="auto"/>
                      <w:lang w:val="en-GB"/>
                    </w:rPr>
                  </m:ctrlPr>
                </m:sub>
              </m:sSub>
            </m:oMath>
          </w:p>
        </w:tc>
        <w:tc>
          <w:tcPr>
            <w:tcW w:w="1255" w:type="dxa"/>
          </w:tcPr>
          <w:p>
            <w:pPr>
              <w:autoSpaceDE w:val="0"/>
              <w:autoSpaceDN w:val="0"/>
              <w:adjustRightInd w:val="0"/>
              <w:spacing w:after="120" w:line="240" w:lineRule="auto"/>
              <w:jc w:val="right"/>
              <w:rPr>
                <w:rFonts w:ascii="Times New Roman" w:hAnsi="Times New Roman" w:cs="Times New Roman"/>
                <w:color w:val="auto"/>
                <w:szCs w:val="18"/>
                <w:lang w:val="en-GB"/>
              </w:rPr>
            </w:pPr>
            <w:r>
              <w:rPr>
                <w:rFonts w:ascii="Times New Roman" w:hAnsi="Times New Roman" w:cs="Times New Roman"/>
                <w:color w:val="auto"/>
                <w:szCs w:val="18"/>
                <w:lang w:val="en-GB"/>
              </w:rPr>
              <w:t>(S4)</w:t>
            </w:r>
          </w:p>
        </w:tc>
      </w:tr>
    </w:tbl>
    <w:p>
      <w:pPr>
        <w:autoSpaceDE w:val="0"/>
        <w:autoSpaceDN w:val="0"/>
        <w:adjustRightInd w:val="0"/>
        <w:spacing w:after="120" w:line="240" w:lineRule="auto"/>
        <w:jc w:val="both"/>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where</w:t>
      </w:r>
      <w:r>
        <w:rPr>
          <w:color w:val="auto"/>
          <w:sz w:val="24"/>
          <w:szCs w:val="24"/>
          <w:lang w:val="en-GB"/>
        </w:rPr>
        <w:t xml:space="preserve"> </w:t>
      </w:r>
      <m:oMath>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α</m:t>
            </m:r>
            <m:ctrlPr>
              <w:rPr>
                <w:rFonts w:ascii="Cambria Math" w:hAnsi="Cambria Math" w:cs="Times New Roman"/>
                <w:i/>
                <w:color w:val="auto"/>
                <w:sz w:val="24"/>
                <w:szCs w:val="24"/>
                <w:lang w:val="en-GB"/>
              </w:rPr>
            </m:ctrlPr>
          </m:e>
          <m:sub>
            <m:r>
              <w:rPr>
                <w:rFonts w:ascii="Cambria Math" w:hAnsi="Cambria Math" w:cs="Times New Roman"/>
                <w:color w:val="auto"/>
                <w:sz w:val="24"/>
                <w:szCs w:val="24"/>
                <w:lang w:val="en-GB"/>
              </w:rPr>
              <m:t>sh</m:t>
            </m:r>
            <m:ctrlPr>
              <w:rPr>
                <w:rFonts w:ascii="Cambria Math" w:hAnsi="Cambria Math" w:cs="Times New Roman"/>
                <w:i/>
                <w:color w:val="auto"/>
                <w:sz w:val="24"/>
                <w:szCs w:val="24"/>
                <w:lang w:val="en-GB"/>
              </w:rPr>
            </m:ctrlPr>
          </m:sub>
        </m:sSub>
      </m:oMath>
      <w:r>
        <w:rPr>
          <w:rFonts w:ascii="Times New Roman" w:hAnsi="Times New Roman" w:cs="Times New Roman"/>
          <w:color w:val="auto"/>
          <w:sz w:val="24"/>
          <w:szCs w:val="24"/>
          <w:lang w:val="en-GB"/>
        </w:rPr>
        <w:t xml:space="preserve"> and </w:t>
      </w:r>
      <m:oMath>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α</m:t>
            </m:r>
            <m:ctrlPr>
              <w:rPr>
                <w:rFonts w:ascii="Cambria Math" w:hAnsi="Cambria Math" w:cs="Times New Roman"/>
                <w:i/>
                <w:color w:val="auto"/>
                <w:sz w:val="24"/>
                <w:szCs w:val="24"/>
                <w:lang w:val="en-GB"/>
              </w:rPr>
            </m:ctrlPr>
          </m:e>
          <m:sub>
            <m:r>
              <w:rPr>
                <w:rFonts w:ascii="Cambria Math" w:hAnsi="Cambria Math" w:cs="Times New Roman"/>
                <w:color w:val="auto"/>
                <w:sz w:val="24"/>
                <w:szCs w:val="24"/>
                <w:lang w:val="en-GB"/>
              </w:rPr>
              <m:t>hs</m:t>
            </m:r>
            <m:ctrlPr>
              <w:rPr>
                <w:rFonts w:ascii="Cambria Math" w:hAnsi="Cambria Math" w:cs="Times New Roman"/>
                <w:i/>
                <w:color w:val="auto"/>
                <w:sz w:val="24"/>
                <w:szCs w:val="24"/>
                <w:lang w:val="en-GB"/>
              </w:rPr>
            </m:ctrlPr>
          </m:sub>
        </m:sSub>
      </m:oMath>
      <w:r>
        <w:rPr>
          <w:rFonts w:ascii="Times New Roman" w:hAnsi="Times New Roman" w:cs="Times New Roman"/>
          <w:color w:val="auto"/>
          <w:sz w:val="24"/>
          <w:szCs w:val="24"/>
          <w:lang w:val="en-GB"/>
        </w:rPr>
        <w:t xml:space="preserve"> are respectively the transfer rates from the environmental surface to the hand, and from the hand to the environmental surface; </w:t>
      </w:r>
      <m:oMath>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N</m:t>
            </m:r>
            <m:ctrlPr>
              <w:rPr>
                <w:rFonts w:ascii="Cambria Math" w:hAnsi="Cambria Math" w:cs="Times New Roman"/>
                <w:i/>
                <w:color w:val="auto"/>
                <w:sz w:val="24"/>
                <w:szCs w:val="24"/>
                <w:lang w:val="en-GB"/>
              </w:rPr>
            </m:ctrlPr>
          </m:e>
          <m:sub>
            <m:r>
              <w:rPr>
                <w:rFonts w:ascii="Cambria Math" w:hAnsi="Cambria Math" w:cs="Times New Roman"/>
                <w:color w:val="auto"/>
                <w:sz w:val="24"/>
                <w:szCs w:val="24"/>
                <w:lang w:val="en-GB"/>
              </w:rPr>
              <m:t>s</m:t>
            </m:r>
            <m:ctrlPr>
              <w:rPr>
                <w:rFonts w:ascii="Cambria Math" w:hAnsi="Cambria Math" w:cs="Times New Roman"/>
                <w:i/>
                <w:color w:val="auto"/>
                <w:sz w:val="24"/>
                <w:szCs w:val="24"/>
                <w:lang w:val="en-GB"/>
              </w:rPr>
            </m:ctrlPr>
          </m:sub>
        </m:sSub>
      </m:oMath>
      <w:r>
        <w:rPr>
          <w:rFonts w:ascii="Times New Roman" w:hAnsi="Times New Roman" w:cs="Times New Roman"/>
          <w:color w:val="auto"/>
          <w:sz w:val="24"/>
          <w:szCs w:val="24"/>
          <w:lang w:val="en-GB"/>
        </w:rPr>
        <w:t xml:space="preserve"> and </w:t>
      </w:r>
      <m:oMath>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N</m:t>
            </m:r>
            <m:ctrlPr>
              <w:rPr>
                <w:rFonts w:ascii="Cambria Math" w:hAnsi="Cambria Math" w:cs="Times New Roman"/>
                <w:i/>
                <w:color w:val="auto"/>
                <w:sz w:val="24"/>
                <w:szCs w:val="24"/>
                <w:lang w:val="en-GB"/>
              </w:rPr>
            </m:ctrlPr>
          </m:e>
          <m:sub>
            <m:r>
              <w:rPr>
                <w:rFonts w:ascii="Cambria Math" w:hAnsi="Cambria Math" w:cs="Times New Roman"/>
                <w:color w:val="auto"/>
                <w:sz w:val="24"/>
                <w:szCs w:val="24"/>
                <w:lang w:val="en-GB"/>
              </w:rPr>
              <m:t>h</m:t>
            </m:r>
            <m:ctrlPr>
              <w:rPr>
                <w:rFonts w:ascii="Cambria Math" w:hAnsi="Cambria Math" w:cs="Times New Roman"/>
                <w:i/>
                <w:color w:val="auto"/>
                <w:sz w:val="24"/>
                <w:szCs w:val="24"/>
                <w:lang w:val="en-GB"/>
              </w:rPr>
            </m:ctrlPr>
          </m:sub>
        </m:sSub>
      </m:oMath>
      <w:r>
        <w:rPr>
          <w:rFonts w:ascii="Times New Roman" w:hAnsi="Times New Roman" w:cs="Times New Roman"/>
          <w:color w:val="auto"/>
          <w:sz w:val="24"/>
          <w:szCs w:val="24"/>
          <w:lang w:val="en-GB"/>
        </w:rPr>
        <w:t xml:space="preserve"> are respectively the virus quantities on the environmental surface and the hand before touching; </w:t>
      </w:r>
      <m:oMath>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A</m:t>
            </m:r>
            <m:ctrlPr>
              <w:rPr>
                <w:rFonts w:ascii="Cambria Math" w:hAnsi="Cambria Math" w:cs="Times New Roman"/>
                <w:i/>
                <w:color w:val="auto"/>
                <w:sz w:val="24"/>
                <w:szCs w:val="24"/>
                <w:lang w:val="en-GB"/>
              </w:rPr>
            </m:ctrlPr>
          </m:e>
          <m:sub>
            <m:r>
              <w:rPr>
                <w:rFonts w:ascii="Cambria Math" w:hAnsi="Cambria Math" w:cs="Times New Roman"/>
                <w:color w:val="auto"/>
                <w:sz w:val="24"/>
                <w:szCs w:val="24"/>
                <w:lang w:val="en-GB"/>
              </w:rPr>
              <m:t>s</m:t>
            </m:r>
            <m:ctrlPr>
              <w:rPr>
                <w:rFonts w:ascii="Cambria Math" w:hAnsi="Cambria Math" w:cs="Times New Roman"/>
                <w:i/>
                <w:color w:val="auto"/>
                <w:sz w:val="24"/>
                <w:szCs w:val="24"/>
                <w:lang w:val="en-GB"/>
              </w:rPr>
            </m:ctrlPr>
          </m:sub>
        </m:sSub>
      </m:oMath>
      <w:r>
        <w:rPr>
          <w:rFonts w:ascii="Times New Roman" w:hAnsi="Times New Roman" w:cs="Times New Roman"/>
          <w:color w:val="auto"/>
          <w:sz w:val="24"/>
          <w:szCs w:val="24"/>
          <w:lang w:val="en-GB"/>
        </w:rPr>
        <w:t xml:space="preserve"> and </w:t>
      </w:r>
      <m:oMath>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A</m:t>
            </m:r>
            <m:ctrlPr>
              <w:rPr>
                <w:rFonts w:ascii="Cambria Math" w:hAnsi="Cambria Math" w:cs="Times New Roman"/>
                <w:i/>
                <w:color w:val="auto"/>
                <w:sz w:val="24"/>
                <w:szCs w:val="24"/>
                <w:lang w:val="en-GB"/>
              </w:rPr>
            </m:ctrlPr>
          </m:e>
          <m:sub>
            <m:r>
              <w:rPr>
                <w:rFonts w:ascii="Cambria Math" w:hAnsi="Cambria Math" w:cs="Times New Roman"/>
                <w:color w:val="auto"/>
                <w:sz w:val="24"/>
                <w:szCs w:val="24"/>
                <w:lang w:val="en-GB"/>
              </w:rPr>
              <m:t>h</m:t>
            </m:r>
            <m:ctrlPr>
              <w:rPr>
                <w:rFonts w:ascii="Cambria Math" w:hAnsi="Cambria Math" w:cs="Times New Roman"/>
                <w:i/>
                <w:color w:val="auto"/>
                <w:sz w:val="24"/>
                <w:szCs w:val="24"/>
                <w:lang w:val="en-GB"/>
              </w:rPr>
            </m:ctrlPr>
          </m:sub>
        </m:sSub>
      </m:oMath>
      <w:r>
        <w:rPr>
          <w:rFonts w:ascii="Times New Roman" w:hAnsi="Times New Roman" w:cs="Times New Roman"/>
          <w:color w:val="auto"/>
          <w:sz w:val="24"/>
          <w:szCs w:val="24"/>
          <w:lang w:val="en-GB"/>
        </w:rPr>
        <w:t xml:space="preserve"> are respectively the area of the environmental surface and the hand; and </w:t>
      </w:r>
      <m:oMath>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A</m:t>
            </m:r>
            <m:ctrlPr>
              <w:rPr>
                <w:rFonts w:ascii="Cambria Math" w:hAnsi="Cambria Math" w:cs="Times New Roman"/>
                <w:i/>
                <w:color w:val="auto"/>
                <w:sz w:val="24"/>
                <w:szCs w:val="24"/>
                <w:lang w:val="en-GB"/>
              </w:rPr>
            </m:ctrlPr>
          </m:e>
          <m:sub>
            <m:r>
              <w:rPr>
                <w:rFonts w:ascii="Cambria Math" w:hAnsi="Cambria Math" w:cs="Times New Roman"/>
                <w:color w:val="auto"/>
                <w:sz w:val="24"/>
                <w:szCs w:val="24"/>
                <w:lang w:val="en-GB"/>
              </w:rPr>
              <m:t>c</m:t>
            </m:r>
            <m:ctrlPr>
              <w:rPr>
                <w:rFonts w:ascii="Cambria Math" w:hAnsi="Cambria Math" w:cs="Times New Roman"/>
                <w:i/>
                <w:color w:val="auto"/>
                <w:sz w:val="24"/>
                <w:szCs w:val="24"/>
                <w:lang w:val="en-GB"/>
              </w:rPr>
            </m:ctrlPr>
          </m:sub>
        </m:sSub>
      </m:oMath>
      <w:r>
        <w:rPr>
          <w:rFonts w:ascii="Times New Roman" w:hAnsi="Times New Roman" w:cs="Times New Roman"/>
          <w:color w:val="auto"/>
          <w:sz w:val="24"/>
          <w:szCs w:val="24"/>
          <w:lang w:val="en-GB"/>
        </w:rPr>
        <w:t xml:space="preserve"> is the contact area. </w:t>
      </w:r>
    </w:p>
    <w:p>
      <w:pPr>
        <w:autoSpaceDE w:val="0"/>
        <w:autoSpaceDN w:val="0"/>
        <w:adjustRightInd w:val="0"/>
        <w:spacing w:after="120" w:line="240" w:lineRule="auto"/>
        <w:jc w:val="both"/>
        <w:rPr>
          <w:rFonts w:ascii="Times New Roman" w:hAnsi="Times New Roman" w:cs="Times New Roman"/>
          <w:color w:val="auto"/>
          <w:sz w:val="24"/>
          <w:szCs w:val="24"/>
          <w:lang w:val="en-GB"/>
        </w:rPr>
      </w:pPr>
      <w:r>
        <w:rPr>
          <w:rFonts w:ascii="Times New Roman" w:hAnsi="Times New Roman" w:cs="Times New Roman"/>
          <w:color w:val="auto"/>
          <w:sz w:val="24"/>
          <w:szCs w:val="18"/>
          <w:lang w:val="en-GB"/>
        </w:rPr>
        <w:t>Equation S3</w:t>
      </w:r>
      <w:r>
        <w:rPr>
          <w:rFonts w:ascii="Times New Roman" w:hAnsi="Times New Roman" w:cs="Times New Roman"/>
          <w:color w:val="auto"/>
          <w:sz w:val="24"/>
          <w:szCs w:val="24"/>
          <w:lang w:val="en-GB"/>
        </w:rPr>
        <w:t xml:space="preserve"> and </w:t>
      </w:r>
      <w:r>
        <w:rPr>
          <w:rFonts w:ascii="Times New Roman" w:hAnsi="Times New Roman" w:cs="Times New Roman"/>
          <w:color w:val="auto"/>
          <w:sz w:val="24"/>
          <w:szCs w:val="18"/>
          <w:lang w:val="en-GB"/>
        </w:rPr>
        <w:t>S4 can be written in matrix form as</w:t>
      </w:r>
    </w:p>
    <w:tbl>
      <w:tblPr>
        <w:tblStyle w:val="13"/>
        <w:tblW w:w="9350" w:type="dxa"/>
        <w:tblInd w:w="0" w:type="dxa"/>
        <w:tblLayout w:type="fixed"/>
        <w:tblCellMar>
          <w:top w:w="0" w:type="dxa"/>
          <w:left w:w="108" w:type="dxa"/>
          <w:bottom w:w="0" w:type="dxa"/>
          <w:right w:w="108" w:type="dxa"/>
        </w:tblCellMar>
      </w:tblPr>
      <w:tblGrid>
        <w:gridCol w:w="6030"/>
        <w:gridCol w:w="3320"/>
      </w:tblGrid>
      <w:tr>
        <w:tblPrEx>
          <w:tblLayout w:type="fixed"/>
          <w:tblCellMar>
            <w:top w:w="0" w:type="dxa"/>
            <w:left w:w="108" w:type="dxa"/>
            <w:bottom w:w="0" w:type="dxa"/>
            <w:right w:w="108" w:type="dxa"/>
          </w:tblCellMar>
        </w:tblPrEx>
        <w:tc>
          <w:tcPr>
            <w:tcW w:w="6030" w:type="dxa"/>
          </w:tcPr>
          <w:p>
            <w:pPr>
              <w:spacing w:after="120" w:line="240" w:lineRule="auto"/>
              <w:contextualSpacing/>
              <w:jc w:val="both"/>
              <w:rPr>
                <w:color w:val="auto"/>
                <w:lang w:val="en-GB"/>
              </w:rPr>
            </w:pPr>
            <m:oMathPara>
              <m:oMathParaPr>
                <m:jc m:val="left"/>
              </m:oMathParaPr>
              <m:oMath>
                <m:d>
                  <w:bookmarkStart w:id="2" w:name="OLE_LINK43"/>
                  <m:dPr>
                    <m:begChr m:val="["/>
                    <m:endChr m:val="]"/>
                    <m:ctrlPr>
                      <w:rPr>
                        <w:rFonts w:ascii="Cambria Math" w:hAnsi="Cambria Math"/>
                        <w:color w:val="auto"/>
                        <w:lang w:val="en-GB"/>
                      </w:rPr>
                    </m:ctrlPr>
                  </m:dPr>
                  <m:e>
                    <m:m>
                      <m:mPr>
                        <m:mcs>
                          <m:mc>
                            <m:mcPr>
                              <m:count m:val="2"/>
                              <m:mcJc m:val="center"/>
                            </m:mcPr>
                          </m:mc>
                        </m:mcs>
                        <m:ctrlPr>
                          <w:rPr>
                            <w:rFonts w:ascii="Cambria Math" w:hAnsi="Cambria Math"/>
                            <w:i/>
                            <w:color w:val="auto"/>
                            <w:lang w:val="en-GB"/>
                          </w:rPr>
                        </m:ctrlPr>
                      </m:mPr>
                      <m:mr>
                        <m:e>
                          <m:sSubSup>
                            <m:sSubSupPr>
                              <m:ctrlPr>
                                <w:rPr>
                                  <w:rFonts w:ascii="Cambria Math" w:hAnsi="Cambria Math"/>
                                  <w:i/>
                                  <w:color w:val="auto"/>
                                  <w:lang w:val="en-GB"/>
                                </w:rPr>
                              </m:ctrlPr>
                            </m:sSubSupPr>
                            <m:e>
                              <m:r>
                                <w:rPr>
                                  <w:rFonts w:ascii="Cambria Math" w:hAnsi="Cambria Math"/>
                                  <w:color w:val="auto"/>
                                  <w:lang w:val="en-GB"/>
                                </w:rPr>
                                <m:t>N</m:t>
                              </m:r>
                              <m:ctrlPr>
                                <w:rPr>
                                  <w:rFonts w:ascii="Cambria Math" w:hAnsi="Cambria Math"/>
                                  <w:i/>
                                  <w:color w:val="auto"/>
                                  <w:lang w:val="en-GB"/>
                                </w:rPr>
                              </m:ctrlPr>
                            </m:e>
                            <m:sub>
                              <m:r>
                                <w:rPr>
                                  <w:rFonts w:ascii="Cambria Math" w:hAnsi="Cambria Math"/>
                                  <w:color w:val="auto"/>
                                  <w:lang w:val="en-GB"/>
                                </w:rPr>
                                <m:t>h</m:t>
                              </m:r>
                              <m:ctrlPr>
                                <w:rPr>
                                  <w:rFonts w:ascii="Cambria Math" w:hAnsi="Cambria Math"/>
                                  <w:i/>
                                  <w:color w:val="auto"/>
                                  <w:lang w:val="en-GB"/>
                                </w:rPr>
                              </m:ctrlPr>
                            </m:sub>
                            <m:sup>
                              <m:r>
                                <w:rPr>
                                  <w:rFonts w:hint="eastAsia" w:ascii="Cambria Math" w:hAnsi="Cambria Math"/>
                                  <w:color w:val="auto"/>
                                  <w:lang w:val="en-GB"/>
                                </w:rPr>
                                <m:t>'</m:t>
                              </m:r>
                              <m:ctrlPr>
                                <w:rPr>
                                  <w:rFonts w:ascii="Cambria Math" w:hAnsi="Cambria Math"/>
                                  <w:i/>
                                  <w:color w:val="auto"/>
                                  <w:lang w:val="en-GB"/>
                                </w:rPr>
                              </m:ctrlPr>
                            </m:sup>
                          </m:sSubSup>
                          <m:ctrlPr>
                            <w:rPr>
                              <w:rFonts w:ascii="Cambria Math" w:hAnsi="Cambria Math"/>
                              <w:i/>
                              <w:color w:val="auto"/>
                              <w:lang w:val="en-GB"/>
                            </w:rPr>
                          </m:ctrlPr>
                        </m:e>
                        <m:e>
                          <m:sSubSup>
                            <m:sSubSupPr>
                              <m:ctrlPr>
                                <w:rPr>
                                  <w:rFonts w:ascii="Cambria Math" w:hAnsi="Cambria Math"/>
                                  <w:i/>
                                  <w:color w:val="auto"/>
                                  <w:lang w:val="en-GB"/>
                                </w:rPr>
                              </m:ctrlPr>
                            </m:sSubSupPr>
                            <m:e>
                              <m:r>
                                <w:rPr>
                                  <w:rFonts w:ascii="Cambria Math" w:hAnsi="Cambria Math"/>
                                  <w:color w:val="auto"/>
                                  <w:lang w:val="en-GB"/>
                                </w:rPr>
                                <m:t>N</m:t>
                              </m:r>
                              <m:ctrlPr>
                                <w:rPr>
                                  <w:rFonts w:ascii="Cambria Math" w:hAnsi="Cambria Math"/>
                                  <w:i/>
                                  <w:color w:val="auto"/>
                                  <w:lang w:val="en-GB"/>
                                </w:rPr>
                              </m:ctrlPr>
                            </m:e>
                            <m:sub>
                              <m:r>
                                <w:rPr>
                                  <w:rFonts w:ascii="Cambria Math" w:hAnsi="Cambria Math"/>
                                  <w:color w:val="auto"/>
                                  <w:lang w:val="en-GB"/>
                                </w:rPr>
                                <m:t>s</m:t>
                              </m:r>
                              <m:ctrlPr>
                                <w:rPr>
                                  <w:rFonts w:ascii="Cambria Math" w:hAnsi="Cambria Math"/>
                                  <w:i/>
                                  <w:color w:val="auto"/>
                                  <w:lang w:val="en-GB"/>
                                </w:rPr>
                              </m:ctrlPr>
                            </m:sub>
                            <m:sup>
                              <m:r>
                                <w:rPr>
                                  <w:rFonts w:hint="eastAsia" w:ascii="Cambria Math" w:hAnsi="Cambria Math"/>
                                  <w:color w:val="auto"/>
                                  <w:lang w:val="en-GB"/>
                                </w:rPr>
                                <m:t>'</m:t>
                              </m:r>
                              <m:ctrlPr>
                                <w:rPr>
                                  <w:rFonts w:ascii="Cambria Math" w:hAnsi="Cambria Math"/>
                                  <w:i/>
                                  <w:color w:val="auto"/>
                                  <w:lang w:val="en-GB"/>
                                </w:rPr>
                              </m:ctrlPr>
                            </m:sup>
                          </m:sSubSup>
                          <m:ctrlPr>
                            <w:rPr>
                              <w:rFonts w:ascii="Cambria Math" w:hAnsi="Cambria Math"/>
                              <w:i/>
                              <w:color w:val="auto"/>
                              <w:lang w:val="en-GB"/>
                            </w:rPr>
                          </m:ctrlPr>
                        </m:e>
                      </m:mr>
                    </m:m>
                    <m:ctrlPr>
                      <w:rPr>
                        <w:rFonts w:ascii="Cambria Math" w:hAnsi="Cambria Math"/>
                        <w:color w:val="auto"/>
                        <w:lang w:val="en-GB"/>
                      </w:rPr>
                    </m:ctrlPr>
                  </m:e>
                </m:d>
                <m:r>
                  <w:rPr>
                    <w:rFonts w:ascii="Cambria Math" w:hAnsi="Cambria Math"/>
                    <w:color w:val="auto"/>
                    <w:lang w:val="en-GB"/>
                  </w:rPr>
                  <m:t>=</m:t>
                </m:r>
                <m:d>
                  <m:dPr>
                    <m:begChr m:val="["/>
                    <m:endChr m:val="]"/>
                    <m:ctrlPr>
                      <w:rPr>
                        <w:rFonts w:ascii="Cambria Math" w:hAnsi="Cambria Math"/>
                        <w:color w:val="auto"/>
                        <w:lang w:val="en-GB"/>
                      </w:rPr>
                    </m:ctrlPr>
                  </m:dPr>
                  <m:e>
                    <m:m>
                      <m:mPr>
                        <m:mcs>
                          <m:mc>
                            <m:mcPr>
                              <m:count m:val="2"/>
                              <m:mcJc m:val="center"/>
                            </m:mcPr>
                          </m:mc>
                        </m:mcs>
                        <m:ctrlPr>
                          <w:rPr>
                            <w:rFonts w:ascii="Cambria Math" w:hAnsi="Cambria Math"/>
                            <w:i/>
                            <w:color w:val="auto"/>
                            <w:lang w:val="en-GB"/>
                          </w:rPr>
                        </m:ctrlPr>
                      </m:mPr>
                      <m:mr>
                        <m:e>
                          <m:sSub>
                            <m:sSubPr>
                              <m:ctrlPr>
                                <w:rPr>
                                  <w:rFonts w:ascii="Cambria Math" w:hAnsi="Cambria Math"/>
                                  <w:i/>
                                  <w:color w:val="auto"/>
                                  <w:lang w:val="en-GB"/>
                                </w:rPr>
                              </m:ctrlPr>
                            </m:sSubPr>
                            <m:e>
                              <m:r>
                                <w:rPr>
                                  <w:rFonts w:ascii="Cambria Math" w:hAnsi="Cambria Math"/>
                                  <w:color w:val="auto"/>
                                  <w:lang w:val="en-GB"/>
                                </w:rPr>
                                <m:t>N</m:t>
                              </m:r>
                              <m:ctrlPr>
                                <w:rPr>
                                  <w:rFonts w:ascii="Cambria Math" w:hAnsi="Cambria Math"/>
                                  <w:i/>
                                  <w:color w:val="auto"/>
                                  <w:lang w:val="en-GB"/>
                                </w:rPr>
                              </m:ctrlPr>
                            </m:e>
                            <m:sub>
                              <m:r>
                                <w:rPr>
                                  <w:rFonts w:ascii="Cambria Math" w:hAnsi="Cambria Math"/>
                                  <w:color w:val="auto"/>
                                  <w:lang w:val="en-GB"/>
                                </w:rPr>
                                <m:t>h</m:t>
                              </m:r>
                              <m:ctrlPr>
                                <w:rPr>
                                  <w:rFonts w:ascii="Cambria Math" w:hAnsi="Cambria Math"/>
                                  <w:i/>
                                  <w:color w:val="auto"/>
                                  <w:lang w:val="en-GB"/>
                                </w:rPr>
                              </m:ctrlPr>
                            </m:sub>
                          </m:sSub>
                          <m:ctrlPr>
                            <w:rPr>
                              <w:rFonts w:ascii="Cambria Math" w:hAnsi="Cambria Math"/>
                              <w:i/>
                              <w:color w:val="auto"/>
                              <w:lang w:val="en-GB"/>
                            </w:rPr>
                          </m:ctrlPr>
                        </m:e>
                        <m:e>
                          <m:sSub>
                            <m:sSubPr>
                              <m:ctrlPr>
                                <w:rPr>
                                  <w:rFonts w:ascii="Cambria Math" w:hAnsi="Cambria Math"/>
                                  <w:i/>
                                  <w:color w:val="auto"/>
                                  <w:lang w:val="en-GB"/>
                                </w:rPr>
                              </m:ctrlPr>
                            </m:sSubPr>
                            <m:e>
                              <m:r>
                                <w:rPr>
                                  <w:rFonts w:ascii="Cambria Math" w:hAnsi="Cambria Math"/>
                                  <w:color w:val="auto"/>
                                  <w:lang w:val="en-GB"/>
                                </w:rPr>
                                <m:t>N</m:t>
                              </m:r>
                              <m:ctrlPr>
                                <w:rPr>
                                  <w:rFonts w:ascii="Cambria Math" w:hAnsi="Cambria Math"/>
                                  <w:i/>
                                  <w:color w:val="auto"/>
                                  <w:lang w:val="en-GB"/>
                                </w:rPr>
                              </m:ctrlPr>
                            </m:e>
                            <m:sub>
                              <m:r>
                                <w:rPr>
                                  <w:rFonts w:ascii="Cambria Math" w:hAnsi="Cambria Math"/>
                                  <w:color w:val="auto"/>
                                  <w:lang w:val="en-GB"/>
                                </w:rPr>
                                <m:t>s</m:t>
                              </m:r>
                              <m:ctrlPr>
                                <w:rPr>
                                  <w:rFonts w:ascii="Cambria Math" w:hAnsi="Cambria Math"/>
                                  <w:i/>
                                  <w:color w:val="auto"/>
                                  <w:lang w:val="en-GB"/>
                                </w:rPr>
                              </m:ctrlPr>
                            </m:sub>
                          </m:sSub>
                          <m:ctrlPr>
                            <w:rPr>
                              <w:rFonts w:ascii="Cambria Math" w:hAnsi="Cambria Math"/>
                              <w:i/>
                              <w:color w:val="auto"/>
                              <w:lang w:val="en-GB"/>
                            </w:rPr>
                          </m:ctrlPr>
                        </m:e>
                      </m:mr>
                    </m:m>
                    <m:ctrlPr>
                      <w:rPr>
                        <w:rFonts w:ascii="Cambria Math" w:hAnsi="Cambria Math"/>
                        <w:color w:val="auto"/>
                        <w:lang w:val="en-GB"/>
                      </w:rPr>
                    </m:ctrlPr>
                  </m:e>
                </m:d>
                <m:d>
                  <m:dPr>
                    <m:begChr m:val="["/>
                    <m:endChr m:val="]"/>
                    <m:ctrlPr>
                      <w:rPr>
                        <w:rFonts w:ascii="Cambria Math" w:hAnsi="Cambria Math"/>
                        <w:i/>
                        <w:color w:val="auto"/>
                        <w:lang w:val="en-GB"/>
                      </w:rPr>
                    </m:ctrlPr>
                  </m:dPr>
                  <m:e>
                    <m:m>
                      <m:mPr>
                        <m:mcs>
                          <m:mc>
                            <m:mcPr>
                              <m:count m:val="2"/>
                              <m:mcJc m:val="center"/>
                            </m:mcPr>
                          </m:mc>
                        </m:mcs>
                        <m:ctrlPr>
                          <w:rPr>
                            <w:rFonts w:ascii="Cambria Math" w:hAnsi="Cambria Math"/>
                            <w:i/>
                            <w:color w:val="auto"/>
                            <w:lang w:val="en-GB"/>
                          </w:rPr>
                        </m:ctrlPr>
                      </m:mPr>
                      <m:mr>
                        <m:e>
                          <m:r>
                            <w:rPr>
                              <w:rFonts w:ascii="Cambria Math" w:hAnsi="Cambria Math"/>
                              <w:color w:val="auto"/>
                              <w:lang w:val="en-GB"/>
                            </w:rPr>
                            <m:t>1-</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c</m:t>
                                  </m:r>
                                  <m:ctrlPr>
                                    <w:rPr>
                                      <w:rFonts w:ascii="Cambria Math" w:hAnsi="Cambria Math"/>
                                      <w:i/>
                                      <w:color w:val="auto"/>
                                      <w:lang w:val="en-GB"/>
                                    </w:rPr>
                                  </m:ctrlPr>
                                </m:sub>
                              </m:sSub>
                              <m:ctrlPr>
                                <w:rPr>
                                  <w:rFonts w:ascii="Cambria Math" w:hAnsi="Cambria Math"/>
                                  <w:i/>
                                  <w:color w:val="auto"/>
                                  <w:lang w:val="en-GB"/>
                                </w:rPr>
                              </m:ctrlPr>
                            </m:num>
                            <m:den>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h</m:t>
                                  </m:r>
                                  <m:ctrlPr>
                                    <w:rPr>
                                      <w:rFonts w:ascii="Cambria Math" w:hAnsi="Cambria Math"/>
                                      <w:i/>
                                      <w:color w:val="auto"/>
                                      <w:lang w:val="en-GB"/>
                                    </w:rPr>
                                  </m:ctrlPr>
                                </m:sub>
                              </m:sSub>
                              <m:ctrlPr>
                                <w:rPr>
                                  <w:rFonts w:ascii="Cambria Math" w:hAnsi="Cambria Math"/>
                                  <w:i/>
                                  <w:color w:val="auto"/>
                                  <w:lang w:val="en-GB"/>
                                </w:rPr>
                              </m:ctrlPr>
                            </m:den>
                          </m:f>
                          <m:sSub>
                            <m:sSubPr>
                              <m:ctrlPr>
                                <w:rPr>
                                  <w:rFonts w:ascii="Cambria Math" w:hAnsi="Cambria Math"/>
                                  <w:i/>
                                  <w:color w:val="auto"/>
                                  <w:lang w:val="en-GB"/>
                                </w:rPr>
                              </m:ctrlPr>
                            </m:sSubPr>
                            <m:e>
                              <m:r>
                                <w:rPr>
                                  <w:rFonts w:ascii="Cambria Math" w:hAnsi="Cambria Math"/>
                                  <w:color w:val="auto"/>
                                  <w:lang w:val="en-GB"/>
                                </w:rPr>
                                <m:t>α</m:t>
                              </m:r>
                              <m:ctrlPr>
                                <w:rPr>
                                  <w:rFonts w:ascii="Cambria Math" w:hAnsi="Cambria Math"/>
                                  <w:i/>
                                  <w:color w:val="auto"/>
                                  <w:lang w:val="en-GB"/>
                                </w:rPr>
                              </m:ctrlPr>
                            </m:e>
                            <m:sub>
                              <m:r>
                                <w:rPr>
                                  <w:rFonts w:ascii="Cambria Math" w:hAnsi="Cambria Math"/>
                                  <w:color w:val="auto"/>
                                  <w:lang w:val="en-GB"/>
                                </w:rPr>
                                <m:t>hs</m:t>
                              </m:r>
                              <m:ctrlPr>
                                <w:rPr>
                                  <w:rFonts w:ascii="Cambria Math" w:hAnsi="Cambria Math"/>
                                  <w:i/>
                                  <w:color w:val="auto"/>
                                  <w:lang w:val="en-GB"/>
                                </w:rPr>
                              </m:ctrlPr>
                            </m:sub>
                          </m:sSub>
                          <m:ctrlPr>
                            <w:rPr>
                              <w:rFonts w:ascii="Cambria Math" w:hAnsi="Cambria Math"/>
                              <w:i/>
                              <w:color w:val="auto"/>
                              <w:lang w:val="en-GB"/>
                            </w:rPr>
                          </m:ctrlPr>
                        </m:e>
                        <m:e>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c</m:t>
                                  </m:r>
                                  <m:ctrlPr>
                                    <w:rPr>
                                      <w:rFonts w:ascii="Cambria Math" w:hAnsi="Cambria Math"/>
                                      <w:i/>
                                      <w:color w:val="auto"/>
                                      <w:lang w:val="en-GB"/>
                                    </w:rPr>
                                  </m:ctrlPr>
                                </m:sub>
                              </m:sSub>
                              <m:ctrlPr>
                                <w:rPr>
                                  <w:rFonts w:ascii="Cambria Math" w:hAnsi="Cambria Math"/>
                                  <w:i/>
                                  <w:color w:val="auto"/>
                                  <w:lang w:val="en-GB"/>
                                </w:rPr>
                              </m:ctrlPr>
                            </m:num>
                            <m:den>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h</m:t>
                                  </m:r>
                                  <m:ctrlPr>
                                    <w:rPr>
                                      <w:rFonts w:ascii="Cambria Math" w:hAnsi="Cambria Math"/>
                                      <w:i/>
                                      <w:color w:val="auto"/>
                                      <w:lang w:val="en-GB"/>
                                    </w:rPr>
                                  </m:ctrlPr>
                                </m:sub>
                              </m:sSub>
                              <m:ctrlPr>
                                <w:rPr>
                                  <w:rFonts w:ascii="Cambria Math" w:hAnsi="Cambria Math"/>
                                  <w:i/>
                                  <w:color w:val="auto"/>
                                  <w:lang w:val="en-GB"/>
                                </w:rPr>
                              </m:ctrlPr>
                            </m:den>
                          </m:f>
                          <m:sSub>
                            <m:sSubPr>
                              <m:ctrlPr>
                                <w:rPr>
                                  <w:rFonts w:ascii="Cambria Math" w:hAnsi="Cambria Math"/>
                                  <w:i/>
                                  <w:color w:val="auto"/>
                                  <w:lang w:val="en-GB"/>
                                </w:rPr>
                              </m:ctrlPr>
                            </m:sSubPr>
                            <m:e>
                              <m:r>
                                <w:rPr>
                                  <w:rFonts w:ascii="Cambria Math" w:hAnsi="Cambria Math"/>
                                  <w:color w:val="auto"/>
                                  <w:lang w:val="en-GB"/>
                                </w:rPr>
                                <m:t>α</m:t>
                              </m:r>
                              <m:ctrlPr>
                                <w:rPr>
                                  <w:rFonts w:ascii="Cambria Math" w:hAnsi="Cambria Math"/>
                                  <w:i/>
                                  <w:color w:val="auto"/>
                                  <w:lang w:val="en-GB"/>
                                </w:rPr>
                              </m:ctrlPr>
                            </m:e>
                            <m:sub>
                              <m:r>
                                <w:rPr>
                                  <w:rFonts w:ascii="Cambria Math" w:hAnsi="Cambria Math"/>
                                  <w:color w:val="auto"/>
                                  <w:lang w:val="en-GB"/>
                                </w:rPr>
                                <m:t>hs</m:t>
                              </m:r>
                              <m:ctrlPr>
                                <w:rPr>
                                  <w:rFonts w:ascii="Cambria Math" w:hAnsi="Cambria Math"/>
                                  <w:i/>
                                  <w:color w:val="auto"/>
                                  <w:lang w:val="en-GB"/>
                                </w:rPr>
                              </m:ctrlPr>
                            </m:sub>
                          </m:sSub>
                          <m:r>
                            <m:rPr>
                              <m:sty m:val="p"/>
                            </m:rPr>
                            <w:rPr>
                              <w:rFonts w:ascii="Cambria Math" w:hAnsi="Cambria Math"/>
                              <w:color w:val="auto"/>
                              <w:lang w:val="en-GB"/>
                            </w:rPr>
                            <m:t xml:space="preserve"> </m:t>
                          </m:r>
                          <m:ctrlPr>
                            <w:rPr>
                              <w:rFonts w:ascii="Cambria Math" w:hAnsi="Cambria Math"/>
                              <w:i/>
                              <w:color w:val="auto"/>
                              <w:lang w:val="en-GB"/>
                            </w:rPr>
                          </m:ctrlPr>
                        </m:e>
                      </m:mr>
                      <m:mr>
                        <m:e>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c</m:t>
                                  </m:r>
                                  <m:ctrlPr>
                                    <w:rPr>
                                      <w:rFonts w:ascii="Cambria Math" w:hAnsi="Cambria Math"/>
                                      <w:i/>
                                      <w:color w:val="auto"/>
                                      <w:lang w:val="en-GB"/>
                                    </w:rPr>
                                  </m:ctrlPr>
                                </m:sub>
                              </m:sSub>
                              <m:ctrlPr>
                                <w:rPr>
                                  <w:rFonts w:ascii="Cambria Math" w:hAnsi="Cambria Math"/>
                                  <w:i/>
                                  <w:color w:val="auto"/>
                                  <w:lang w:val="en-GB"/>
                                </w:rPr>
                              </m:ctrlPr>
                            </m:num>
                            <m:den>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s</m:t>
                                  </m:r>
                                  <m:ctrlPr>
                                    <w:rPr>
                                      <w:rFonts w:ascii="Cambria Math" w:hAnsi="Cambria Math"/>
                                      <w:i/>
                                      <w:color w:val="auto"/>
                                      <w:lang w:val="en-GB"/>
                                    </w:rPr>
                                  </m:ctrlPr>
                                </m:sub>
                              </m:sSub>
                              <m:ctrlPr>
                                <w:rPr>
                                  <w:rFonts w:ascii="Cambria Math" w:hAnsi="Cambria Math"/>
                                  <w:i/>
                                  <w:color w:val="auto"/>
                                  <w:lang w:val="en-GB"/>
                                </w:rPr>
                              </m:ctrlPr>
                            </m:den>
                          </m:f>
                          <m:sSub>
                            <m:sSubPr>
                              <m:ctrlPr>
                                <w:rPr>
                                  <w:rFonts w:ascii="Cambria Math" w:hAnsi="Cambria Math"/>
                                  <w:i/>
                                  <w:color w:val="auto"/>
                                  <w:lang w:val="en-GB"/>
                                </w:rPr>
                              </m:ctrlPr>
                            </m:sSubPr>
                            <m:e>
                              <m:r>
                                <w:rPr>
                                  <w:rFonts w:ascii="Cambria Math" w:hAnsi="Cambria Math"/>
                                  <w:color w:val="auto"/>
                                  <w:lang w:val="en-GB"/>
                                </w:rPr>
                                <m:t>α</m:t>
                              </m:r>
                              <m:ctrlPr>
                                <w:rPr>
                                  <w:rFonts w:ascii="Cambria Math" w:hAnsi="Cambria Math"/>
                                  <w:i/>
                                  <w:color w:val="auto"/>
                                  <w:lang w:val="en-GB"/>
                                </w:rPr>
                              </m:ctrlPr>
                            </m:e>
                            <m:sub>
                              <m:r>
                                <w:rPr>
                                  <w:rFonts w:ascii="Cambria Math" w:hAnsi="Cambria Math"/>
                                  <w:color w:val="auto"/>
                                  <w:lang w:val="en-GB"/>
                                </w:rPr>
                                <m:t>sh</m:t>
                              </m:r>
                              <m:ctrlPr>
                                <w:rPr>
                                  <w:rFonts w:ascii="Cambria Math" w:hAnsi="Cambria Math"/>
                                  <w:i/>
                                  <w:color w:val="auto"/>
                                  <w:lang w:val="en-GB"/>
                                </w:rPr>
                              </m:ctrlPr>
                            </m:sub>
                          </m:sSub>
                          <m:r>
                            <m:rPr>
                              <m:sty m:val="p"/>
                            </m:rPr>
                            <w:rPr>
                              <w:rFonts w:ascii="Cambria Math" w:hAnsi="Cambria Math"/>
                              <w:color w:val="auto"/>
                              <w:lang w:val="en-GB"/>
                            </w:rPr>
                            <m:t xml:space="preserve"> </m:t>
                          </m:r>
                          <m:ctrlPr>
                            <w:rPr>
                              <w:rFonts w:ascii="Cambria Math" w:hAnsi="Cambria Math"/>
                              <w:i/>
                              <w:color w:val="auto"/>
                              <w:lang w:val="en-GB"/>
                            </w:rPr>
                          </m:ctrlPr>
                        </m:e>
                        <m:e>
                          <m:r>
                            <w:rPr>
                              <w:rFonts w:ascii="Cambria Math" w:hAnsi="Cambria Math"/>
                              <w:color w:val="auto"/>
                              <w:lang w:val="en-GB"/>
                            </w:rPr>
                            <m:t>1-</m:t>
                          </m:r>
                          <m:sSub>
                            <m:sSubPr>
                              <m:ctrlPr>
                                <w:rPr>
                                  <w:rFonts w:ascii="Cambria Math" w:hAnsi="Cambria Math"/>
                                  <w:i/>
                                  <w:color w:val="auto"/>
                                  <w:lang w:val="en-GB"/>
                                </w:rPr>
                              </m:ctrlPr>
                            </m:sSubPr>
                            <m:e>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c</m:t>
                                      </m:r>
                                      <m:ctrlPr>
                                        <w:rPr>
                                          <w:rFonts w:ascii="Cambria Math" w:hAnsi="Cambria Math"/>
                                          <w:i/>
                                          <w:color w:val="auto"/>
                                          <w:lang w:val="en-GB"/>
                                        </w:rPr>
                                      </m:ctrlPr>
                                    </m:sub>
                                  </m:sSub>
                                  <m:ctrlPr>
                                    <w:rPr>
                                      <w:rFonts w:ascii="Cambria Math" w:hAnsi="Cambria Math"/>
                                      <w:i/>
                                      <w:color w:val="auto"/>
                                      <w:lang w:val="en-GB"/>
                                    </w:rPr>
                                  </m:ctrlPr>
                                </m:num>
                                <m:den>
                                  <m:sSub>
                                    <m:sSubPr>
                                      <m:ctrlPr>
                                        <w:rPr>
                                          <w:rFonts w:ascii="Cambria Math" w:hAnsi="Cambria Math"/>
                                          <w:i/>
                                          <w:color w:val="auto"/>
                                          <w:lang w:val="en-GB"/>
                                        </w:rPr>
                                      </m:ctrlPr>
                                    </m:sSubPr>
                                    <m:e>
                                      <m:r>
                                        <w:rPr>
                                          <w:rFonts w:ascii="Cambria Math" w:hAnsi="Cambria Math"/>
                                          <w:color w:val="auto"/>
                                          <w:lang w:val="en-GB"/>
                                        </w:rPr>
                                        <m:t>A</m:t>
                                      </m:r>
                                      <m:ctrlPr>
                                        <w:rPr>
                                          <w:rFonts w:ascii="Cambria Math" w:hAnsi="Cambria Math"/>
                                          <w:i/>
                                          <w:color w:val="auto"/>
                                          <w:lang w:val="en-GB"/>
                                        </w:rPr>
                                      </m:ctrlPr>
                                    </m:e>
                                    <m:sub>
                                      <m:r>
                                        <w:rPr>
                                          <w:rFonts w:ascii="Cambria Math" w:hAnsi="Cambria Math"/>
                                          <w:color w:val="auto"/>
                                          <w:lang w:val="en-GB"/>
                                        </w:rPr>
                                        <m:t>s</m:t>
                                      </m:r>
                                      <m:ctrlPr>
                                        <w:rPr>
                                          <w:rFonts w:ascii="Cambria Math" w:hAnsi="Cambria Math"/>
                                          <w:i/>
                                          <w:color w:val="auto"/>
                                          <w:lang w:val="en-GB"/>
                                        </w:rPr>
                                      </m:ctrlPr>
                                    </m:sub>
                                  </m:sSub>
                                  <m:ctrlPr>
                                    <w:rPr>
                                      <w:rFonts w:ascii="Cambria Math" w:hAnsi="Cambria Math"/>
                                      <w:i/>
                                      <w:color w:val="auto"/>
                                      <w:lang w:val="en-GB"/>
                                    </w:rPr>
                                  </m:ctrlPr>
                                </m:den>
                              </m:f>
                              <m:r>
                                <w:rPr>
                                  <w:rFonts w:ascii="Cambria Math" w:hAnsi="Cambria Math"/>
                                  <w:color w:val="auto"/>
                                  <w:lang w:val="en-GB"/>
                                </w:rPr>
                                <m:t>α</m:t>
                              </m:r>
                              <m:ctrlPr>
                                <w:rPr>
                                  <w:rFonts w:ascii="Cambria Math" w:hAnsi="Cambria Math"/>
                                  <w:i/>
                                  <w:color w:val="auto"/>
                                  <w:lang w:val="en-GB"/>
                                </w:rPr>
                              </m:ctrlPr>
                            </m:e>
                            <m:sub>
                              <m:r>
                                <w:rPr>
                                  <w:rFonts w:ascii="Cambria Math" w:hAnsi="Cambria Math"/>
                                  <w:color w:val="auto"/>
                                  <w:lang w:val="en-GB"/>
                                </w:rPr>
                                <m:t>sh</m:t>
                              </m:r>
                              <m:ctrlPr>
                                <w:rPr>
                                  <w:rFonts w:ascii="Cambria Math" w:hAnsi="Cambria Math"/>
                                  <w:i/>
                                  <w:color w:val="auto"/>
                                  <w:lang w:val="en-GB"/>
                                </w:rPr>
                              </m:ctrlPr>
                            </m:sub>
                          </m:sSub>
                          <m:ctrlPr>
                            <w:rPr>
                              <w:rFonts w:ascii="Cambria Math" w:hAnsi="Cambria Math"/>
                              <w:i/>
                              <w:color w:val="auto"/>
                              <w:lang w:val="en-GB"/>
                            </w:rPr>
                          </m:ctrlPr>
                        </m:e>
                      </m:mr>
                    </m:m>
                    <m:ctrlPr>
                      <w:rPr>
                        <w:rFonts w:ascii="Cambria Math" w:hAnsi="Cambria Math"/>
                        <w:i/>
                        <w:color w:val="auto"/>
                        <w:lang w:val="en-GB"/>
                      </w:rPr>
                    </m:ctrlPr>
                    <w:bookmarkEnd w:id="2"/>
                  </m:e>
                </m:d>
              </m:oMath>
            </m:oMathPara>
          </w:p>
        </w:tc>
        <w:tc>
          <w:tcPr>
            <w:tcW w:w="3320" w:type="dxa"/>
            <w:vAlign w:val="center"/>
          </w:tcPr>
          <w:p>
            <w:pPr>
              <w:autoSpaceDE w:val="0"/>
              <w:autoSpaceDN w:val="0"/>
              <w:adjustRightInd w:val="0"/>
              <w:spacing w:after="120" w:line="240" w:lineRule="auto"/>
              <w:jc w:val="right"/>
              <w:rPr>
                <w:rFonts w:ascii="Times New Roman" w:hAnsi="Times New Roman" w:cs="Times New Roman"/>
                <w:color w:val="auto"/>
                <w:szCs w:val="18"/>
                <w:lang w:val="en-GB"/>
              </w:rPr>
            </w:pPr>
            <w:r>
              <w:rPr>
                <w:rFonts w:ascii="Times New Roman" w:hAnsi="Times New Roman" w:cs="Times New Roman"/>
                <w:color w:val="auto"/>
                <w:szCs w:val="18"/>
                <w:lang w:val="en-GB"/>
              </w:rPr>
              <w:t>(S5)</w:t>
            </w:r>
          </w:p>
        </w:tc>
      </w:tr>
    </w:tbl>
    <w:p>
      <w:pPr>
        <w:autoSpaceDE w:val="0"/>
        <w:autoSpaceDN w:val="0"/>
        <w:adjustRightInd w:val="0"/>
        <w:spacing w:before="240" w:after="120" w:line="240" w:lineRule="auto"/>
        <w:jc w:val="both"/>
        <w:rPr>
          <w:rFonts w:ascii="Times New Roman" w:hAnsi="Times New Roman" w:cs="Times New Roman"/>
          <w:color w:val="auto"/>
          <w:sz w:val="24"/>
          <w:szCs w:val="18"/>
          <w:lang w:val="en-GB"/>
        </w:rPr>
      </w:pPr>
      <w:r>
        <w:rPr>
          <w:rFonts w:ascii="Times New Roman" w:hAnsi="Times New Roman" w:cs="Times New Roman"/>
          <w:color w:val="auto"/>
          <w:sz w:val="24"/>
          <w:szCs w:val="18"/>
          <w:lang w:val="en-GB"/>
        </w:rPr>
        <w:t>As shown in Equations S3 and S4, virus quantities on surfaces after one touching action only depend on the state before the action rather than the sequence of states that preceded it, which conforms to the definition of the Markov chain [</w:t>
      </w:r>
      <w:r>
        <w:rPr>
          <w:rFonts w:ascii="Times New Roman" w:hAnsi="Times New Roman" w:cs="Times New Roman"/>
          <w:color w:val="auto"/>
          <w:sz w:val="24"/>
          <w:szCs w:val="18"/>
          <w:lang w:val="en-GB"/>
        </w:rPr>
        <w:fldChar w:fldCharType="begin"/>
      </w:r>
      <w:r>
        <w:rPr>
          <w:rFonts w:ascii="Times New Roman" w:hAnsi="Times New Roman" w:cs="Times New Roman"/>
          <w:color w:val="auto"/>
          <w:sz w:val="24"/>
          <w:szCs w:val="18"/>
          <w:lang w:val="en-GB"/>
        </w:rPr>
        <w:instrText xml:space="preserve"> REF _Ref482126215 \r \h </w:instrText>
      </w:r>
      <w:r>
        <w:rPr>
          <w:rFonts w:ascii="Times New Roman" w:hAnsi="Times New Roman" w:cs="Times New Roman"/>
          <w:color w:val="auto"/>
          <w:sz w:val="24"/>
          <w:szCs w:val="18"/>
          <w:lang w:val="en-GB"/>
        </w:rPr>
        <w:fldChar w:fldCharType="separate"/>
      </w:r>
      <w:r>
        <w:rPr>
          <w:rFonts w:ascii="Times New Roman" w:hAnsi="Times New Roman" w:cs="Times New Roman"/>
          <w:color w:val="auto"/>
          <w:sz w:val="24"/>
          <w:szCs w:val="18"/>
          <w:lang w:val="en-GB"/>
        </w:rPr>
        <w:t>16</w:t>
      </w:r>
      <w:r>
        <w:rPr>
          <w:rFonts w:ascii="Times New Roman" w:hAnsi="Times New Roman" w:cs="Times New Roman"/>
          <w:color w:val="auto"/>
          <w:sz w:val="24"/>
          <w:szCs w:val="18"/>
          <w:lang w:val="en-GB"/>
        </w:rPr>
        <w:fldChar w:fldCharType="end"/>
      </w:r>
      <w:r>
        <w:rPr>
          <w:rFonts w:ascii="Times New Roman" w:hAnsi="Times New Roman" w:cs="Times New Roman"/>
          <w:color w:val="auto"/>
          <w:sz w:val="24"/>
          <w:szCs w:val="18"/>
          <w:lang w:val="en-GB"/>
        </w:rPr>
        <w:t xml:space="preserve">]. Therefore, every behaviour consisting of a series of touching actions can be regarded as a discrete-time Markov chain, and surfaces (including environmental surfaces and hands) can be regarded as different states in the Markov chain. </w:t>
      </w:r>
      <w:r>
        <w:rPr>
          <w:rFonts w:ascii="Times New Roman" w:hAnsi="Times New Roman" w:cs="Times New Roman"/>
          <w:color w:val="auto"/>
          <w:sz w:val="24"/>
          <w:szCs w:val="24"/>
          <w:lang w:val="en-GB"/>
        </w:rPr>
        <w:t xml:space="preserve">The square matrix in </w:t>
      </w:r>
      <w:r>
        <w:rPr>
          <w:rFonts w:ascii="Times New Roman" w:hAnsi="Times New Roman" w:cs="Times New Roman"/>
          <w:color w:val="auto"/>
          <w:sz w:val="24"/>
          <w:szCs w:val="18"/>
          <w:lang w:val="en-GB"/>
        </w:rPr>
        <w:t>Equation S5</w:t>
      </w:r>
      <w:r>
        <w:rPr>
          <w:rFonts w:ascii="Times New Roman" w:hAnsi="Times New Roman" w:cs="Times New Roman"/>
          <w:color w:val="auto"/>
          <w:sz w:val="24"/>
          <w:szCs w:val="24"/>
          <w:lang w:val="en-GB"/>
        </w:rPr>
        <w:t xml:space="preserve"> can be regarded as a simple transition matrix for the Markov chain. </w:t>
      </w:r>
    </w:p>
    <w:p>
      <w:pPr>
        <w:spacing w:after="120" w:line="240" w:lineRule="auto"/>
        <w:jc w:val="both"/>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On the outbreak floor, we assumed there are </w:t>
      </w:r>
      <w:r>
        <w:rPr>
          <w:rFonts w:ascii="Times New Roman" w:hAnsi="Times New Roman" w:cs="Times New Roman"/>
          <w:i/>
          <w:color w:val="auto"/>
          <w:sz w:val="24"/>
          <w:szCs w:val="24"/>
          <w:lang w:val="en-GB"/>
        </w:rPr>
        <w:t>l</w:t>
      </w:r>
      <w:r>
        <w:rPr>
          <w:rFonts w:ascii="Times New Roman" w:hAnsi="Times New Roman" w:cs="Times New Roman"/>
          <w:color w:val="auto"/>
          <w:sz w:val="24"/>
          <w:szCs w:val="24"/>
          <w:lang w:val="en-GB"/>
        </w:rPr>
        <w:t xml:space="preserve"> representative surfaces (including environmental surfaces and hands). For one type of behaviour including </w:t>
      </w:r>
      <w:r>
        <w:rPr>
          <w:rFonts w:ascii="Times New Roman" w:hAnsi="Times New Roman" w:cs="Times New Roman"/>
          <w:i/>
          <w:color w:val="auto"/>
          <w:sz w:val="24"/>
          <w:szCs w:val="24"/>
          <w:lang w:val="en-GB"/>
        </w:rPr>
        <w:t>n</w:t>
      </w:r>
      <w:r>
        <w:rPr>
          <w:rFonts w:ascii="Times New Roman" w:hAnsi="Times New Roman" w:cs="Times New Roman"/>
          <w:color w:val="auto"/>
          <w:sz w:val="24"/>
          <w:szCs w:val="24"/>
          <w:lang w:val="en-GB"/>
        </w:rPr>
        <w:t xml:space="preserve"> touching actions, taking the virus inactivation on surfaces into consideration, we could obtain the final conditions:</w:t>
      </w:r>
    </w:p>
    <w:tbl>
      <w:tblPr>
        <w:tblStyle w:val="13"/>
        <w:tblW w:w="9360" w:type="dxa"/>
        <w:tblInd w:w="0" w:type="dxa"/>
        <w:tblLayout w:type="fixed"/>
        <w:tblCellMar>
          <w:top w:w="0" w:type="dxa"/>
          <w:left w:w="108" w:type="dxa"/>
          <w:bottom w:w="0" w:type="dxa"/>
          <w:right w:w="108" w:type="dxa"/>
        </w:tblCellMar>
      </w:tblPr>
      <w:tblGrid>
        <w:gridCol w:w="8765"/>
        <w:gridCol w:w="595"/>
      </w:tblGrid>
      <w:tr>
        <w:tblPrEx>
          <w:tblLayout w:type="fixed"/>
          <w:tblCellMar>
            <w:top w:w="0" w:type="dxa"/>
            <w:left w:w="108" w:type="dxa"/>
            <w:bottom w:w="0" w:type="dxa"/>
            <w:right w:w="108" w:type="dxa"/>
          </w:tblCellMar>
        </w:tblPrEx>
        <w:tc>
          <w:tcPr>
            <w:tcW w:w="8765" w:type="dxa"/>
          </w:tcPr>
          <w:p>
            <w:pPr>
              <w:spacing w:line="240" w:lineRule="auto"/>
              <w:jc w:val="both"/>
              <w:rPr>
                <w:rFonts w:ascii="Times New Roman" w:hAnsi="Times New Roman" w:cs="Times New Roman"/>
                <w:color w:val="auto"/>
                <w:lang w:val="en-GB"/>
              </w:rPr>
            </w:pPr>
            <m:oMathPara>
              <m:oMathParaPr>
                <m:jc m:val="left"/>
              </m:oMathParaPr>
              <m:oMath>
                <m:sSup>
                  <m:sSupPr>
                    <m:ctrlPr>
                      <w:rPr>
                        <w:rFonts w:ascii="Cambria Math" w:hAnsi="Cambria Math" w:cs="Times New Roman"/>
                        <w:color w:val="auto"/>
                        <w:lang w:val="en-GB"/>
                      </w:rPr>
                    </m:ctrlPr>
                  </m:sSupPr>
                  <m:e>
                    <m:bar>
                      <m:barPr>
                        <m:ctrlPr>
                          <w:rPr>
                            <w:rFonts w:ascii="Cambria Math" w:hAnsi="Cambria Math" w:cs="Times New Roman"/>
                            <w:i/>
                            <w:color w:val="auto"/>
                            <w:lang w:val="en-GB"/>
                          </w:rPr>
                        </m:ctrlPr>
                      </m:barPr>
                      <m:e>
                        <m:bar>
                          <m:barPr>
                            <m:ctrlPr>
                              <w:rPr>
                                <w:rFonts w:ascii="Cambria Math" w:hAnsi="Cambria Math" w:cs="Times New Roman"/>
                                <w:i/>
                                <w:color w:val="auto"/>
                                <w:lang w:val="en-GB"/>
                              </w:rPr>
                            </m:ctrlPr>
                          </m:barPr>
                          <m:e>
                            <m:r>
                              <w:rPr>
                                <w:rFonts w:ascii="Cambria Math" w:hAnsi="Cambria Math" w:cs="Times New Roman"/>
                                <w:color w:val="auto"/>
                                <w:lang w:val="en-GB"/>
                              </w:rPr>
                              <m:t>N</m:t>
                            </m:r>
                            <m:ctrlPr>
                              <w:rPr>
                                <w:rFonts w:ascii="Cambria Math" w:hAnsi="Cambria Math" w:cs="Times New Roman"/>
                                <w:i/>
                                <w:color w:val="auto"/>
                                <w:lang w:val="en-GB"/>
                              </w:rPr>
                            </m:ctrlPr>
                          </m:e>
                        </m:bar>
                        <m:ctrlPr>
                          <w:rPr>
                            <w:rFonts w:ascii="Cambria Math" w:hAnsi="Cambria Math" w:cs="Times New Roman"/>
                            <w:i/>
                            <w:color w:val="auto"/>
                            <w:lang w:val="en-GB"/>
                          </w:rPr>
                        </m:ctrlPr>
                      </m:e>
                    </m:bar>
                    <m:ctrlPr>
                      <w:rPr>
                        <w:rFonts w:ascii="Cambria Math" w:hAnsi="Cambria Math" w:cs="Times New Roman"/>
                        <w:color w:val="auto"/>
                        <w:lang w:val="en-GB"/>
                      </w:rPr>
                    </m:ctrlPr>
                  </m:e>
                  <m:sup>
                    <m:r>
                      <w:rPr>
                        <w:rFonts w:ascii="Cambria Math" w:hAnsi="Cambria Math" w:cs="Times New Roman"/>
                        <w:color w:val="auto"/>
                        <w:lang w:val="en-GB"/>
                      </w:rPr>
                      <m:t>(n)</m:t>
                    </m:r>
                    <m:ctrlPr>
                      <w:rPr>
                        <w:rFonts w:ascii="Cambria Math" w:hAnsi="Cambria Math" w:cs="Times New Roman"/>
                        <w:color w:val="auto"/>
                        <w:lang w:val="en-GB"/>
                      </w:rPr>
                    </m:ctrlPr>
                  </m:sup>
                </m:sSup>
                <m:r>
                  <w:rPr>
                    <w:rFonts w:ascii="Cambria Math" w:hAnsi="Cambria Math" w:cs="Times New Roman"/>
                    <w:color w:val="auto"/>
                    <w:lang w:val="en-GB"/>
                  </w:rPr>
                  <m:t>=</m:t>
                </m:r>
                <m:sSup>
                  <m:sSupPr>
                    <m:ctrlPr>
                      <w:rPr>
                        <w:rFonts w:ascii="Cambria Math" w:hAnsi="Cambria Math" w:cs="Times New Roman"/>
                        <w:color w:val="auto"/>
                        <w:lang w:val="en-GB"/>
                      </w:rPr>
                    </m:ctrlPr>
                  </m:sSupPr>
                  <m:e>
                    <m:bar>
                      <m:barPr>
                        <m:ctrlPr>
                          <w:rPr>
                            <w:rFonts w:ascii="Cambria Math" w:hAnsi="Cambria Math" w:cs="Times New Roman"/>
                            <w:i/>
                            <w:color w:val="auto"/>
                            <w:lang w:val="en-GB"/>
                          </w:rPr>
                        </m:ctrlPr>
                      </m:barPr>
                      <m:e>
                        <m:bar>
                          <m:barPr>
                            <m:ctrlPr>
                              <w:rPr>
                                <w:rFonts w:ascii="Cambria Math" w:hAnsi="Cambria Math" w:cs="Times New Roman"/>
                                <w:i/>
                                <w:color w:val="auto"/>
                                <w:lang w:val="en-GB"/>
                              </w:rPr>
                            </m:ctrlPr>
                          </m:barPr>
                          <m:e>
                            <m:r>
                              <w:rPr>
                                <w:rFonts w:ascii="Cambria Math" w:hAnsi="Cambria Math" w:cs="Times New Roman"/>
                                <w:color w:val="auto"/>
                                <w:lang w:val="en-GB"/>
                              </w:rPr>
                              <m:t>N</m:t>
                            </m:r>
                            <m:ctrlPr>
                              <w:rPr>
                                <w:rFonts w:ascii="Cambria Math" w:hAnsi="Cambria Math" w:cs="Times New Roman"/>
                                <w:i/>
                                <w:color w:val="auto"/>
                                <w:lang w:val="en-GB"/>
                              </w:rPr>
                            </m:ctrlPr>
                          </m:e>
                        </m:bar>
                        <m:ctrlPr>
                          <w:rPr>
                            <w:rFonts w:ascii="Cambria Math" w:hAnsi="Cambria Math" w:cs="Times New Roman"/>
                            <w:i/>
                            <w:color w:val="auto"/>
                            <w:lang w:val="en-GB"/>
                          </w:rPr>
                        </m:ctrlPr>
                      </m:e>
                    </m:bar>
                    <m:ctrlPr>
                      <w:rPr>
                        <w:rFonts w:ascii="Cambria Math" w:hAnsi="Cambria Math" w:cs="Times New Roman"/>
                        <w:color w:val="auto"/>
                        <w:lang w:val="en-GB"/>
                      </w:rPr>
                    </m:ctrlPr>
                  </m:e>
                  <m:sup>
                    <m:d>
                      <m:dPr>
                        <m:ctrlPr>
                          <w:rPr>
                            <w:rFonts w:ascii="Cambria Math" w:hAnsi="Cambria Math" w:cs="Times New Roman"/>
                            <w:i/>
                            <w:color w:val="auto"/>
                            <w:lang w:val="en-GB"/>
                          </w:rPr>
                        </m:ctrlPr>
                      </m:dPr>
                      <m:e>
                        <m:r>
                          <w:rPr>
                            <w:rFonts w:ascii="Cambria Math" w:hAnsi="Cambria Math" w:cs="Times New Roman"/>
                            <w:color w:val="auto"/>
                            <w:lang w:val="en-GB"/>
                          </w:rPr>
                          <m:t>n-1</m:t>
                        </m:r>
                        <m:ctrlPr>
                          <w:rPr>
                            <w:rFonts w:ascii="Cambria Math" w:hAnsi="Cambria Math" w:cs="Times New Roman"/>
                            <w:i/>
                            <w:color w:val="auto"/>
                            <w:lang w:val="en-GB"/>
                          </w:rPr>
                        </m:ctrlPr>
                      </m:e>
                    </m:d>
                    <m:ctrlPr>
                      <w:rPr>
                        <w:rFonts w:ascii="Cambria Math" w:hAnsi="Cambria Math" w:cs="Times New Roman"/>
                        <w:color w:val="auto"/>
                        <w:lang w:val="en-GB"/>
                      </w:rPr>
                    </m:ctrlPr>
                  </m:sup>
                </m:sSup>
                <m:sSup>
                  <m:sSupPr>
                    <m:ctrlPr>
                      <w:rPr>
                        <w:rFonts w:ascii="Cambria Math" w:hAnsi="Cambria Math" w:cs="Times New Roman"/>
                        <w:i/>
                        <w:color w:val="auto"/>
                        <w:lang w:val="en-GB"/>
                      </w:rPr>
                    </m:ctrlPr>
                  </m:sSupPr>
                  <m:e>
                    <m:bar>
                      <m:barPr>
                        <m:ctrlPr>
                          <w:rPr>
                            <w:rFonts w:ascii="Cambria Math" w:hAnsi="Cambria Math" w:cs="Times New Roman"/>
                            <w:i/>
                            <w:color w:val="auto"/>
                            <w:lang w:val="en-GB"/>
                          </w:rPr>
                        </m:ctrlPr>
                      </m:barPr>
                      <m:e>
                        <m:bar>
                          <m:barPr>
                            <m:ctrlPr>
                              <w:rPr>
                                <w:rFonts w:ascii="Cambria Math" w:hAnsi="Cambria Math" w:cs="Times New Roman"/>
                                <w:i/>
                                <w:color w:val="auto"/>
                                <w:lang w:val="en-GB"/>
                              </w:rPr>
                            </m:ctrlPr>
                          </m:barPr>
                          <m:e>
                            <m:r>
                              <w:rPr>
                                <w:rFonts w:ascii="Cambria Math" w:hAnsi="Cambria Math" w:cs="Times New Roman"/>
                                <w:color w:val="auto"/>
                                <w:lang w:val="en-GB"/>
                              </w:rPr>
                              <m:t>P</m:t>
                            </m:r>
                            <m:ctrlPr>
                              <w:rPr>
                                <w:rFonts w:ascii="Cambria Math" w:hAnsi="Cambria Math" w:cs="Times New Roman"/>
                                <w:i/>
                                <w:color w:val="auto"/>
                                <w:lang w:val="en-GB"/>
                              </w:rPr>
                            </m:ctrlPr>
                          </m:e>
                        </m:bar>
                        <m:ctrlPr>
                          <w:rPr>
                            <w:rFonts w:ascii="Cambria Math" w:hAnsi="Cambria Math" w:cs="Times New Roman"/>
                            <w:i/>
                            <w:color w:val="auto"/>
                            <w:lang w:val="en-GB"/>
                          </w:rPr>
                        </m:ctrlPr>
                      </m:e>
                    </m:bar>
                    <m:ctrlPr>
                      <w:rPr>
                        <w:rFonts w:ascii="Cambria Math" w:hAnsi="Cambria Math" w:cs="Times New Roman"/>
                        <w:i/>
                        <w:color w:val="auto"/>
                        <w:lang w:val="en-GB"/>
                      </w:rPr>
                    </m:ctrlPr>
                  </m:e>
                  <m:sup>
                    <m:r>
                      <w:rPr>
                        <w:rFonts w:ascii="Cambria Math" w:hAnsi="Cambria Math" w:cs="Times New Roman"/>
                        <w:color w:val="auto"/>
                        <w:lang w:val="en-GB"/>
                      </w:rPr>
                      <m:t>(n)</m:t>
                    </m:r>
                    <m:ctrlPr>
                      <w:rPr>
                        <w:rFonts w:ascii="Cambria Math" w:hAnsi="Cambria Math" w:cs="Times New Roman"/>
                        <w:i/>
                        <w:color w:val="auto"/>
                        <w:lang w:val="en-GB"/>
                      </w:rPr>
                    </m:ctrlPr>
                  </m:sup>
                </m:sSup>
                <m:bar>
                  <m:barPr>
                    <m:ctrlPr>
                      <w:rPr>
                        <w:rFonts w:ascii="Cambria Math" w:hAnsi="Cambria Math" w:cs="Times New Roman"/>
                        <w:i/>
                        <w:color w:val="auto"/>
                        <w:lang w:val="en-GB"/>
                      </w:rPr>
                    </m:ctrlPr>
                  </m:barPr>
                  <m:e>
                    <m:bar>
                      <m:barPr>
                        <m:ctrlPr>
                          <w:rPr>
                            <w:rFonts w:ascii="Cambria Math" w:hAnsi="Cambria Math" w:cs="Times New Roman"/>
                            <w:i/>
                            <w:color w:val="auto"/>
                            <w:lang w:val="en-GB"/>
                          </w:rPr>
                        </m:ctrlPr>
                      </m:barPr>
                      <m:e>
                        <m:r>
                          <w:rPr>
                            <w:rFonts w:ascii="Cambria Math" w:hAnsi="Cambria Math" w:cs="Times New Roman"/>
                            <w:color w:val="auto"/>
                            <w:lang w:val="en-GB"/>
                          </w:rPr>
                          <m:t>E</m:t>
                        </m:r>
                        <m:ctrlPr>
                          <w:rPr>
                            <w:rFonts w:ascii="Cambria Math" w:hAnsi="Cambria Math" w:cs="Times New Roman"/>
                            <w:i/>
                            <w:color w:val="auto"/>
                            <w:lang w:val="en-GB"/>
                          </w:rPr>
                        </m:ctrlPr>
                      </m:e>
                    </m:bar>
                    <m:ctrlPr>
                      <w:rPr>
                        <w:rFonts w:ascii="Cambria Math" w:hAnsi="Cambria Math" w:cs="Times New Roman"/>
                        <w:i/>
                        <w:color w:val="auto"/>
                        <w:lang w:val="en-GB"/>
                      </w:rPr>
                    </m:ctrlPr>
                  </m:e>
                </m:bar>
                <m:r>
                  <w:rPr>
                    <w:rFonts w:ascii="Cambria Math" w:hAnsi="Cambria Math" w:cs="Times New Roman"/>
                    <w:color w:val="auto"/>
                    <w:lang w:val="en-GB"/>
                  </w:rPr>
                  <m:t>=</m:t>
                </m:r>
                <m:sSup>
                  <m:sSupPr>
                    <m:ctrlPr>
                      <w:rPr>
                        <w:rFonts w:ascii="Cambria Math" w:hAnsi="Cambria Math" w:cs="Times New Roman"/>
                        <w:color w:val="auto"/>
                        <w:lang w:val="en-GB"/>
                      </w:rPr>
                    </m:ctrlPr>
                  </m:sSupPr>
                  <m:e>
                    <m:bar>
                      <m:barPr>
                        <m:ctrlPr>
                          <w:rPr>
                            <w:rFonts w:ascii="Cambria Math" w:hAnsi="Cambria Math" w:cs="Times New Roman"/>
                            <w:i/>
                            <w:color w:val="auto"/>
                            <w:lang w:val="en-GB"/>
                          </w:rPr>
                        </m:ctrlPr>
                      </m:barPr>
                      <m:e>
                        <m:bar>
                          <m:barPr>
                            <m:ctrlPr>
                              <w:rPr>
                                <w:rFonts w:ascii="Cambria Math" w:hAnsi="Cambria Math" w:cs="Times New Roman"/>
                                <w:i/>
                                <w:color w:val="auto"/>
                                <w:lang w:val="en-GB"/>
                              </w:rPr>
                            </m:ctrlPr>
                          </m:barPr>
                          <m:e>
                            <m:r>
                              <w:rPr>
                                <w:rFonts w:ascii="Cambria Math" w:hAnsi="Cambria Math" w:cs="Times New Roman"/>
                                <w:color w:val="auto"/>
                                <w:lang w:val="en-GB"/>
                              </w:rPr>
                              <m:t>N</m:t>
                            </m:r>
                            <m:ctrlPr>
                              <w:rPr>
                                <w:rFonts w:ascii="Cambria Math" w:hAnsi="Cambria Math" w:cs="Times New Roman"/>
                                <w:i/>
                                <w:color w:val="auto"/>
                                <w:lang w:val="en-GB"/>
                              </w:rPr>
                            </m:ctrlPr>
                          </m:e>
                        </m:bar>
                        <m:ctrlPr>
                          <w:rPr>
                            <w:rFonts w:ascii="Cambria Math" w:hAnsi="Cambria Math" w:cs="Times New Roman"/>
                            <w:i/>
                            <w:color w:val="auto"/>
                            <w:lang w:val="en-GB"/>
                          </w:rPr>
                        </m:ctrlPr>
                      </m:e>
                    </m:bar>
                    <m:ctrlPr>
                      <w:rPr>
                        <w:rFonts w:ascii="Cambria Math" w:hAnsi="Cambria Math" w:cs="Times New Roman"/>
                        <w:color w:val="auto"/>
                        <w:lang w:val="en-GB"/>
                      </w:rPr>
                    </m:ctrlPr>
                  </m:e>
                  <m:sup>
                    <m:d>
                      <m:dPr>
                        <m:ctrlPr>
                          <w:rPr>
                            <w:rFonts w:ascii="Cambria Math" w:hAnsi="Cambria Math" w:cs="Times New Roman"/>
                            <w:i/>
                            <w:color w:val="auto"/>
                            <w:lang w:val="en-GB"/>
                          </w:rPr>
                        </m:ctrlPr>
                      </m:dPr>
                      <m:e>
                        <m:r>
                          <w:rPr>
                            <w:rFonts w:ascii="Cambria Math" w:hAnsi="Cambria Math" w:cs="Times New Roman"/>
                            <w:color w:val="auto"/>
                            <w:lang w:val="en-GB"/>
                          </w:rPr>
                          <m:t>0</m:t>
                        </m:r>
                        <m:ctrlPr>
                          <w:rPr>
                            <w:rFonts w:ascii="Cambria Math" w:hAnsi="Cambria Math" w:cs="Times New Roman"/>
                            <w:i/>
                            <w:color w:val="auto"/>
                            <w:lang w:val="en-GB"/>
                          </w:rPr>
                        </m:ctrlPr>
                      </m:e>
                    </m:d>
                    <m:ctrlPr>
                      <w:rPr>
                        <w:rFonts w:ascii="Cambria Math" w:hAnsi="Cambria Math" w:cs="Times New Roman"/>
                        <w:color w:val="auto"/>
                        <w:lang w:val="en-GB"/>
                      </w:rPr>
                    </m:ctrlPr>
                  </m:sup>
                </m:sSup>
                <m:sSup>
                  <m:sSupPr>
                    <m:ctrlPr>
                      <w:rPr>
                        <w:rFonts w:ascii="Cambria Math" w:hAnsi="Cambria Math" w:cs="Times New Roman"/>
                        <w:i/>
                        <w:color w:val="auto"/>
                        <w:lang w:val="en-GB"/>
                      </w:rPr>
                    </m:ctrlPr>
                  </m:sSupPr>
                  <m:e>
                    <m:bar>
                      <m:barPr>
                        <m:ctrlPr>
                          <w:rPr>
                            <w:rFonts w:ascii="Cambria Math" w:hAnsi="Cambria Math" w:cs="Times New Roman"/>
                            <w:i/>
                            <w:color w:val="auto"/>
                            <w:lang w:val="en-GB"/>
                          </w:rPr>
                        </m:ctrlPr>
                      </m:barPr>
                      <m:e>
                        <m:bar>
                          <m:barPr>
                            <m:ctrlPr>
                              <w:rPr>
                                <w:rFonts w:ascii="Cambria Math" w:hAnsi="Cambria Math" w:cs="Times New Roman"/>
                                <w:i/>
                                <w:color w:val="auto"/>
                                <w:lang w:val="en-GB"/>
                              </w:rPr>
                            </m:ctrlPr>
                          </m:barPr>
                          <m:e>
                            <m:r>
                              <w:rPr>
                                <w:rFonts w:ascii="Cambria Math" w:hAnsi="Cambria Math" w:cs="Times New Roman"/>
                                <w:color w:val="auto"/>
                                <w:lang w:val="en-GB"/>
                              </w:rPr>
                              <m:t>P</m:t>
                            </m:r>
                            <m:ctrlPr>
                              <w:rPr>
                                <w:rFonts w:ascii="Cambria Math" w:hAnsi="Cambria Math" w:cs="Times New Roman"/>
                                <w:i/>
                                <w:color w:val="auto"/>
                                <w:lang w:val="en-GB"/>
                              </w:rPr>
                            </m:ctrlPr>
                          </m:e>
                        </m:bar>
                        <m:ctrlPr>
                          <w:rPr>
                            <w:rFonts w:ascii="Cambria Math" w:hAnsi="Cambria Math" w:cs="Times New Roman"/>
                            <w:i/>
                            <w:color w:val="auto"/>
                            <w:lang w:val="en-GB"/>
                          </w:rPr>
                        </m:ctrlPr>
                      </m:e>
                    </m:bar>
                    <m:ctrlPr>
                      <w:rPr>
                        <w:rFonts w:ascii="Cambria Math" w:hAnsi="Cambria Math" w:cs="Times New Roman"/>
                        <w:i/>
                        <w:color w:val="auto"/>
                        <w:lang w:val="en-GB"/>
                      </w:rPr>
                    </m:ctrlPr>
                  </m:e>
                  <m:sup>
                    <m:r>
                      <w:rPr>
                        <w:rFonts w:ascii="Cambria Math" w:hAnsi="Cambria Math" w:cs="Times New Roman"/>
                        <w:color w:val="auto"/>
                        <w:lang w:val="en-GB"/>
                      </w:rPr>
                      <m:t>(1)</m:t>
                    </m:r>
                    <m:ctrlPr>
                      <w:rPr>
                        <w:rFonts w:ascii="Cambria Math" w:hAnsi="Cambria Math" w:cs="Times New Roman"/>
                        <w:i/>
                        <w:color w:val="auto"/>
                        <w:lang w:val="en-GB"/>
                      </w:rPr>
                    </m:ctrlPr>
                  </m:sup>
                </m:sSup>
                <m:sSup>
                  <m:sSupPr>
                    <m:ctrlPr>
                      <w:rPr>
                        <w:rFonts w:ascii="Cambria Math" w:hAnsi="Cambria Math" w:cs="Times New Roman"/>
                        <w:i/>
                        <w:color w:val="auto"/>
                        <w:lang w:val="en-GB"/>
                      </w:rPr>
                    </m:ctrlPr>
                  </m:sSupPr>
                  <m:e>
                    <m:bar>
                      <m:barPr>
                        <m:ctrlPr>
                          <w:rPr>
                            <w:rFonts w:ascii="Cambria Math" w:hAnsi="Cambria Math" w:cs="Times New Roman"/>
                            <w:i/>
                            <w:color w:val="auto"/>
                            <w:lang w:val="en-GB"/>
                          </w:rPr>
                        </m:ctrlPr>
                      </m:barPr>
                      <m:e>
                        <m:bar>
                          <m:barPr>
                            <m:ctrlPr>
                              <w:rPr>
                                <w:rFonts w:ascii="Cambria Math" w:hAnsi="Cambria Math" w:cs="Times New Roman"/>
                                <w:i/>
                                <w:color w:val="auto"/>
                                <w:lang w:val="en-GB"/>
                              </w:rPr>
                            </m:ctrlPr>
                          </m:barPr>
                          <m:e>
                            <m:r>
                              <w:rPr>
                                <w:rFonts w:ascii="Cambria Math" w:hAnsi="Cambria Math" w:cs="Times New Roman"/>
                                <w:color w:val="auto"/>
                                <w:lang w:val="en-GB"/>
                              </w:rPr>
                              <m:t>P</m:t>
                            </m:r>
                            <m:ctrlPr>
                              <w:rPr>
                                <w:rFonts w:ascii="Cambria Math" w:hAnsi="Cambria Math" w:cs="Times New Roman"/>
                                <w:i/>
                                <w:color w:val="auto"/>
                                <w:lang w:val="en-GB"/>
                              </w:rPr>
                            </m:ctrlPr>
                          </m:e>
                        </m:bar>
                        <m:ctrlPr>
                          <w:rPr>
                            <w:rFonts w:ascii="Cambria Math" w:hAnsi="Cambria Math" w:cs="Times New Roman"/>
                            <w:i/>
                            <w:color w:val="auto"/>
                            <w:lang w:val="en-GB"/>
                          </w:rPr>
                        </m:ctrlPr>
                      </m:e>
                    </m:bar>
                    <m:ctrlPr>
                      <w:rPr>
                        <w:rFonts w:ascii="Cambria Math" w:hAnsi="Cambria Math" w:cs="Times New Roman"/>
                        <w:i/>
                        <w:color w:val="auto"/>
                        <w:lang w:val="en-GB"/>
                      </w:rPr>
                    </m:ctrlPr>
                  </m:e>
                  <m:sup>
                    <m:r>
                      <w:rPr>
                        <w:rFonts w:ascii="Cambria Math" w:hAnsi="Cambria Math" w:cs="Times New Roman"/>
                        <w:color w:val="auto"/>
                        <w:lang w:val="en-GB"/>
                      </w:rPr>
                      <m:t>(2)</m:t>
                    </m:r>
                    <m:ctrlPr>
                      <w:rPr>
                        <w:rFonts w:ascii="Cambria Math" w:hAnsi="Cambria Math" w:cs="Times New Roman"/>
                        <w:i/>
                        <w:color w:val="auto"/>
                        <w:lang w:val="en-GB"/>
                      </w:rPr>
                    </m:ctrlPr>
                  </m:sup>
                </m:sSup>
                <m:r>
                  <w:rPr>
                    <w:rFonts w:ascii="Cambria Math" w:hAnsi="Cambria Math" w:cs="Times New Roman"/>
                    <w:color w:val="auto"/>
                    <w:lang w:val="en-GB"/>
                  </w:rPr>
                  <m:t>⋯</m:t>
                </m:r>
                <m:sSup>
                  <m:sSupPr>
                    <m:ctrlPr>
                      <w:rPr>
                        <w:rFonts w:ascii="Cambria Math" w:hAnsi="Cambria Math" w:cs="Times New Roman"/>
                        <w:i/>
                        <w:color w:val="auto"/>
                        <w:lang w:val="en-GB"/>
                      </w:rPr>
                    </m:ctrlPr>
                  </m:sSupPr>
                  <m:e>
                    <m:bar>
                      <m:barPr>
                        <m:ctrlPr>
                          <w:rPr>
                            <w:rFonts w:ascii="Cambria Math" w:hAnsi="Cambria Math" w:cs="Times New Roman"/>
                            <w:i/>
                            <w:color w:val="auto"/>
                            <w:lang w:val="en-GB"/>
                          </w:rPr>
                        </m:ctrlPr>
                      </m:barPr>
                      <m:e>
                        <m:bar>
                          <m:barPr>
                            <m:ctrlPr>
                              <w:rPr>
                                <w:rFonts w:ascii="Cambria Math" w:hAnsi="Cambria Math" w:cs="Times New Roman"/>
                                <w:i/>
                                <w:color w:val="auto"/>
                                <w:lang w:val="en-GB"/>
                              </w:rPr>
                            </m:ctrlPr>
                          </m:barPr>
                          <m:e>
                            <m:r>
                              <w:rPr>
                                <w:rFonts w:ascii="Cambria Math" w:hAnsi="Cambria Math" w:cs="Times New Roman"/>
                                <w:color w:val="auto"/>
                                <w:lang w:val="en-GB"/>
                              </w:rPr>
                              <m:t>P</m:t>
                            </m:r>
                            <m:ctrlPr>
                              <w:rPr>
                                <w:rFonts w:ascii="Cambria Math" w:hAnsi="Cambria Math" w:cs="Times New Roman"/>
                                <w:i/>
                                <w:color w:val="auto"/>
                                <w:lang w:val="en-GB"/>
                              </w:rPr>
                            </m:ctrlPr>
                          </m:e>
                        </m:bar>
                        <m:ctrlPr>
                          <w:rPr>
                            <w:rFonts w:ascii="Cambria Math" w:hAnsi="Cambria Math" w:cs="Times New Roman"/>
                            <w:i/>
                            <w:color w:val="auto"/>
                            <w:lang w:val="en-GB"/>
                          </w:rPr>
                        </m:ctrlPr>
                      </m:e>
                    </m:bar>
                    <m:ctrlPr>
                      <w:rPr>
                        <w:rFonts w:ascii="Cambria Math" w:hAnsi="Cambria Math" w:cs="Times New Roman"/>
                        <w:i/>
                        <w:color w:val="auto"/>
                        <w:lang w:val="en-GB"/>
                      </w:rPr>
                    </m:ctrlPr>
                  </m:e>
                  <m:sup>
                    <m:r>
                      <w:rPr>
                        <w:rFonts w:ascii="Cambria Math" w:hAnsi="Cambria Math" w:cs="Times New Roman"/>
                        <w:color w:val="auto"/>
                        <w:lang w:val="en-GB"/>
                      </w:rPr>
                      <m:t>(n)</m:t>
                    </m:r>
                    <m:ctrlPr>
                      <w:rPr>
                        <w:rFonts w:ascii="Cambria Math" w:hAnsi="Cambria Math" w:cs="Times New Roman"/>
                        <w:i/>
                        <w:color w:val="auto"/>
                        <w:lang w:val="en-GB"/>
                      </w:rPr>
                    </m:ctrlPr>
                  </m:sup>
                </m:sSup>
                <m:bar>
                  <m:barPr>
                    <m:ctrlPr>
                      <w:rPr>
                        <w:rFonts w:ascii="Cambria Math" w:hAnsi="Cambria Math" w:cs="Times New Roman"/>
                        <w:i/>
                        <w:color w:val="auto"/>
                        <w:lang w:val="en-GB"/>
                      </w:rPr>
                    </m:ctrlPr>
                  </m:barPr>
                  <m:e>
                    <m:bar>
                      <m:barPr>
                        <m:ctrlPr>
                          <w:rPr>
                            <w:rFonts w:ascii="Cambria Math" w:hAnsi="Cambria Math" w:cs="Times New Roman"/>
                            <w:i/>
                            <w:color w:val="auto"/>
                            <w:lang w:val="en-GB"/>
                          </w:rPr>
                        </m:ctrlPr>
                      </m:barPr>
                      <m:e>
                        <m:r>
                          <w:rPr>
                            <w:rFonts w:ascii="Cambria Math" w:hAnsi="Cambria Math" w:cs="Times New Roman"/>
                            <w:color w:val="auto"/>
                            <w:lang w:val="en-GB"/>
                          </w:rPr>
                          <m:t>E</m:t>
                        </m:r>
                        <m:ctrlPr>
                          <w:rPr>
                            <w:rFonts w:ascii="Cambria Math" w:hAnsi="Cambria Math" w:cs="Times New Roman"/>
                            <w:i/>
                            <w:color w:val="auto"/>
                            <w:lang w:val="en-GB"/>
                          </w:rPr>
                        </m:ctrlPr>
                      </m:e>
                    </m:bar>
                    <m:ctrlPr>
                      <w:rPr>
                        <w:rFonts w:ascii="Cambria Math" w:hAnsi="Cambria Math" w:cs="Times New Roman"/>
                        <w:i/>
                        <w:color w:val="auto"/>
                        <w:lang w:val="en-GB"/>
                      </w:rPr>
                    </m:ctrlPr>
                  </m:e>
                </m:bar>
                <m:r>
                  <m:rPr>
                    <m:sty m:val="p"/>
                  </m:rPr>
                  <w:rPr>
                    <w:rFonts w:ascii="Cambria Math" w:hAnsi="Cambria Math" w:cs="Times New Roman"/>
                    <w:color w:val="auto"/>
                    <w:lang w:val="en-GB"/>
                  </w:rPr>
                  <m:t>=</m:t>
                </m:r>
                <m:sSup>
                  <m:sSupPr>
                    <m:ctrlPr>
                      <w:rPr>
                        <w:rFonts w:ascii="Cambria Math" w:hAnsi="Cambria Math" w:cs="Times New Roman"/>
                        <w:color w:val="auto"/>
                        <w:lang w:val="en-GB"/>
                      </w:rPr>
                    </m:ctrlPr>
                  </m:sSupPr>
                  <m:e>
                    <m:bar>
                      <m:barPr>
                        <m:ctrlPr>
                          <w:rPr>
                            <w:rFonts w:ascii="Cambria Math" w:hAnsi="Cambria Math" w:cs="Times New Roman"/>
                            <w:i/>
                            <w:color w:val="auto"/>
                            <w:lang w:val="en-GB"/>
                          </w:rPr>
                        </m:ctrlPr>
                      </m:barPr>
                      <m:e>
                        <m:bar>
                          <m:barPr>
                            <m:ctrlPr>
                              <w:rPr>
                                <w:rFonts w:ascii="Cambria Math" w:hAnsi="Cambria Math" w:cs="Times New Roman"/>
                                <w:i/>
                                <w:color w:val="auto"/>
                                <w:lang w:val="en-GB"/>
                              </w:rPr>
                            </m:ctrlPr>
                          </m:barPr>
                          <m:e>
                            <m:r>
                              <w:rPr>
                                <w:rFonts w:ascii="Cambria Math" w:hAnsi="Cambria Math" w:cs="Times New Roman"/>
                                <w:color w:val="auto"/>
                                <w:lang w:val="en-GB"/>
                              </w:rPr>
                              <m:t>N</m:t>
                            </m:r>
                            <m:ctrlPr>
                              <w:rPr>
                                <w:rFonts w:ascii="Cambria Math" w:hAnsi="Cambria Math" w:cs="Times New Roman"/>
                                <w:i/>
                                <w:color w:val="auto"/>
                                <w:lang w:val="en-GB"/>
                              </w:rPr>
                            </m:ctrlPr>
                          </m:e>
                        </m:bar>
                        <m:ctrlPr>
                          <w:rPr>
                            <w:rFonts w:ascii="Cambria Math" w:hAnsi="Cambria Math" w:cs="Times New Roman"/>
                            <w:i/>
                            <w:color w:val="auto"/>
                            <w:lang w:val="en-GB"/>
                          </w:rPr>
                        </m:ctrlPr>
                      </m:e>
                    </m:bar>
                    <m:ctrlPr>
                      <w:rPr>
                        <w:rFonts w:ascii="Cambria Math" w:hAnsi="Cambria Math" w:cs="Times New Roman"/>
                        <w:color w:val="auto"/>
                        <w:lang w:val="en-GB"/>
                      </w:rPr>
                    </m:ctrlPr>
                  </m:e>
                  <m:sup>
                    <m:d>
                      <m:dPr>
                        <m:ctrlPr>
                          <w:rPr>
                            <w:rFonts w:ascii="Cambria Math" w:hAnsi="Cambria Math" w:cs="Times New Roman"/>
                            <w:i/>
                            <w:color w:val="auto"/>
                            <w:lang w:val="en-GB"/>
                          </w:rPr>
                        </m:ctrlPr>
                      </m:dPr>
                      <m:e>
                        <m:r>
                          <w:rPr>
                            <w:rFonts w:ascii="Cambria Math" w:hAnsi="Cambria Math" w:cs="Times New Roman"/>
                            <w:color w:val="auto"/>
                            <w:lang w:val="en-GB"/>
                          </w:rPr>
                          <m:t>0</m:t>
                        </m:r>
                        <m:ctrlPr>
                          <w:rPr>
                            <w:rFonts w:ascii="Cambria Math" w:hAnsi="Cambria Math" w:cs="Times New Roman"/>
                            <w:i/>
                            <w:color w:val="auto"/>
                            <w:lang w:val="en-GB"/>
                          </w:rPr>
                        </m:ctrlPr>
                      </m:e>
                    </m:d>
                    <m:ctrlPr>
                      <w:rPr>
                        <w:rFonts w:ascii="Cambria Math" w:hAnsi="Cambria Math" w:cs="Times New Roman"/>
                        <w:color w:val="auto"/>
                        <w:lang w:val="en-GB"/>
                      </w:rPr>
                    </m:ctrlPr>
                  </m:sup>
                </m:sSup>
                <m:nary>
                  <m:naryPr>
                    <m:chr m:val="∏"/>
                    <m:limLoc m:val="undOvr"/>
                    <m:ctrlPr>
                      <w:rPr>
                        <w:rFonts w:ascii="Cambria Math" w:hAnsi="Cambria Math" w:cs="Times New Roman"/>
                        <w:color w:val="auto"/>
                        <w:lang w:val="en-GB"/>
                      </w:rPr>
                    </m:ctrlPr>
                  </m:naryPr>
                  <m:sub>
                    <m:r>
                      <w:rPr>
                        <w:rFonts w:ascii="Cambria Math" w:hAnsi="Cambria Math" w:cs="Times New Roman"/>
                        <w:color w:val="auto"/>
                        <w:lang w:val="en-GB"/>
                      </w:rPr>
                      <m:t>k=1</m:t>
                    </m:r>
                    <m:ctrlPr>
                      <w:rPr>
                        <w:rFonts w:ascii="Cambria Math" w:hAnsi="Cambria Math" w:cs="Times New Roman"/>
                        <w:color w:val="auto"/>
                        <w:lang w:val="en-GB"/>
                      </w:rPr>
                    </m:ctrlPr>
                  </m:sub>
                  <m:sup>
                    <m:r>
                      <w:rPr>
                        <w:rFonts w:ascii="Cambria Math" w:hAnsi="Cambria Math" w:cs="Times New Roman"/>
                        <w:color w:val="auto"/>
                        <w:lang w:val="en-GB"/>
                      </w:rPr>
                      <m:t>n</m:t>
                    </m:r>
                    <m:ctrlPr>
                      <w:rPr>
                        <w:rFonts w:ascii="Cambria Math" w:hAnsi="Cambria Math" w:cs="Times New Roman"/>
                        <w:color w:val="auto"/>
                        <w:lang w:val="en-GB"/>
                      </w:rPr>
                    </m:ctrlPr>
                  </m:sup>
                  <m:e>
                    <m:sSup>
                      <m:sSupPr>
                        <m:ctrlPr>
                          <w:rPr>
                            <w:rFonts w:ascii="Cambria Math" w:hAnsi="Cambria Math" w:cs="Times New Roman"/>
                            <w:i/>
                            <w:color w:val="auto"/>
                            <w:lang w:val="en-GB"/>
                          </w:rPr>
                        </m:ctrlPr>
                      </m:sSupPr>
                      <m:e>
                        <m:bar>
                          <m:barPr>
                            <m:ctrlPr>
                              <w:rPr>
                                <w:rFonts w:ascii="Cambria Math" w:hAnsi="Cambria Math" w:cs="Times New Roman"/>
                                <w:i/>
                                <w:color w:val="auto"/>
                                <w:lang w:val="en-GB"/>
                              </w:rPr>
                            </m:ctrlPr>
                          </m:barPr>
                          <m:e>
                            <m:bar>
                              <m:barPr>
                                <m:ctrlPr>
                                  <w:rPr>
                                    <w:rFonts w:ascii="Cambria Math" w:hAnsi="Cambria Math" w:cs="Times New Roman"/>
                                    <w:i/>
                                    <w:color w:val="auto"/>
                                    <w:lang w:val="en-GB"/>
                                  </w:rPr>
                                </m:ctrlPr>
                              </m:barPr>
                              <m:e>
                                <m:r>
                                  <w:rPr>
                                    <w:rFonts w:ascii="Cambria Math" w:hAnsi="Cambria Math" w:cs="Times New Roman"/>
                                    <w:color w:val="auto"/>
                                    <w:lang w:val="en-GB"/>
                                  </w:rPr>
                                  <m:t>P</m:t>
                                </m:r>
                                <m:ctrlPr>
                                  <w:rPr>
                                    <w:rFonts w:ascii="Cambria Math" w:hAnsi="Cambria Math" w:cs="Times New Roman"/>
                                    <w:i/>
                                    <w:color w:val="auto"/>
                                    <w:lang w:val="en-GB"/>
                                  </w:rPr>
                                </m:ctrlPr>
                              </m:e>
                            </m:bar>
                            <m:ctrlPr>
                              <w:rPr>
                                <w:rFonts w:ascii="Cambria Math" w:hAnsi="Cambria Math" w:cs="Times New Roman"/>
                                <w:i/>
                                <w:color w:val="auto"/>
                                <w:lang w:val="en-GB"/>
                              </w:rPr>
                            </m:ctrlPr>
                          </m:e>
                        </m:bar>
                        <m:ctrlPr>
                          <w:rPr>
                            <w:rFonts w:ascii="Cambria Math" w:hAnsi="Cambria Math" w:cs="Times New Roman"/>
                            <w:i/>
                            <w:color w:val="auto"/>
                            <w:lang w:val="en-GB"/>
                          </w:rPr>
                        </m:ctrlPr>
                      </m:e>
                      <m:sup>
                        <m:r>
                          <w:rPr>
                            <w:rFonts w:ascii="Cambria Math" w:hAnsi="Cambria Math" w:cs="Times New Roman"/>
                            <w:color w:val="auto"/>
                            <w:lang w:val="en-GB"/>
                          </w:rPr>
                          <m:t>(k)</m:t>
                        </m:r>
                        <m:ctrlPr>
                          <w:rPr>
                            <w:rFonts w:ascii="Cambria Math" w:hAnsi="Cambria Math" w:cs="Times New Roman"/>
                            <w:i/>
                            <w:color w:val="auto"/>
                            <w:lang w:val="en-GB"/>
                          </w:rPr>
                        </m:ctrlPr>
                      </m:sup>
                    </m:sSup>
                    <m:ctrlPr>
                      <w:rPr>
                        <w:rFonts w:ascii="Cambria Math" w:hAnsi="Cambria Math" w:cs="Times New Roman"/>
                        <w:color w:val="auto"/>
                        <w:lang w:val="en-GB"/>
                      </w:rPr>
                    </m:ctrlPr>
                  </m:e>
                </m:nary>
                <m:bar>
                  <m:barPr>
                    <m:ctrlPr>
                      <w:rPr>
                        <w:rFonts w:ascii="Cambria Math" w:hAnsi="Cambria Math" w:cs="Times New Roman"/>
                        <w:i/>
                        <w:color w:val="auto"/>
                        <w:lang w:val="en-GB"/>
                      </w:rPr>
                    </m:ctrlPr>
                  </m:barPr>
                  <m:e>
                    <m:bar>
                      <m:barPr>
                        <m:ctrlPr>
                          <w:rPr>
                            <w:rFonts w:ascii="Cambria Math" w:hAnsi="Cambria Math" w:cs="Times New Roman"/>
                            <w:i/>
                            <w:color w:val="auto"/>
                            <w:lang w:val="en-GB"/>
                          </w:rPr>
                        </m:ctrlPr>
                      </m:barPr>
                      <m:e>
                        <m:r>
                          <w:rPr>
                            <w:rFonts w:ascii="Cambria Math" w:hAnsi="Cambria Math" w:cs="Times New Roman"/>
                            <w:color w:val="auto"/>
                            <w:lang w:val="en-GB"/>
                          </w:rPr>
                          <m:t>E</m:t>
                        </m:r>
                        <m:ctrlPr>
                          <w:rPr>
                            <w:rFonts w:ascii="Cambria Math" w:hAnsi="Cambria Math" w:cs="Times New Roman"/>
                            <w:i/>
                            <w:color w:val="auto"/>
                            <w:lang w:val="en-GB"/>
                          </w:rPr>
                        </m:ctrlPr>
                      </m:e>
                    </m:bar>
                    <m:ctrlPr>
                      <w:rPr>
                        <w:rFonts w:ascii="Cambria Math" w:hAnsi="Cambria Math" w:cs="Times New Roman"/>
                        <w:i/>
                        <w:color w:val="auto"/>
                        <w:lang w:val="en-GB"/>
                      </w:rPr>
                    </m:ctrlPr>
                  </m:e>
                </m:bar>
              </m:oMath>
            </m:oMathPara>
          </w:p>
        </w:tc>
        <w:tc>
          <w:tcPr>
            <w:tcW w:w="595" w:type="dxa"/>
            <w:vMerge w:val="restart"/>
          </w:tcPr>
          <w:p>
            <w:pPr>
              <w:spacing w:line="240" w:lineRule="auto"/>
              <w:contextualSpacing/>
              <w:jc w:val="both"/>
              <w:rPr>
                <w:rFonts w:ascii="Times New Roman" w:hAnsi="Times New Roman" w:cs="Times New Roman"/>
                <w:color w:val="auto"/>
                <w:lang w:val="en-GB"/>
              </w:rPr>
            </w:pPr>
          </w:p>
          <w:p>
            <w:pPr>
              <w:spacing w:line="240" w:lineRule="auto"/>
              <w:contextualSpacing/>
              <w:jc w:val="both"/>
              <w:rPr>
                <w:rFonts w:ascii="Times New Roman" w:hAnsi="Times New Roman" w:cs="Times New Roman"/>
                <w:color w:val="auto"/>
                <w:lang w:val="en-GB"/>
              </w:rPr>
            </w:pPr>
            <w:r>
              <w:rPr>
                <w:rFonts w:ascii="Times New Roman" w:hAnsi="Times New Roman" w:cs="Times New Roman"/>
                <w:color w:val="auto"/>
                <w:lang w:val="en-GB"/>
              </w:rPr>
              <w:t>(S6)</w:t>
            </w:r>
          </w:p>
          <w:p>
            <w:pPr>
              <w:spacing w:line="240" w:lineRule="auto"/>
              <w:ind w:right="840"/>
              <w:contextualSpacing/>
              <w:jc w:val="both"/>
              <w:rPr>
                <w:rFonts w:ascii="Times New Roman" w:hAnsi="Times New Roman" w:cs="Times New Roman"/>
                <w:color w:val="auto"/>
                <w:lang w:val="en-GB"/>
              </w:rPr>
            </w:pPr>
          </w:p>
        </w:tc>
      </w:tr>
      <w:tr>
        <w:tblPrEx>
          <w:tblLayout w:type="fixed"/>
          <w:tblCellMar>
            <w:top w:w="0" w:type="dxa"/>
            <w:left w:w="108" w:type="dxa"/>
            <w:bottom w:w="0" w:type="dxa"/>
            <w:right w:w="108" w:type="dxa"/>
          </w:tblCellMar>
        </w:tblPrEx>
        <w:tc>
          <w:tcPr>
            <w:tcW w:w="8765" w:type="dxa"/>
          </w:tcPr>
          <w:p>
            <w:pPr>
              <w:spacing w:before="240" w:line="240" w:lineRule="auto"/>
              <w:contextualSpacing/>
              <w:jc w:val="both"/>
              <w:rPr>
                <w:rFonts w:ascii="Times New Roman" w:hAnsi="Times New Roman" w:cs="Times New Roman"/>
                <w:i/>
                <w:color w:val="auto"/>
                <w:lang w:val="en-GB"/>
              </w:rPr>
            </w:pPr>
            <w:r>
              <w:rPr>
                <w:rFonts w:ascii="Times New Roman" w:hAnsi="Times New Roman" w:cs="Times New Roman"/>
                <w:color w:val="auto"/>
                <w:lang w:val="en-GB"/>
              </w:rPr>
              <w:t xml:space="preserve">       with </w:t>
            </w:r>
            <m:oMath>
              <m:sSup>
                <m:sSupPr>
                  <m:ctrlPr>
                    <w:rPr>
                      <w:rFonts w:ascii="Cambria Math" w:hAnsi="Cambria Math" w:cs="Times New Roman"/>
                      <w:color w:val="auto"/>
                      <w:lang w:val="en-GB"/>
                    </w:rPr>
                  </m:ctrlPr>
                </m:sSupPr>
                <m:e>
                  <m:bar>
                    <m:barPr>
                      <m:ctrlPr>
                        <w:rPr>
                          <w:rFonts w:ascii="Cambria Math" w:hAnsi="Cambria Math" w:cs="Times New Roman"/>
                          <w:i/>
                          <w:color w:val="auto"/>
                          <w:lang w:val="en-GB"/>
                        </w:rPr>
                      </m:ctrlPr>
                    </m:barPr>
                    <m:e>
                      <m:bar>
                        <m:barPr>
                          <m:ctrlPr>
                            <w:rPr>
                              <w:rFonts w:ascii="Cambria Math" w:hAnsi="Cambria Math" w:cs="Times New Roman"/>
                              <w:i/>
                              <w:color w:val="auto"/>
                              <w:lang w:val="en-GB"/>
                            </w:rPr>
                          </m:ctrlPr>
                        </m:barPr>
                        <m:e>
                          <m:r>
                            <w:rPr>
                              <w:rFonts w:ascii="Cambria Math" w:hAnsi="Cambria Math" w:cs="Times New Roman"/>
                              <w:color w:val="auto"/>
                              <w:lang w:val="en-GB"/>
                            </w:rPr>
                            <m:t>N</m:t>
                          </m:r>
                          <m:ctrlPr>
                            <w:rPr>
                              <w:rFonts w:ascii="Cambria Math" w:hAnsi="Cambria Math" w:cs="Times New Roman"/>
                              <w:i/>
                              <w:color w:val="auto"/>
                              <w:lang w:val="en-GB"/>
                            </w:rPr>
                          </m:ctrlPr>
                        </m:e>
                      </m:bar>
                      <m:ctrlPr>
                        <w:rPr>
                          <w:rFonts w:ascii="Cambria Math" w:hAnsi="Cambria Math" w:cs="Times New Roman"/>
                          <w:i/>
                          <w:color w:val="auto"/>
                          <w:lang w:val="en-GB"/>
                        </w:rPr>
                      </m:ctrlPr>
                    </m:e>
                  </m:bar>
                  <m:ctrlPr>
                    <w:rPr>
                      <w:rFonts w:ascii="Cambria Math" w:hAnsi="Cambria Math" w:cs="Times New Roman"/>
                      <w:color w:val="auto"/>
                      <w:lang w:val="en-GB"/>
                    </w:rPr>
                  </m:ctrlPr>
                </m:e>
                <m:sup>
                  <m:r>
                    <w:rPr>
                      <w:rFonts w:ascii="Cambria Math" w:hAnsi="Cambria Math" w:cs="Times New Roman"/>
                      <w:color w:val="auto"/>
                      <w:lang w:val="en-GB"/>
                    </w:rPr>
                    <m:t>(k)</m:t>
                  </m:r>
                  <m:ctrlPr>
                    <w:rPr>
                      <w:rFonts w:ascii="Cambria Math" w:hAnsi="Cambria Math" w:cs="Times New Roman"/>
                      <w:color w:val="auto"/>
                      <w:lang w:val="en-GB"/>
                    </w:rPr>
                  </m:ctrlPr>
                </m:sup>
              </m:sSup>
              <m:r>
                <m:rPr>
                  <m:sty m:val="p"/>
                </m:rPr>
                <w:rPr>
                  <w:rFonts w:ascii="Cambria Math" w:hAnsi="Cambria Math" w:cs="Times New Roman"/>
                  <w:color w:val="auto"/>
                  <w:lang w:val="en-GB"/>
                </w:rPr>
                <m:t>=[</m:t>
              </m:r>
              <m:sSubSup>
                <m:sSubSupPr>
                  <m:ctrlPr>
                    <w:rPr>
                      <w:rFonts w:ascii="Cambria Math" w:hAnsi="Cambria Math" w:cs="Times New Roman"/>
                      <w:color w:val="auto"/>
                      <w:lang w:val="en-GB"/>
                    </w:rPr>
                  </m:ctrlPr>
                </m:sSubSupPr>
                <m:e>
                  <m:r>
                    <w:rPr>
                      <w:rFonts w:ascii="Cambria Math" w:hAnsi="Cambria Math" w:cs="Times New Roman"/>
                      <w:color w:val="auto"/>
                      <w:lang w:val="en-GB"/>
                    </w:rPr>
                    <m:t>N</m:t>
                  </m:r>
                  <m:ctrlPr>
                    <w:rPr>
                      <w:rFonts w:ascii="Cambria Math" w:hAnsi="Cambria Math" w:cs="Times New Roman"/>
                      <w:color w:val="auto"/>
                      <w:lang w:val="en-GB"/>
                    </w:rPr>
                  </m:ctrlPr>
                </m:e>
                <m:sub>
                  <m:r>
                    <m:rPr>
                      <m:sty m:val="p"/>
                    </m:rPr>
                    <w:rPr>
                      <w:rFonts w:ascii="Cambria Math" w:hAnsi="Cambria Math" w:cs="Times New Roman"/>
                      <w:color w:val="auto"/>
                      <w:lang w:val="en-GB"/>
                    </w:rPr>
                    <m:t>1</m:t>
                  </m:r>
                  <m:ctrlPr>
                    <w:rPr>
                      <w:rFonts w:ascii="Cambria Math" w:hAnsi="Cambria Math" w:cs="Times New Roman"/>
                      <w:color w:val="auto"/>
                      <w:lang w:val="en-GB"/>
                    </w:rPr>
                  </m:ctrlPr>
                </m:sub>
                <m:sup>
                  <m:d>
                    <m:dPr>
                      <m:ctrlPr>
                        <w:rPr>
                          <w:rFonts w:ascii="Cambria Math" w:hAnsi="Cambria Math" w:cs="Times New Roman"/>
                          <w:color w:val="auto"/>
                          <w:lang w:val="en-GB"/>
                        </w:rPr>
                      </m:ctrlPr>
                    </m:dPr>
                    <m:e>
                      <m:r>
                        <w:rPr>
                          <w:rFonts w:ascii="Cambria Math" w:hAnsi="Cambria Math" w:cs="Times New Roman"/>
                          <w:color w:val="auto"/>
                          <w:lang w:val="en-GB"/>
                        </w:rPr>
                        <m:t>k</m:t>
                      </m:r>
                      <m:ctrlPr>
                        <w:rPr>
                          <w:rFonts w:ascii="Cambria Math" w:hAnsi="Cambria Math" w:cs="Times New Roman"/>
                          <w:color w:val="auto"/>
                          <w:lang w:val="en-GB"/>
                        </w:rPr>
                      </m:ctrlPr>
                    </m:e>
                  </m:d>
                  <m:ctrlPr>
                    <w:rPr>
                      <w:rFonts w:ascii="Cambria Math" w:hAnsi="Cambria Math" w:cs="Times New Roman"/>
                      <w:color w:val="auto"/>
                      <w:lang w:val="en-GB"/>
                    </w:rPr>
                  </m:ctrlPr>
                </m:sup>
              </m:sSubSup>
              <m:r>
                <m:rPr>
                  <m:sty m:val="p"/>
                </m:rPr>
                <w:rPr>
                  <w:rFonts w:ascii="Cambria Math" w:hAnsi="Cambria Math" w:cs="Times New Roman"/>
                  <w:color w:val="auto"/>
                  <w:lang w:val="en-GB"/>
                </w:rPr>
                <m:t>,⋯,</m:t>
              </m:r>
              <m:sSubSup>
                <m:sSubSupPr>
                  <m:ctrlPr>
                    <w:rPr>
                      <w:rFonts w:ascii="Cambria Math" w:hAnsi="Cambria Math" w:cs="Times New Roman"/>
                      <w:color w:val="auto"/>
                      <w:lang w:val="en-GB"/>
                    </w:rPr>
                  </m:ctrlPr>
                </m:sSubSupPr>
                <m:e>
                  <m:r>
                    <w:rPr>
                      <w:rFonts w:ascii="Cambria Math" w:hAnsi="Cambria Math" w:cs="Times New Roman"/>
                      <w:color w:val="auto"/>
                      <w:lang w:val="en-GB"/>
                    </w:rPr>
                    <m:t>N</m:t>
                  </m:r>
                  <m:ctrlPr>
                    <w:rPr>
                      <w:rFonts w:ascii="Cambria Math" w:hAnsi="Cambria Math" w:cs="Times New Roman"/>
                      <w:color w:val="auto"/>
                      <w:lang w:val="en-GB"/>
                    </w:rPr>
                  </m:ctrlPr>
                </m:e>
                <m:sub>
                  <m:r>
                    <w:rPr>
                      <w:rFonts w:ascii="Cambria Math" w:hAnsi="Cambria Math" w:cs="Times New Roman"/>
                      <w:color w:val="auto"/>
                      <w:lang w:val="en-GB"/>
                    </w:rPr>
                    <m:t>l</m:t>
                  </m:r>
                  <m:ctrlPr>
                    <w:rPr>
                      <w:rFonts w:ascii="Cambria Math" w:hAnsi="Cambria Math" w:cs="Times New Roman"/>
                      <w:color w:val="auto"/>
                      <w:lang w:val="en-GB"/>
                    </w:rPr>
                  </m:ctrlPr>
                </m:sub>
                <m:sup>
                  <m:r>
                    <m:rPr>
                      <m:sty m:val="p"/>
                    </m:rPr>
                    <w:rPr>
                      <w:rFonts w:ascii="Cambria Math" w:hAnsi="Cambria Math" w:cs="Times New Roman"/>
                      <w:color w:val="auto"/>
                      <w:lang w:val="en-GB"/>
                    </w:rPr>
                    <m:t>(</m:t>
                  </m:r>
                  <m:r>
                    <w:rPr>
                      <w:rFonts w:ascii="Cambria Math" w:hAnsi="Cambria Math" w:cs="Times New Roman"/>
                      <w:color w:val="auto"/>
                      <w:lang w:val="en-GB"/>
                    </w:rPr>
                    <m:t>k</m:t>
                  </m:r>
                  <m:r>
                    <m:rPr>
                      <m:sty m:val="p"/>
                    </m:rPr>
                    <w:rPr>
                      <w:rFonts w:ascii="Cambria Math" w:hAnsi="Cambria Math" w:cs="Times New Roman"/>
                      <w:color w:val="auto"/>
                      <w:lang w:val="en-GB"/>
                    </w:rPr>
                    <m:t>)</m:t>
                  </m:r>
                  <m:ctrlPr>
                    <w:rPr>
                      <w:rFonts w:ascii="Cambria Math" w:hAnsi="Cambria Math" w:cs="Times New Roman"/>
                      <w:color w:val="auto"/>
                      <w:lang w:val="en-GB"/>
                    </w:rPr>
                  </m:ctrlPr>
                </m:sup>
              </m:sSubSup>
              <m:r>
                <m:rPr>
                  <m:sty m:val="p"/>
                </m:rPr>
                <w:rPr>
                  <w:rFonts w:ascii="Cambria Math" w:hAnsi="Cambria Math" w:cs="Times New Roman"/>
                  <w:color w:val="auto"/>
                  <w:lang w:val="en-GB"/>
                </w:rPr>
                <m:t>]</m:t>
              </m:r>
            </m:oMath>
            <w:r>
              <w:rPr>
                <w:rFonts w:ascii="Times New Roman" w:hAnsi="Times New Roman" w:cs="Times New Roman"/>
                <w:color w:val="auto"/>
                <w:lang w:val="en-GB"/>
              </w:rPr>
              <w:t xml:space="preserve">, </w:t>
            </w:r>
            <w:r>
              <w:rPr>
                <w:rFonts w:ascii="Times New Roman" w:hAnsi="Times New Roman" w:cs="Times New Roman"/>
                <w:i/>
                <w:color w:val="auto"/>
                <w:lang w:val="en-GB"/>
              </w:rPr>
              <w:t>k=0, ..., n,</w:t>
            </w:r>
          </w:p>
          <w:tbl>
            <w:tblPr>
              <w:tblStyle w:val="13"/>
              <w:tblW w:w="8528" w:type="dxa"/>
              <w:tblInd w:w="0" w:type="dxa"/>
              <w:tblLayout w:type="fixed"/>
              <w:tblCellMar>
                <w:top w:w="0" w:type="dxa"/>
                <w:left w:w="108" w:type="dxa"/>
                <w:bottom w:w="0" w:type="dxa"/>
                <w:right w:w="108" w:type="dxa"/>
              </w:tblCellMar>
            </w:tblPr>
            <w:tblGrid>
              <w:gridCol w:w="8528"/>
            </w:tblGrid>
            <w:tr>
              <w:tblPrEx>
                <w:tblLayout w:type="fixed"/>
                <w:tblCellMar>
                  <w:top w:w="0" w:type="dxa"/>
                  <w:left w:w="108" w:type="dxa"/>
                  <w:bottom w:w="0" w:type="dxa"/>
                  <w:right w:w="108" w:type="dxa"/>
                </w:tblCellMar>
              </w:tblPrEx>
              <w:tc>
                <w:tcPr>
                  <w:tcW w:w="8528" w:type="dxa"/>
                </w:tcPr>
                <w:p>
                  <w:pPr>
                    <w:spacing w:line="240" w:lineRule="auto"/>
                    <w:jc w:val="both"/>
                    <w:rPr>
                      <w:rFonts w:ascii="Times New Roman" w:hAnsi="Times New Roman" w:cs="Times New Roman"/>
                      <w:color w:val="auto"/>
                      <w:lang w:val="en-GB"/>
                    </w:rPr>
                  </w:pPr>
                  <w:r>
                    <w:rPr>
                      <w:rFonts w:ascii="Times New Roman" w:hAnsi="Times New Roman" w:cs="Times New Roman"/>
                      <w:color w:val="auto"/>
                      <w:lang w:val="en-GB"/>
                    </w:rPr>
                    <w:t xml:space="preserve">     </w:t>
                  </w:r>
                  <w:r>
                    <w:rPr>
                      <w:rFonts w:ascii="Times New Roman" w:hAnsi="Times New Roman" w:eastAsia="Times New Roman" w:cs="Times New Roman"/>
                      <w:color w:val="auto"/>
                      <w:sz w:val="24"/>
                      <w:szCs w:val="24"/>
                    </w:rPr>
                    <w:drawing>
                      <wp:inline distT="0" distB="0" distL="0" distR="0">
                        <wp:extent cx="3756660" cy="2402840"/>
                        <wp:effectExtent l="0" t="0" r="0" b="0"/>
                        <wp:docPr id="2" name="Picture 2" descr="C:\Users\SupUsr\AppData\Roaming\Tencent\Users\345507384\QQ\WinTemp\RichOle\ZN4]JIRX`2Q]]@(R`E37@L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upUsr\AppData\Roaming\Tencent\Users\345507384\QQ\WinTemp\RichOle\ZN4]JIRX`2Q]]@(R`E37@LJ.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764280" cy="2408033"/>
                                </a:xfrm>
                                <a:prstGeom prst="rect">
                                  <a:avLst/>
                                </a:prstGeom>
                                <a:noFill/>
                                <a:ln>
                                  <a:noFill/>
                                </a:ln>
                              </pic:spPr>
                            </pic:pic>
                          </a:graphicData>
                        </a:graphic>
                      </wp:inline>
                    </w:drawing>
                  </w:r>
                  <w:r>
                    <w:rPr>
                      <w:rFonts w:ascii="Times New Roman" w:hAnsi="Times New Roman" w:cs="Times New Roman"/>
                      <w:color w:val="auto"/>
                      <w:lang w:val="en-GB"/>
                    </w:rPr>
                    <w:t xml:space="preserve">, </w:t>
                  </w:r>
                  <w:r>
                    <w:rPr>
                      <w:rFonts w:ascii="Times New Roman" w:hAnsi="Times New Roman" w:cs="Times New Roman"/>
                      <w:i/>
                      <w:color w:val="auto"/>
                      <w:lang w:val="en-GB"/>
                    </w:rPr>
                    <w:t>k=1, ...,n</w:t>
                  </w:r>
                  <w:r>
                    <w:rPr>
                      <w:rFonts w:ascii="Times New Roman" w:hAnsi="Times New Roman" w:cs="Times New Roman"/>
                      <w:color w:val="auto"/>
                      <w:lang w:val="en-GB"/>
                    </w:rPr>
                    <w:t xml:space="preserve">.     </w:t>
                  </w:r>
                </w:p>
                <w:p>
                  <w:pPr>
                    <w:spacing w:line="240" w:lineRule="auto"/>
                    <w:jc w:val="both"/>
                    <w:rPr>
                      <w:rFonts w:ascii="Times New Roman" w:hAnsi="Times New Roman" w:eastAsia="宋体" w:cs="Times New Roman"/>
                      <w:color w:val="auto"/>
                      <w:lang w:val="en-GB"/>
                    </w:rPr>
                  </w:pPr>
                  <w:r>
                    <w:rPr>
                      <w:rFonts w:ascii="Times New Roman" w:hAnsi="Times New Roman" w:cs="Times New Roman"/>
                      <w:color w:val="auto"/>
                      <w:lang w:val="en-GB"/>
                    </w:rPr>
                    <w:t xml:space="preserve">       and </w:t>
                  </w:r>
                  <m:oMath>
                    <m:bar>
                      <m:barPr>
                        <m:ctrlPr>
                          <w:rPr>
                            <w:rFonts w:ascii="Cambria Math" w:hAnsi="Cambria Math" w:cs="Times New Roman"/>
                            <w:i/>
                            <w:color w:val="auto"/>
                            <w:lang w:val="en-GB"/>
                          </w:rPr>
                        </m:ctrlPr>
                      </m:barPr>
                      <m:e>
                        <m:bar>
                          <m:barPr>
                            <m:ctrlPr>
                              <w:rPr>
                                <w:rFonts w:ascii="Cambria Math" w:hAnsi="Cambria Math" w:cs="Times New Roman"/>
                                <w:i/>
                                <w:color w:val="auto"/>
                                <w:lang w:val="en-GB"/>
                              </w:rPr>
                            </m:ctrlPr>
                          </m:barPr>
                          <m:e>
                            <m:r>
                              <w:rPr>
                                <w:rFonts w:ascii="Cambria Math" w:hAnsi="Cambria Math" w:cs="Times New Roman"/>
                                <w:color w:val="auto"/>
                                <w:lang w:val="en-GB"/>
                              </w:rPr>
                              <m:t>E</m:t>
                            </m:r>
                            <m:ctrlPr>
                              <w:rPr>
                                <w:rFonts w:ascii="Cambria Math" w:hAnsi="Cambria Math" w:cs="Times New Roman"/>
                                <w:i/>
                                <w:color w:val="auto"/>
                                <w:lang w:val="en-GB"/>
                              </w:rPr>
                            </m:ctrlPr>
                          </m:e>
                        </m:bar>
                        <m:ctrlPr>
                          <w:rPr>
                            <w:rFonts w:ascii="Cambria Math" w:hAnsi="Cambria Math" w:cs="Times New Roman"/>
                            <w:i/>
                            <w:color w:val="auto"/>
                            <w:lang w:val="en-GB"/>
                          </w:rPr>
                        </m:ctrlPr>
                      </m:e>
                    </m:bar>
                    <m:r>
                      <w:rPr>
                        <w:rFonts w:ascii="Cambria Math" w:hAnsi="Cambria Math" w:cs="Times New Roman"/>
                        <w:color w:val="auto"/>
                        <w:lang w:val="en-GB"/>
                      </w:rPr>
                      <m:t>= diag</m:t>
                    </m:r>
                    <m:d>
                      <m:dPr>
                        <m:ctrlPr>
                          <w:rPr>
                            <w:rFonts w:ascii="Cambria Math" w:hAnsi="Cambria Math" w:cs="Times New Roman"/>
                            <w:i/>
                            <w:color w:val="auto"/>
                            <w:lang w:val="en-GB"/>
                          </w:rPr>
                        </m:ctrlPr>
                      </m:dPr>
                      <m:e>
                        <m:sSup>
                          <m:sSupPr>
                            <m:ctrlPr>
                              <w:rPr>
                                <w:rFonts w:ascii="Cambria Math" w:hAnsi="Cambria Math" w:cs="Times New Roman"/>
                                <w:i/>
                                <w:color w:val="auto"/>
                                <w:lang w:val="en-GB"/>
                              </w:rPr>
                            </m:ctrlPr>
                          </m:sSupPr>
                          <m:e>
                            <m:r>
                              <w:rPr>
                                <w:rFonts w:ascii="Cambria Math" w:hAnsi="Cambria Math" w:cs="Times New Roman"/>
                                <w:color w:val="auto"/>
                                <w:lang w:val="en-GB"/>
                              </w:rPr>
                              <m:t>e</m:t>
                            </m:r>
                            <m:ctrlPr>
                              <w:rPr>
                                <w:rFonts w:ascii="Cambria Math" w:hAnsi="Cambria Math" w:cs="Times New Roman"/>
                                <w:i/>
                                <w:color w:val="auto"/>
                                <w:lang w:val="en-GB"/>
                              </w:rPr>
                            </m:ctrlPr>
                          </m:e>
                          <m:sup>
                            <m:r>
                              <w:rPr>
                                <w:rFonts w:ascii="Cambria Math" w:hAnsi="Cambria Math" w:cs="Times New Roman"/>
                                <w:color w:val="auto"/>
                                <w:lang w:val="en-GB"/>
                              </w:rPr>
                              <m:t>-</m:t>
                            </m:r>
                            <m:sSub>
                              <m:sSubPr>
                                <m:ctrlPr>
                                  <w:rPr>
                                    <w:rFonts w:ascii="Cambria Math" w:hAnsi="Cambria Math" w:cs="Times New Roman"/>
                                    <w:i/>
                                    <w:color w:val="auto"/>
                                    <w:lang w:val="en-GB"/>
                                  </w:rPr>
                                </m:ctrlPr>
                              </m:sSubPr>
                              <m:e>
                                <m:r>
                                  <w:rPr>
                                    <w:rFonts w:ascii="Cambria Math" w:hAnsi="Cambria Math" w:cs="Times New Roman"/>
                                    <w:color w:val="auto"/>
                                    <w:lang w:val="en-GB"/>
                                  </w:rPr>
                                  <m:t>b</m:t>
                                </m:r>
                                <m:ctrlPr>
                                  <w:rPr>
                                    <w:rFonts w:ascii="Cambria Math" w:hAnsi="Cambria Math" w:cs="Times New Roman"/>
                                    <w:i/>
                                    <w:color w:val="auto"/>
                                    <w:lang w:val="en-GB"/>
                                  </w:rPr>
                                </m:ctrlPr>
                              </m:e>
                              <m:sub>
                                <m:r>
                                  <w:rPr>
                                    <w:rFonts w:ascii="Cambria Math" w:hAnsi="Cambria Math" w:cs="Times New Roman"/>
                                    <w:color w:val="auto"/>
                                    <w:lang w:val="en-GB"/>
                                  </w:rPr>
                                  <m:t>1</m:t>
                                </m:r>
                                <m:ctrlPr>
                                  <w:rPr>
                                    <w:rFonts w:ascii="Cambria Math" w:hAnsi="Cambria Math" w:cs="Times New Roman"/>
                                    <w:i/>
                                    <w:color w:val="auto"/>
                                    <w:lang w:val="en-GB"/>
                                  </w:rPr>
                                </m:ctrlPr>
                              </m:sub>
                            </m:sSub>
                            <m:r>
                              <w:rPr>
                                <w:rFonts w:ascii="Cambria Math" w:hAnsi="Cambria Math" w:cs="Times New Roman"/>
                                <w:color w:val="auto"/>
                                <w:lang w:val="en-GB"/>
                              </w:rPr>
                              <m:t>∙∆T</m:t>
                            </m:r>
                            <m:ctrlPr>
                              <w:rPr>
                                <w:rFonts w:ascii="Cambria Math" w:hAnsi="Cambria Math" w:cs="Times New Roman"/>
                                <w:i/>
                                <w:color w:val="auto"/>
                                <w:lang w:val="en-GB"/>
                              </w:rPr>
                            </m:ctrlPr>
                          </m:sup>
                        </m:sSup>
                        <m:r>
                          <w:rPr>
                            <w:rFonts w:ascii="Cambria Math" w:hAnsi="Cambria Math" w:cs="Times New Roman"/>
                            <w:color w:val="auto"/>
                            <w:lang w:val="en-GB"/>
                          </w:rPr>
                          <m:t xml:space="preserve">, </m:t>
                        </m:r>
                        <m:sSup>
                          <m:sSupPr>
                            <m:ctrlPr>
                              <w:rPr>
                                <w:rFonts w:ascii="Cambria Math" w:hAnsi="Cambria Math" w:cs="Times New Roman"/>
                                <w:i/>
                                <w:color w:val="auto"/>
                                <w:lang w:val="en-GB"/>
                              </w:rPr>
                            </m:ctrlPr>
                          </m:sSupPr>
                          <m:e>
                            <m:r>
                              <w:rPr>
                                <w:rFonts w:ascii="Cambria Math" w:hAnsi="Cambria Math" w:cs="Times New Roman"/>
                                <w:color w:val="auto"/>
                                <w:lang w:val="en-GB"/>
                              </w:rPr>
                              <m:t>e</m:t>
                            </m:r>
                            <m:ctrlPr>
                              <w:rPr>
                                <w:rFonts w:ascii="Cambria Math" w:hAnsi="Cambria Math" w:cs="Times New Roman"/>
                                <w:i/>
                                <w:color w:val="auto"/>
                                <w:lang w:val="en-GB"/>
                              </w:rPr>
                            </m:ctrlPr>
                          </m:e>
                          <m:sup>
                            <m:r>
                              <w:rPr>
                                <w:rFonts w:ascii="Cambria Math" w:hAnsi="Cambria Math" w:cs="Times New Roman"/>
                                <w:color w:val="auto"/>
                                <w:lang w:val="en-GB"/>
                              </w:rPr>
                              <m:t>-</m:t>
                            </m:r>
                            <m:sSub>
                              <m:sSubPr>
                                <m:ctrlPr>
                                  <w:rPr>
                                    <w:rFonts w:ascii="Cambria Math" w:hAnsi="Cambria Math" w:cs="Times New Roman"/>
                                    <w:i/>
                                    <w:color w:val="auto"/>
                                    <w:lang w:val="en-GB"/>
                                  </w:rPr>
                                </m:ctrlPr>
                              </m:sSubPr>
                              <m:e>
                                <m:r>
                                  <w:rPr>
                                    <w:rFonts w:ascii="Cambria Math" w:hAnsi="Cambria Math" w:cs="Times New Roman"/>
                                    <w:color w:val="auto"/>
                                    <w:lang w:val="en-GB"/>
                                  </w:rPr>
                                  <m:t>b</m:t>
                                </m:r>
                                <m:ctrlPr>
                                  <w:rPr>
                                    <w:rFonts w:ascii="Cambria Math" w:hAnsi="Cambria Math" w:cs="Times New Roman"/>
                                    <w:i/>
                                    <w:color w:val="auto"/>
                                    <w:lang w:val="en-GB"/>
                                  </w:rPr>
                                </m:ctrlPr>
                              </m:e>
                              <m:sub>
                                <m:r>
                                  <w:rPr>
                                    <w:rFonts w:ascii="Cambria Math" w:hAnsi="Cambria Math" w:cs="Times New Roman"/>
                                    <w:color w:val="auto"/>
                                    <w:lang w:val="en-GB"/>
                                  </w:rPr>
                                  <m:t>2</m:t>
                                </m:r>
                                <m:ctrlPr>
                                  <w:rPr>
                                    <w:rFonts w:ascii="Cambria Math" w:hAnsi="Cambria Math" w:cs="Times New Roman"/>
                                    <w:i/>
                                    <w:color w:val="auto"/>
                                    <w:lang w:val="en-GB"/>
                                  </w:rPr>
                                </m:ctrlPr>
                              </m:sub>
                            </m:sSub>
                            <m:r>
                              <w:rPr>
                                <w:rFonts w:ascii="Cambria Math" w:hAnsi="Cambria Math" w:cs="Times New Roman"/>
                                <w:color w:val="auto"/>
                                <w:lang w:val="en-GB"/>
                              </w:rPr>
                              <m:t>∙∆T</m:t>
                            </m:r>
                            <m:ctrlPr>
                              <w:rPr>
                                <w:rFonts w:ascii="Cambria Math" w:hAnsi="Cambria Math" w:cs="Times New Roman"/>
                                <w:i/>
                                <w:color w:val="auto"/>
                                <w:lang w:val="en-GB"/>
                              </w:rPr>
                            </m:ctrlPr>
                          </m:sup>
                        </m:sSup>
                        <m:r>
                          <w:rPr>
                            <w:rFonts w:ascii="Cambria Math" w:hAnsi="Cambria Math" w:cs="Times New Roman"/>
                            <w:color w:val="auto"/>
                            <w:lang w:val="en-GB"/>
                          </w:rPr>
                          <m:t xml:space="preserve">, …, </m:t>
                        </m:r>
                        <m:sSup>
                          <m:sSupPr>
                            <m:ctrlPr>
                              <w:rPr>
                                <w:rFonts w:ascii="Cambria Math" w:hAnsi="Cambria Math" w:cs="Times New Roman"/>
                                <w:i/>
                                <w:color w:val="auto"/>
                                <w:lang w:val="en-GB"/>
                              </w:rPr>
                            </m:ctrlPr>
                          </m:sSupPr>
                          <m:e>
                            <m:r>
                              <w:rPr>
                                <w:rFonts w:ascii="Cambria Math" w:hAnsi="Cambria Math" w:cs="Times New Roman"/>
                                <w:color w:val="auto"/>
                                <w:lang w:val="en-GB"/>
                              </w:rPr>
                              <m:t>e</m:t>
                            </m:r>
                            <m:ctrlPr>
                              <w:rPr>
                                <w:rFonts w:ascii="Cambria Math" w:hAnsi="Cambria Math" w:cs="Times New Roman"/>
                                <w:i/>
                                <w:color w:val="auto"/>
                                <w:lang w:val="en-GB"/>
                              </w:rPr>
                            </m:ctrlPr>
                          </m:e>
                          <m:sup>
                            <m:r>
                              <w:rPr>
                                <w:rFonts w:ascii="Cambria Math" w:hAnsi="Cambria Math" w:cs="Times New Roman"/>
                                <w:color w:val="auto"/>
                                <w:lang w:val="en-GB"/>
                              </w:rPr>
                              <m:t>-</m:t>
                            </m:r>
                            <m:sSub>
                              <m:sSubPr>
                                <m:ctrlPr>
                                  <w:rPr>
                                    <w:rFonts w:ascii="Cambria Math" w:hAnsi="Cambria Math" w:cs="Times New Roman"/>
                                    <w:i/>
                                    <w:color w:val="auto"/>
                                    <w:lang w:val="en-GB"/>
                                  </w:rPr>
                                </m:ctrlPr>
                              </m:sSubPr>
                              <m:e>
                                <m:r>
                                  <w:rPr>
                                    <w:rFonts w:ascii="Cambria Math" w:hAnsi="Cambria Math" w:cs="Times New Roman"/>
                                    <w:color w:val="auto"/>
                                    <w:lang w:val="en-GB"/>
                                  </w:rPr>
                                  <m:t>b</m:t>
                                </m:r>
                                <m:ctrlPr>
                                  <w:rPr>
                                    <w:rFonts w:ascii="Cambria Math" w:hAnsi="Cambria Math" w:cs="Times New Roman"/>
                                    <w:i/>
                                    <w:color w:val="auto"/>
                                    <w:lang w:val="en-GB"/>
                                  </w:rPr>
                                </m:ctrlPr>
                              </m:e>
                              <m:sub>
                                <m:r>
                                  <w:rPr>
                                    <w:rFonts w:ascii="Cambria Math" w:hAnsi="Cambria Math" w:cs="Times New Roman"/>
                                    <w:color w:val="auto"/>
                                    <w:lang w:val="en-GB"/>
                                  </w:rPr>
                                  <m:t>l</m:t>
                                </m:r>
                                <m:ctrlPr>
                                  <w:rPr>
                                    <w:rFonts w:ascii="Cambria Math" w:hAnsi="Cambria Math" w:cs="Times New Roman"/>
                                    <w:i/>
                                    <w:color w:val="auto"/>
                                    <w:lang w:val="en-GB"/>
                                  </w:rPr>
                                </m:ctrlPr>
                              </m:sub>
                            </m:sSub>
                            <m:r>
                              <w:rPr>
                                <w:rFonts w:ascii="Cambria Math" w:hAnsi="Cambria Math" w:cs="Times New Roman"/>
                                <w:color w:val="auto"/>
                                <w:lang w:val="en-GB"/>
                              </w:rPr>
                              <m:t>∙∆T</m:t>
                            </m:r>
                            <m:ctrlPr>
                              <w:rPr>
                                <w:rFonts w:ascii="Cambria Math" w:hAnsi="Cambria Math" w:cs="Times New Roman"/>
                                <w:i/>
                                <w:color w:val="auto"/>
                                <w:lang w:val="en-GB"/>
                              </w:rPr>
                            </m:ctrlPr>
                          </m:sup>
                        </m:sSup>
                        <m:ctrlPr>
                          <w:rPr>
                            <w:rFonts w:ascii="Cambria Math" w:hAnsi="Cambria Math" w:cs="Times New Roman"/>
                            <w:i/>
                            <w:color w:val="auto"/>
                            <w:lang w:val="en-GB"/>
                          </w:rPr>
                        </m:ctrlPr>
                      </m:e>
                    </m:d>
                    <m:r>
                      <w:rPr>
                        <w:rFonts w:ascii="Cambria Math" w:hAnsi="Cambria Math" w:cs="Times New Roman"/>
                        <w:color w:val="auto"/>
                        <w:lang w:val="en-GB"/>
                      </w:rPr>
                      <m:t>.</m:t>
                    </m:r>
                  </m:oMath>
                </w:p>
              </w:tc>
            </w:tr>
          </w:tbl>
          <w:p>
            <w:pPr>
              <w:spacing w:before="240" w:line="240" w:lineRule="auto"/>
              <w:contextualSpacing/>
              <w:jc w:val="both"/>
              <w:rPr>
                <w:rFonts w:ascii="Times New Roman" w:hAnsi="Times New Roman" w:cs="Times New Roman"/>
                <w:color w:val="auto"/>
                <w:lang w:val="en-GB"/>
              </w:rPr>
            </w:pPr>
          </w:p>
        </w:tc>
        <w:tc>
          <w:tcPr>
            <w:tcW w:w="595" w:type="dxa"/>
            <w:vMerge w:val="continue"/>
            <w:vAlign w:val="center"/>
          </w:tcPr>
          <w:p>
            <w:pPr>
              <w:spacing w:line="240" w:lineRule="auto"/>
              <w:contextualSpacing/>
              <w:jc w:val="both"/>
              <w:rPr>
                <w:rFonts w:ascii="Times New Roman" w:hAnsi="Times New Roman" w:cs="Times New Roman"/>
                <w:color w:val="auto"/>
                <w:lang w:val="en-GB"/>
              </w:rPr>
            </w:pPr>
          </w:p>
        </w:tc>
      </w:tr>
    </w:tbl>
    <w:p>
      <w:pPr>
        <w:spacing w:before="120" w:line="240" w:lineRule="auto"/>
        <w:jc w:val="both"/>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where </w:t>
      </w:r>
      <m:oMath>
        <m:sSup>
          <m:sSupPr>
            <m:ctrlPr>
              <w:rPr>
                <w:rFonts w:ascii="Cambria Math" w:hAnsi="Cambria Math" w:cs="Times New Roman"/>
                <w:color w:val="auto"/>
                <w:sz w:val="24"/>
                <w:szCs w:val="24"/>
                <w:lang w:val="en-GB"/>
              </w:rPr>
            </m:ctrlPr>
          </m:sSupPr>
          <m:e>
            <m:bar>
              <m:barPr>
                <m:ctrlPr>
                  <w:rPr>
                    <w:rFonts w:ascii="Cambria Math" w:hAnsi="Cambria Math" w:cs="Times New Roman"/>
                    <w:i/>
                    <w:color w:val="auto"/>
                    <w:sz w:val="24"/>
                    <w:szCs w:val="24"/>
                    <w:lang w:val="en-GB"/>
                  </w:rPr>
                </m:ctrlPr>
              </m:barPr>
              <m:e>
                <m:bar>
                  <m:barPr>
                    <m:ctrlPr>
                      <w:rPr>
                        <w:rFonts w:ascii="Cambria Math" w:hAnsi="Cambria Math" w:cs="Times New Roman"/>
                        <w:i/>
                        <w:color w:val="auto"/>
                        <w:sz w:val="24"/>
                        <w:szCs w:val="24"/>
                        <w:lang w:val="en-GB"/>
                      </w:rPr>
                    </m:ctrlPr>
                  </m:barPr>
                  <m:e>
                    <m:r>
                      <w:rPr>
                        <w:rFonts w:ascii="Cambria Math" w:hAnsi="Cambria Math" w:cs="Times New Roman"/>
                        <w:color w:val="auto"/>
                        <w:sz w:val="24"/>
                        <w:szCs w:val="24"/>
                        <w:lang w:val="en-GB"/>
                      </w:rPr>
                      <m:t>N</m:t>
                    </m:r>
                    <m:ctrlPr>
                      <w:rPr>
                        <w:rFonts w:ascii="Cambria Math" w:hAnsi="Cambria Math" w:cs="Times New Roman"/>
                        <w:i/>
                        <w:color w:val="auto"/>
                        <w:sz w:val="24"/>
                        <w:szCs w:val="24"/>
                        <w:lang w:val="en-GB"/>
                      </w:rPr>
                    </m:ctrlPr>
                  </m:e>
                </m:bar>
                <m:ctrlPr>
                  <w:rPr>
                    <w:rFonts w:ascii="Cambria Math" w:hAnsi="Cambria Math" w:cs="Times New Roman"/>
                    <w:i/>
                    <w:color w:val="auto"/>
                    <w:sz w:val="24"/>
                    <w:szCs w:val="24"/>
                    <w:lang w:val="en-GB"/>
                  </w:rPr>
                </m:ctrlPr>
              </m:e>
            </m:bar>
            <m:ctrlPr>
              <w:rPr>
                <w:rFonts w:ascii="Cambria Math" w:hAnsi="Cambria Math" w:cs="Times New Roman"/>
                <w:color w:val="auto"/>
                <w:sz w:val="24"/>
                <w:szCs w:val="24"/>
                <w:lang w:val="en-GB"/>
              </w:rPr>
            </m:ctrlPr>
          </m:e>
          <m:sup>
            <m:r>
              <w:rPr>
                <w:rFonts w:ascii="Cambria Math" w:hAnsi="Cambria Math" w:cs="Times New Roman"/>
                <w:color w:val="auto"/>
                <w:sz w:val="24"/>
                <w:szCs w:val="24"/>
                <w:lang w:val="en-GB"/>
              </w:rPr>
              <m:t>(k)</m:t>
            </m:r>
            <m:ctrlPr>
              <w:rPr>
                <w:rFonts w:ascii="Cambria Math" w:hAnsi="Cambria Math" w:cs="Times New Roman"/>
                <w:color w:val="auto"/>
                <w:sz w:val="24"/>
                <w:szCs w:val="24"/>
                <w:lang w:val="en-GB"/>
              </w:rPr>
            </m:ctrlPr>
          </m:sup>
        </m:sSup>
      </m:oMath>
      <w:r>
        <w:rPr>
          <w:rFonts w:ascii="Times New Roman" w:hAnsi="Times New Roman" w:cs="Times New Roman"/>
          <w:color w:val="auto"/>
          <w:sz w:val="24"/>
          <w:szCs w:val="24"/>
          <w:lang w:val="en-GB"/>
        </w:rPr>
        <w:t xml:space="preserve"> indicates a row vector of </w:t>
      </w:r>
      <m:oMath>
        <m:r>
          <w:rPr>
            <w:rFonts w:ascii="Cambria Math" w:hAnsi="Cambria Math" w:cs="Times New Roman"/>
            <w:color w:val="auto"/>
            <w:sz w:val="24"/>
            <w:szCs w:val="24"/>
            <w:lang w:val="en-GB"/>
          </w:rPr>
          <m:t>l</m:t>
        </m:r>
      </m:oMath>
      <w:r>
        <w:rPr>
          <w:rFonts w:ascii="Times New Roman" w:hAnsi="Times New Roman" w:cs="Times New Roman"/>
          <w:color w:val="auto"/>
          <w:sz w:val="24"/>
          <w:szCs w:val="24"/>
          <w:lang w:val="en-GB"/>
        </w:rPr>
        <w:t xml:space="preserve"> elements, representing the virus quantities on surfaces after the </w:t>
      </w:r>
      <w:r>
        <w:rPr>
          <w:rFonts w:ascii="Times New Roman" w:hAnsi="Times New Roman" w:cs="Times New Roman"/>
          <w:i/>
          <w:color w:val="auto"/>
          <w:sz w:val="24"/>
          <w:szCs w:val="24"/>
          <w:lang w:val="en-GB"/>
        </w:rPr>
        <w:t>k</w:t>
      </w:r>
      <w:r>
        <w:rPr>
          <w:rFonts w:ascii="Times New Roman" w:hAnsi="Times New Roman" w:cs="Times New Roman"/>
          <w:color w:val="auto"/>
          <w:sz w:val="24"/>
          <w:szCs w:val="24"/>
          <w:lang w:val="en-GB"/>
        </w:rPr>
        <w:t>th contact;</w:t>
      </w:r>
      <m:oMath>
        <m:r>
          <w:rPr>
            <w:rFonts w:ascii="Cambria Math" w:hAnsi="Cambria Math" w:cs="Times New Roman"/>
            <w:color w:val="auto"/>
            <w:sz w:val="24"/>
            <w:szCs w:val="24"/>
            <w:lang w:val="en-GB"/>
          </w:rPr>
          <m:t xml:space="preserve"> </m:t>
        </m:r>
        <m:sSubSup>
          <m:sSubSupPr>
            <m:ctrlPr>
              <w:rPr>
                <w:rFonts w:ascii="Cambria Math" w:hAnsi="Cambria Math" w:cs="Times New Roman"/>
                <w:i/>
                <w:color w:val="auto"/>
                <w:sz w:val="24"/>
                <w:szCs w:val="24"/>
                <w:lang w:val="en-GB"/>
              </w:rPr>
            </m:ctrlPr>
          </m:sSubSupPr>
          <m:e>
            <m:r>
              <w:rPr>
                <w:rFonts w:ascii="Cambria Math" w:hAnsi="Cambria Math" w:cs="Times New Roman"/>
                <w:color w:val="auto"/>
                <w:sz w:val="24"/>
                <w:szCs w:val="24"/>
                <w:lang w:val="en-GB"/>
              </w:rPr>
              <m:t>N</m:t>
            </m:r>
            <m:ctrlPr>
              <w:rPr>
                <w:rFonts w:ascii="Cambria Math" w:hAnsi="Cambria Math" w:cs="Times New Roman"/>
                <w:i/>
                <w:color w:val="auto"/>
                <w:sz w:val="24"/>
                <w:szCs w:val="24"/>
                <w:lang w:val="en-GB"/>
              </w:rPr>
            </m:ctrlPr>
          </m:e>
          <m:sub>
            <m:r>
              <w:rPr>
                <w:rFonts w:ascii="Cambria Math" w:hAnsi="Cambria Math" w:cs="Times New Roman"/>
                <w:color w:val="auto"/>
                <w:sz w:val="24"/>
                <w:szCs w:val="24"/>
                <w:lang w:val="en-GB"/>
              </w:rPr>
              <m:t>x</m:t>
            </m:r>
            <m:ctrlPr>
              <w:rPr>
                <w:rFonts w:ascii="Cambria Math" w:hAnsi="Cambria Math" w:cs="Times New Roman"/>
                <w:i/>
                <w:color w:val="auto"/>
                <w:sz w:val="24"/>
                <w:szCs w:val="24"/>
                <w:lang w:val="en-GB"/>
              </w:rPr>
            </m:ctrlPr>
          </m:sub>
          <m:sup>
            <m:d>
              <m:dPr>
                <m:ctrlPr>
                  <w:rPr>
                    <w:rFonts w:ascii="Cambria Math" w:hAnsi="Cambria Math" w:cs="Times New Roman"/>
                    <w:i/>
                    <w:color w:val="auto"/>
                    <w:sz w:val="24"/>
                    <w:szCs w:val="24"/>
                    <w:lang w:val="en-GB"/>
                  </w:rPr>
                </m:ctrlPr>
              </m:dPr>
              <m:e>
                <m:r>
                  <w:rPr>
                    <w:rFonts w:ascii="Cambria Math" w:hAnsi="Cambria Math" w:cs="Times New Roman"/>
                    <w:color w:val="auto"/>
                    <w:sz w:val="24"/>
                    <w:szCs w:val="24"/>
                    <w:lang w:val="en-GB"/>
                  </w:rPr>
                  <m:t>k</m:t>
                </m:r>
                <m:ctrlPr>
                  <w:rPr>
                    <w:rFonts w:ascii="Cambria Math" w:hAnsi="Cambria Math" w:cs="Times New Roman"/>
                    <w:i/>
                    <w:color w:val="auto"/>
                    <w:sz w:val="24"/>
                    <w:szCs w:val="24"/>
                    <w:lang w:val="en-GB"/>
                  </w:rPr>
                </m:ctrlPr>
              </m:e>
            </m:d>
            <m:ctrlPr>
              <w:rPr>
                <w:rFonts w:ascii="Cambria Math" w:hAnsi="Cambria Math" w:cs="Times New Roman"/>
                <w:i/>
                <w:color w:val="auto"/>
                <w:sz w:val="24"/>
                <w:szCs w:val="24"/>
                <w:lang w:val="en-GB"/>
              </w:rPr>
            </m:ctrlPr>
          </m:sup>
        </m:sSubSup>
      </m:oMath>
      <w:r>
        <w:rPr>
          <w:rFonts w:ascii="Times New Roman" w:hAnsi="Times New Roman" w:cs="Times New Roman"/>
          <w:color w:val="auto"/>
          <w:sz w:val="24"/>
          <w:szCs w:val="24"/>
          <w:lang w:val="en-GB"/>
        </w:rPr>
        <w:t xml:space="preserve"> refers to virus quantities on the </w:t>
      </w:r>
      <w:r>
        <w:rPr>
          <w:rFonts w:ascii="Times New Roman" w:hAnsi="Times New Roman" w:cs="Times New Roman"/>
          <w:i/>
          <w:color w:val="auto"/>
          <w:sz w:val="24"/>
          <w:szCs w:val="24"/>
          <w:lang w:val="en-GB"/>
        </w:rPr>
        <w:t>x</w:t>
      </w:r>
      <w:r>
        <w:rPr>
          <w:rFonts w:ascii="Times New Roman" w:hAnsi="Times New Roman" w:cs="Times New Roman"/>
          <w:color w:val="auto"/>
          <w:sz w:val="24"/>
          <w:szCs w:val="24"/>
          <w:lang w:val="en-GB"/>
        </w:rPr>
        <w:t xml:space="preserve">th surface after the </w:t>
      </w:r>
      <w:r>
        <w:rPr>
          <w:rFonts w:ascii="Times New Roman" w:hAnsi="Times New Roman" w:cs="Times New Roman"/>
          <w:i/>
          <w:color w:val="auto"/>
          <w:sz w:val="24"/>
          <w:szCs w:val="24"/>
          <w:lang w:val="en-GB"/>
        </w:rPr>
        <w:t>k</w:t>
      </w:r>
      <w:r>
        <w:rPr>
          <w:rFonts w:ascii="Times New Roman" w:hAnsi="Times New Roman" w:cs="Times New Roman"/>
          <w:color w:val="auto"/>
          <w:sz w:val="24"/>
          <w:szCs w:val="24"/>
          <w:lang w:val="en-GB"/>
        </w:rPr>
        <w:t xml:space="preserve">th contact; </w:t>
      </w:r>
      <m:oMath>
        <m:sSup>
          <m:sSupPr>
            <m:ctrlPr>
              <w:rPr>
                <w:rFonts w:ascii="Cambria Math" w:hAnsi="Cambria Math" w:cs="Times New Roman"/>
                <w:i/>
                <w:color w:val="auto"/>
                <w:sz w:val="24"/>
                <w:szCs w:val="24"/>
                <w:lang w:val="en-GB"/>
              </w:rPr>
            </m:ctrlPr>
          </m:sSupPr>
          <m:e>
            <m:bar>
              <m:barPr>
                <m:ctrlPr>
                  <w:rPr>
                    <w:rFonts w:ascii="Cambria Math" w:hAnsi="Cambria Math" w:cs="Times New Roman"/>
                    <w:i/>
                    <w:color w:val="auto"/>
                    <w:sz w:val="24"/>
                    <w:szCs w:val="24"/>
                    <w:lang w:val="en-GB"/>
                  </w:rPr>
                </m:ctrlPr>
              </m:barPr>
              <m:e>
                <m:bar>
                  <m:barPr>
                    <m:ctrlPr>
                      <w:rPr>
                        <w:rFonts w:ascii="Cambria Math" w:hAnsi="Cambria Math" w:cs="Times New Roman"/>
                        <w:i/>
                        <w:color w:val="auto"/>
                        <w:sz w:val="24"/>
                        <w:szCs w:val="24"/>
                        <w:lang w:val="en-GB"/>
                      </w:rPr>
                    </m:ctrlPr>
                  </m:barPr>
                  <m:e>
                    <m:r>
                      <w:rPr>
                        <w:rFonts w:ascii="Cambria Math" w:hAnsi="Cambria Math" w:cs="Times New Roman"/>
                        <w:color w:val="auto"/>
                        <w:sz w:val="24"/>
                        <w:szCs w:val="24"/>
                        <w:lang w:val="en-GB"/>
                      </w:rPr>
                      <m:t>P</m:t>
                    </m:r>
                    <m:ctrlPr>
                      <w:rPr>
                        <w:rFonts w:ascii="Cambria Math" w:hAnsi="Cambria Math" w:cs="Times New Roman"/>
                        <w:i/>
                        <w:color w:val="auto"/>
                        <w:sz w:val="24"/>
                        <w:szCs w:val="24"/>
                        <w:lang w:val="en-GB"/>
                      </w:rPr>
                    </m:ctrlPr>
                  </m:e>
                </m:bar>
                <m:ctrlPr>
                  <w:rPr>
                    <w:rFonts w:ascii="Cambria Math" w:hAnsi="Cambria Math" w:cs="Times New Roman"/>
                    <w:i/>
                    <w:color w:val="auto"/>
                    <w:sz w:val="24"/>
                    <w:szCs w:val="24"/>
                    <w:lang w:val="en-GB"/>
                  </w:rPr>
                </m:ctrlPr>
              </m:e>
            </m:bar>
            <m:ctrlPr>
              <w:rPr>
                <w:rFonts w:ascii="Cambria Math" w:hAnsi="Cambria Math" w:cs="Times New Roman"/>
                <w:i/>
                <w:color w:val="auto"/>
                <w:sz w:val="24"/>
                <w:szCs w:val="24"/>
                <w:lang w:val="en-GB"/>
              </w:rPr>
            </m:ctrlPr>
          </m:e>
          <m:sup>
            <m:r>
              <w:rPr>
                <w:rFonts w:ascii="Cambria Math" w:hAnsi="Cambria Math" w:cs="Times New Roman"/>
                <w:color w:val="auto"/>
                <w:sz w:val="24"/>
                <w:szCs w:val="24"/>
                <w:lang w:val="en-GB"/>
              </w:rPr>
              <m:t>(k)</m:t>
            </m:r>
            <m:ctrlPr>
              <w:rPr>
                <w:rFonts w:ascii="Cambria Math" w:hAnsi="Cambria Math" w:cs="Times New Roman"/>
                <w:i/>
                <w:color w:val="auto"/>
                <w:sz w:val="24"/>
                <w:szCs w:val="24"/>
                <w:lang w:val="en-GB"/>
              </w:rPr>
            </m:ctrlPr>
          </m:sup>
        </m:sSup>
      </m:oMath>
      <w:r>
        <w:rPr>
          <w:rFonts w:ascii="Times New Roman" w:hAnsi="Times New Roman" w:cs="Times New Roman"/>
          <w:color w:val="auto"/>
          <w:sz w:val="24"/>
          <w:szCs w:val="24"/>
          <w:lang w:val="en-GB"/>
        </w:rPr>
        <w:t xml:space="preserve"> is the transition matrix with a dimension of </w:t>
      </w:r>
      <m:oMath>
        <m:r>
          <w:rPr>
            <w:rFonts w:ascii="Cambria Math" w:hAnsi="Cambria Math" w:cs="Times New Roman"/>
            <w:color w:val="auto"/>
            <w:sz w:val="24"/>
            <w:szCs w:val="24"/>
            <w:lang w:val="en-GB"/>
          </w:rPr>
          <m:t>l×l</m:t>
        </m:r>
      </m:oMath>
      <w:r>
        <w:rPr>
          <w:rFonts w:ascii="Times New Roman" w:hAnsi="Times New Roman" w:cs="Times New Roman"/>
          <w:color w:val="auto"/>
          <w:sz w:val="24"/>
          <w:szCs w:val="24"/>
          <w:lang w:val="en-GB"/>
        </w:rPr>
        <w:t xml:space="preserve"> in the </w:t>
      </w:r>
      <w:r>
        <w:rPr>
          <w:rFonts w:ascii="Times New Roman" w:hAnsi="Times New Roman" w:cs="Times New Roman"/>
          <w:i/>
          <w:color w:val="auto"/>
          <w:sz w:val="24"/>
          <w:szCs w:val="24"/>
          <w:lang w:val="en-GB"/>
        </w:rPr>
        <w:t>k</w:t>
      </w:r>
      <w:r>
        <w:rPr>
          <w:rFonts w:ascii="Times New Roman" w:hAnsi="Times New Roman" w:cs="Times New Roman"/>
          <w:color w:val="auto"/>
          <w:sz w:val="24"/>
          <w:szCs w:val="24"/>
          <w:lang w:val="en-GB"/>
        </w:rPr>
        <w:t xml:space="preserve">th contact, when the </w:t>
      </w:r>
      <w:r>
        <w:rPr>
          <w:rFonts w:ascii="Times New Roman" w:hAnsi="Times New Roman" w:cs="Times New Roman"/>
          <w:i/>
          <w:color w:val="auto"/>
          <w:sz w:val="24"/>
          <w:szCs w:val="24"/>
          <w:lang w:val="en-GB"/>
        </w:rPr>
        <w:t>p</w:t>
      </w:r>
      <w:r>
        <w:rPr>
          <w:rFonts w:ascii="Times New Roman" w:hAnsi="Times New Roman" w:cs="Times New Roman"/>
          <w:color w:val="auto"/>
          <w:sz w:val="24"/>
          <w:szCs w:val="24"/>
          <w:lang w:val="en-GB"/>
        </w:rPr>
        <w:t xml:space="preserve">th surface contacts the </w:t>
      </w:r>
      <w:r>
        <w:rPr>
          <w:rFonts w:ascii="Times New Roman" w:hAnsi="Times New Roman" w:cs="Times New Roman"/>
          <w:i/>
          <w:color w:val="auto"/>
          <w:sz w:val="24"/>
          <w:szCs w:val="24"/>
          <w:lang w:val="en-GB"/>
        </w:rPr>
        <w:t>q</w:t>
      </w:r>
      <w:r>
        <w:rPr>
          <w:rFonts w:ascii="Times New Roman" w:hAnsi="Times New Roman" w:cs="Times New Roman"/>
          <w:color w:val="auto"/>
          <w:sz w:val="24"/>
          <w:szCs w:val="24"/>
          <w:lang w:val="en-GB"/>
        </w:rPr>
        <w:t xml:space="preserve">th surface; </w:t>
      </w:r>
      <m:oMath>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α</m:t>
            </m:r>
            <m:ctrlPr>
              <w:rPr>
                <w:rFonts w:ascii="Cambria Math" w:hAnsi="Cambria Math" w:cs="Times New Roman"/>
                <w:i/>
                <w:color w:val="auto"/>
                <w:sz w:val="24"/>
                <w:szCs w:val="24"/>
                <w:lang w:val="en-GB"/>
              </w:rPr>
            </m:ctrlPr>
          </m:e>
          <m:sub>
            <m:r>
              <w:rPr>
                <w:rFonts w:ascii="Cambria Math" w:hAnsi="Cambria Math" w:cs="Times New Roman"/>
                <w:color w:val="auto"/>
                <w:sz w:val="24"/>
                <w:szCs w:val="24"/>
                <w:lang w:val="en-GB"/>
              </w:rPr>
              <m:t>xy</m:t>
            </m:r>
            <m:ctrlPr>
              <w:rPr>
                <w:rFonts w:ascii="Cambria Math" w:hAnsi="Cambria Math" w:cs="Times New Roman"/>
                <w:i/>
                <w:color w:val="auto"/>
                <w:sz w:val="24"/>
                <w:szCs w:val="24"/>
                <w:lang w:val="en-GB"/>
              </w:rPr>
            </m:ctrlPr>
          </m:sub>
        </m:sSub>
      </m:oMath>
      <w:r>
        <w:rPr>
          <w:rFonts w:ascii="Times New Roman" w:hAnsi="Times New Roman" w:cs="Times New Roman"/>
          <w:color w:val="auto"/>
          <w:sz w:val="24"/>
          <w:szCs w:val="24"/>
          <w:lang w:val="en-GB"/>
        </w:rPr>
        <w:t xml:space="preserve"> is the transfer efficiency from the </w:t>
      </w:r>
      <w:r>
        <w:rPr>
          <w:rFonts w:ascii="Times New Roman" w:hAnsi="Times New Roman" w:cs="Times New Roman"/>
          <w:i/>
          <w:color w:val="auto"/>
          <w:sz w:val="24"/>
          <w:szCs w:val="24"/>
          <w:lang w:val="en-GB"/>
        </w:rPr>
        <w:t>x</w:t>
      </w:r>
      <w:r>
        <w:rPr>
          <w:rFonts w:ascii="Times New Roman" w:hAnsi="Times New Roman" w:cs="Times New Roman"/>
          <w:color w:val="auto"/>
          <w:sz w:val="24"/>
          <w:szCs w:val="24"/>
          <w:lang w:val="en-GB"/>
        </w:rPr>
        <w:t xml:space="preserve">th surface to the </w:t>
      </w:r>
      <w:r>
        <w:rPr>
          <w:rFonts w:ascii="Times New Roman" w:hAnsi="Times New Roman" w:cs="Times New Roman"/>
          <w:i/>
          <w:color w:val="auto"/>
          <w:sz w:val="24"/>
          <w:szCs w:val="24"/>
          <w:lang w:val="en-GB"/>
        </w:rPr>
        <w:t>y</w:t>
      </w:r>
      <w:r>
        <w:rPr>
          <w:rFonts w:ascii="Times New Roman" w:hAnsi="Times New Roman" w:cs="Times New Roman"/>
          <w:color w:val="auto"/>
          <w:sz w:val="24"/>
          <w:szCs w:val="24"/>
          <w:lang w:val="en-GB"/>
        </w:rPr>
        <w:t xml:space="preserve">th surface; </w:t>
      </w:r>
      <m:oMath>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A</m:t>
            </m:r>
            <m:ctrlPr>
              <w:rPr>
                <w:rFonts w:ascii="Cambria Math" w:hAnsi="Cambria Math" w:cs="Times New Roman"/>
                <w:i/>
                <w:color w:val="auto"/>
                <w:sz w:val="24"/>
                <w:szCs w:val="24"/>
                <w:lang w:val="en-GB"/>
              </w:rPr>
            </m:ctrlPr>
          </m:e>
          <m:sub>
            <m:r>
              <w:rPr>
                <w:rFonts w:ascii="Cambria Math" w:hAnsi="Cambria Math" w:cs="Times New Roman"/>
                <w:color w:val="auto"/>
                <w:sz w:val="24"/>
                <w:szCs w:val="24"/>
                <w:lang w:val="en-GB"/>
              </w:rPr>
              <m:t>x</m:t>
            </m:r>
            <m:ctrlPr>
              <w:rPr>
                <w:rFonts w:ascii="Cambria Math" w:hAnsi="Cambria Math" w:cs="Times New Roman"/>
                <w:i/>
                <w:color w:val="auto"/>
                <w:sz w:val="24"/>
                <w:szCs w:val="24"/>
                <w:lang w:val="en-GB"/>
              </w:rPr>
            </m:ctrlPr>
          </m:sub>
        </m:sSub>
      </m:oMath>
      <w:r>
        <w:rPr>
          <w:rFonts w:ascii="Times New Roman" w:hAnsi="Times New Roman" w:cs="Times New Roman"/>
          <w:color w:val="auto"/>
          <w:sz w:val="24"/>
          <w:szCs w:val="24"/>
          <w:lang w:val="en-GB"/>
        </w:rPr>
        <w:t xml:space="preserve"> is the area of the </w:t>
      </w:r>
      <w:r>
        <w:rPr>
          <w:rFonts w:ascii="Times New Roman" w:hAnsi="Times New Roman" w:cs="Times New Roman"/>
          <w:i/>
          <w:color w:val="auto"/>
          <w:sz w:val="24"/>
          <w:szCs w:val="24"/>
          <w:lang w:val="en-GB"/>
        </w:rPr>
        <w:t>x</w:t>
      </w:r>
      <w:r>
        <w:rPr>
          <w:rFonts w:ascii="Times New Roman" w:hAnsi="Times New Roman" w:cs="Times New Roman"/>
          <w:color w:val="auto"/>
          <w:sz w:val="24"/>
          <w:szCs w:val="24"/>
          <w:lang w:val="en-GB"/>
        </w:rPr>
        <w:t xml:space="preserve">th environmental surface, and </w:t>
      </w:r>
      <m:oMath>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Ac</m:t>
            </m:r>
            <m:ctrlPr>
              <w:rPr>
                <w:rFonts w:ascii="Cambria Math" w:hAnsi="Cambria Math" w:cs="Times New Roman"/>
                <w:i/>
                <w:color w:val="auto"/>
                <w:sz w:val="24"/>
                <w:szCs w:val="24"/>
                <w:lang w:val="en-GB"/>
              </w:rPr>
            </m:ctrlPr>
          </m:e>
          <m:sub>
            <m:r>
              <w:rPr>
                <w:rFonts w:ascii="Cambria Math" w:hAnsi="Cambria Math" w:cs="Times New Roman"/>
                <w:color w:val="auto"/>
                <w:sz w:val="24"/>
                <w:szCs w:val="24"/>
                <w:lang w:val="en-GB"/>
              </w:rPr>
              <m:t>(x,y)</m:t>
            </m:r>
            <m:ctrlPr>
              <w:rPr>
                <w:rFonts w:ascii="Cambria Math" w:hAnsi="Cambria Math" w:cs="Times New Roman"/>
                <w:i/>
                <w:color w:val="auto"/>
                <w:sz w:val="24"/>
                <w:szCs w:val="24"/>
                <w:lang w:val="en-GB"/>
              </w:rPr>
            </m:ctrlPr>
          </m:sub>
        </m:sSub>
      </m:oMath>
      <w:r>
        <w:rPr>
          <w:rFonts w:ascii="Times New Roman" w:hAnsi="Times New Roman" w:cs="Times New Roman"/>
          <w:color w:val="auto"/>
          <w:sz w:val="24"/>
          <w:szCs w:val="24"/>
          <w:lang w:val="en-GB"/>
        </w:rPr>
        <w:t xml:space="preserve"> is the</w:t>
      </w:r>
      <w:r>
        <w:rPr>
          <w:rFonts w:ascii="Times New Roman" w:hAnsi="Times New Roman" w:cs="Times New Roman"/>
          <w:color w:val="auto"/>
          <w:sz w:val="24"/>
          <w:szCs w:val="18"/>
          <w:lang w:val="en-GB"/>
        </w:rPr>
        <w:t xml:space="preserve"> contact</w:t>
      </w:r>
      <w:r>
        <w:rPr>
          <w:rFonts w:ascii="Times New Roman" w:hAnsi="Times New Roman" w:cs="Times New Roman"/>
          <w:color w:val="auto"/>
          <w:sz w:val="24"/>
          <w:szCs w:val="24"/>
          <w:lang w:val="en-GB"/>
        </w:rPr>
        <w:t xml:space="preserve"> area when the </w:t>
      </w:r>
      <w:r>
        <w:rPr>
          <w:rFonts w:ascii="Times New Roman" w:hAnsi="Times New Roman" w:cs="Times New Roman"/>
          <w:i/>
          <w:color w:val="auto"/>
          <w:sz w:val="24"/>
          <w:szCs w:val="24"/>
          <w:lang w:val="en-GB"/>
        </w:rPr>
        <w:t>x</w:t>
      </w:r>
      <w:r>
        <w:rPr>
          <w:rFonts w:ascii="Times New Roman" w:hAnsi="Times New Roman" w:cs="Times New Roman"/>
          <w:color w:val="auto"/>
          <w:sz w:val="24"/>
          <w:szCs w:val="24"/>
          <w:lang w:val="en-GB"/>
        </w:rPr>
        <w:t xml:space="preserve">th surface contacts with the </w:t>
      </w:r>
      <w:r>
        <w:rPr>
          <w:rFonts w:ascii="Times New Roman" w:hAnsi="Times New Roman" w:cs="Times New Roman"/>
          <w:i/>
          <w:color w:val="auto"/>
          <w:sz w:val="24"/>
          <w:szCs w:val="24"/>
          <w:lang w:val="en-GB"/>
        </w:rPr>
        <w:t>y</w:t>
      </w:r>
      <w:r>
        <w:rPr>
          <w:rFonts w:ascii="Times New Roman" w:hAnsi="Times New Roman" w:cs="Times New Roman"/>
          <w:color w:val="auto"/>
          <w:sz w:val="24"/>
          <w:szCs w:val="24"/>
          <w:lang w:val="en-GB"/>
        </w:rPr>
        <w:t xml:space="preserve">th surface; </w:t>
      </w:r>
      <m:oMath>
        <m:bar>
          <m:barPr>
            <m:ctrlPr>
              <w:rPr>
                <w:rFonts w:ascii="Cambria Math" w:hAnsi="Cambria Math" w:cs="Times New Roman"/>
                <w:i/>
                <w:color w:val="auto"/>
                <w:sz w:val="24"/>
                <w:szCs w:val="24"/>
                <w:lang w:val="en-GB"/>
              </w:rPr>
            </m:ctrlPr>
          </m:barPr>
          <m:e>
            <m:bar>
              <m:barPr>
                <m:ctrlPr>
                  <w:rPr>
                    <w:rFonts w:ascii="Cambria Math" w:hAnsi="Cambria Math" w:cs="Times New Roman"/>
                    <w:i/>
                    <w:color w:val="auto"/>
                    <w:sz w:val="24"/>
                    <w:szCs w:val="24"/>
                    <w:lang w:val="en-GB"/>
                  </w:rPr>
                </m:ctrlPr>
              </m:barPr>
              <m:e>
                <m:r>
                  <w:rPr>
                    <w:rFonts w:ascii="Cambria Math" w:hAnsi="Cambria Math" w:cs="Times New Roman"/>
                    <w:color w:val="auto"/>
                    <w:sz w:val="24"/>
                    <w:szCs w:val="24"/>
                    <w:lang w:val="en-GB"/>
                  </w:rPr>
                  <m:t>E</m:t>
                </m:r>
                <m:ctrlPr>
                  <w:rPr>
                    <w:rFonts w:ascii="Cambria Math" w:hAnsi="Cambria Math" w:cs="Times New Roman"/>
                    <w:i/>
                    <w:color w:val="auto"/>
                    <w:sz w:val="24"/>
                    <w:szCs w:val="24"/>
                    <w:lang w:val="en-GB"/>
                  </w:rPr>
                </m:ctrlPr>
              </m:e>
            </m:bar>
            <m:ctrlPr>
              <w:rPr>
                <w:rFonts w:ascii="Cambria Math" w:hAnsi="Cambria Math" w:cs="Times New Roman"/>
                <w:i/>
                <w:color w:val="auto"/>
                <w:sz w:val="24"/>
                <w:szCs w:val="24"/>
                <w:lang w:val="en-GB"/>
              </w:rPr>
            </m:ctrlPr>
          </m:e>
        </m:bar>
      </m:oMath>
      <w:r>
        <w:rPr>
          <w:rFonts w:ascii="Times New Roman" w:hAnsi="Times New Roman" w:cs="Times New Roman"/>
          <w:color w:val="auto"/>
          <w:sz w:val="24"/>
          <w:szCs w:val="24"/>
          <w:lang w:val="en-GB"/>
        </w:rPr>
        <w:t xml:space="preserve"> is a diagonal matrix with the dimension of </w:t>
      </w:r>
      <m:oMath>
        <m:r>
          <w:rPr>
            <w:rFonts w:ascii="Cambria Math" w:hAnsi="Cambria Math" w:cs="Times New Roman"/>
            <w:color w:val="auto"/>
            <w:sz w:val="24"/>
            <w:szCs w:val="24"/>
            <w:lang w:val="en-GB"/>
          </w:rPr>
          <m:t>l×l</m:t>
        </m:r>
      </m:oMath>
      <w:r>
        <w:rPr>
          <w:rFonts w:ascii="Times New Roman" w:hAnsi="Times New Roman" w:cs="Times New Roman"/>
          <w:color w:val="auto"/>
          <w:sz w:val="24"/>
          <w:szCs w:val="24"/>
          <w:lang w:val="en-GB"/>
        </w:rPr>
        <w:t xml:space="preserve"> to indicate the effect of virus inactivation on surfaces; </w:t>
      </w:r>
      <m:oMath>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b</m:t>
            </m:r>
            <m:ctrlPr>
              <w:rPr>
                <w:rFonts w:ascii="Cambria Math" w:hAnsi="Cambria Math" w:cs="Times New Roman"/>
                <w:i/>
                <w:color w:val="auto"/>
                <w:sz w:val="24"/>
                <w:szCs w:val="24"/>
                <w:lang w:val="en-GB"/>
              </w:rPr>
            </m:ctrlPr>
          </m:e>
          <m:sub>
            <m:r>
              <w:rPr>
                <w:rFonts w:ascii="Cambria Math" w:hAnsi="Cambria Math" w:cs="Times New Roman"/>
                <w:color w:val="auto"/>
                <w:sz w:val="24"/>
                <w:szCs w:val="24"/>
                <w:lang w:val="en-GB"/>
              </w:rPr>
              <m:t>x</m:t>
            </m:r>
            <m:ctrlPr>
              <w:rPr>
                <w:rFonts w:ascii="Cambria Math" w:hAnsi="Cambria Math" w:cs="Times New Roman"/>
                <w:i/>
                <w:color w:val="auto"/>
                <w:sz w:val="24"/>
                <w:szCs w:val="24"/>
                <w:lang w:val="en-GB"/>
              </w:rPr>
            </m:ctrlPr>
          </m:sub>
        </m:sSub>
      </m:oMath>
      <w:r>
        <w:rPr>
          <w:rFonts w:ascii="Times New Roman" w:hAnsi="Times New Roman" w:cs="Times New Roman"/>
          <w:color w:val="auto"/>
          <w:sz w:val="24"/>
          <w:szCs w:val="24"/>
          <w:lang w:val="en-GB"/>
        </w:rPr>
        <w:t xml:space="preserve"> is the virus inactivation rate on the </w:t>
      </w:r>
      <w:r>
        <w:rPr>
          <w:rFonts w:ascii="Times New Roman" w:hAnsi="Times New Roman" w:cs="Times New Roman"/>
          <w:i/>
          <w:color w:val="auto"/>
          <w:sz w:val="24"/>
          <w:szCs w:val="24"/>
          <w:lang w:val="en-GB"/>
        </w:rPr>
        <w:t>x</w:t>
      </w:r>
      <w:r>
        <w:rPr>
          <w:rFonts w:ascii="Times New Roman" w:hAnsi="Times New Roman" w:cs="Times New Roman"/>
          <w:color w:val="auto"/>
          <w:sz w:val="24"/>
          <w:szCs w:val="24"/>
          <w:lang w:val="en-GB"/>
        </w:rPr>
        <w:t>th surface; and</w:t>
      </w:r>
      <m:oMath>
        <m:r>
          <w:rPr>
            <w:rFonts w:ascii="Cambria Math" w:hAnsi="Cambria Math" w:cs="Times New Roman"/>
            <w:color w:val="auto"/>
            <w:sz w:val="24"/>
            <w:szCs w:val="24"/>
            <w:lang w:val="en-GB"/>
          </w:rPr>
          <m:t xml:space="preserve"> ∆T</m:t>
        </m:r>
      </m:oMath>
      <w:r>
        <w:rPr>
          <w:rFonts w:ascii="Times New Roman" w:hAnsi="Times New Roman" w:cs="Times New Roman"/>
          <w:color w:val="auto"/>
          <w:sz w:val="24"/>
          <w:szCs w:val="24"/>
          <w:lang w:val="en-GB"/>
        </w:rPr>
        <w:t xml:space="preserve"> is the time duration between the prior behaviour and the present one. </w:t>
      </w:r>
    </w:p>
    <w:p>
      <w:pPr>
        <w:spacing w:after="120" w:line="240" w:lineRule="auto"/>
        <w:jc w:val="both"/>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The surfaces of the index patient and mucous membranes are special surfaces so there were some special treatments for them. As virus concentrations on s</w:t>
      </w:r>
      <w:r>
        <w:rPr>
          <w:rFonts w:ascii="Times New Roman" w:hAnsi="Times New Roman" w:cs="Times New Roman"/>
          <w:color w:val="auto"/>
          <w:sz w:val="24"/>
          <w:szCs w:val="18"/>
          <w:lang w:val="en-GB"/>
        </w:rPr>
        <w:t xml:space="preserve">urfaces of the index patient were assumed to be steady, if in the </w:t>
      </w:r>
      <w:r>
        <w:rPr>
          <w:rFonts w:ascii="Times New Roman" w:hAnsi="Times New Roman" w:cs="Times New Roman"/>
          <w:i/>
          <w:color w:val="auto"/>
          <w:sz w:val="24"/>
          <w:szCs w:val="18"/>
          <w:lang w:val="en-GB"/>
        </w:rPr>
        <w:t>k</w:t>
      </w:r>
      <w:r>
        <w:rPr>
          <w:rFonts w:ascii="Times New Roman" w:hAnsi="Times New Roman" w:cs="Times New Roman"/>
          <w:color w:val="auto"/>
          <w:sz w:val="24"/>
          <w:szCs w:val="18"/>
          <w:lang w:val="en-GB"/>
        </w:rPr>
        <w:t xml:space="preserve">th touching action, the </w:t>
      </w:r>
      <w:r>
        <w:rPr>
          <w:rFonts w:ascii="Times New Roman" w:hAnsi="Times New Roman" w:cs="Times New Roman"/>
          <w:i/>
          <w:color w:val="auto"/>
          <w:sz w:val="24"/>
          <w:szCs w:val="18"/>
          <w:lang w:val="en-GB"/>
        </w:rPr>
        <w:t>p</w:t>
      </w:r>
      <w:r>
        <w:rPr>
          <w:rFonts w:ascii="Times New Roman" w:hAnsi="Times New Roman" w:cs="Times New Roman"/>
          <w:color w:val="auto"/>
          <w:sz w:val="24"/>
          <w:szCs w:val="18"/>
          <w:lang w:val="en-GB"/>
        </w:rPr>
        <w:t xml:space="preserve">th surface pertained to the index patient, then the value of </w:t>
      </w:r>
      <m:oMath>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b</m:t>
            </m:r>
            <m:ctrlPr>
              <w:rPr>
                <w:rFonts w:ascii="Cambria Math" w:hAnsi="Cambria Math" w:cs="Times New Roman"/>
                <w:i/>
                <w:color w:val="auto"/>
                <w:sz w:val="24"/>
                <w:szCs w:val="24"/>
                <w:lang w:val="en-GB"/>
              </w:rPr>
            </m:ctrlPr>
          </m:e>
          <m:sub>
            <m:r>
              <w:rPr>
                <w:rFonts w:ascii="Cambria Math" w:hAnsi="Cambria Math" w:cs="Times New Roman"/>
                <w:color w:val="auto"/>
                <w:sz w:val="24"/>
                <w:szCs w:val="24"/>
                <w:lang w:val="en-GB"/>
              </w:rPr>
              <m:t>p</m:t>
            </m:r>
            <m:ctrlPr>
              <w:rPr>
                <w:rFonts w:ascii="Cambria Math" w:hAnsi="Cambria Math" w:cs="Times New Roman"/>
                <w:i/>
                <w:color w:val="auto"/>
                <w:sz w:val="24"/>
                <w:szCs w:val="24"/>
                <w:lang w:val="en-GB"/>
              </w:rPr>
            </m:ctrlPr>
          </m:sub>
        </m:sSub>
      </m:oMath>
      <w:r>
        <w:rPr>
          <w:rFonts w:ascii="Times New Roman" w:hAnsi="Times New Roman" w:cs="Times New Roman"/>
          <w:color w:val="auto"/>
          <w:sz w:val="24"/>
          <w:szCs w:val="18"/>
          <w:lang w:val="en-GB"/>
        </w:rPr>
        <w:t xml:space="preserve"> in </w:t>
      </w:r>
      <m:oMath>
        <m:bar>
          <m:barPr>
            <m:ctrlPr>
              <w:rPr>
                <w:rFonts w:ascii="Cambria Math" w:hAnsi="Cambria Math" w:cs="Times New Roman"/>
                <w:i/>
                <w:color w:val="auto"/>
                <w:sz w:val="24"/>
                <w:szCs w:val="24"/>
                <w:lang w:val="en-GB"/>
              </w:rPr>
            </m:ctrlPr>
          </m:barPr>
          <m:e>
            <m:bar>
              <m:barPr>
                <m:ctrlPr>
                  <w:rPr>
                    <w:rFonts w:ascii="Cambria Math" w:hAnsi="Cambria Math" w:cs="Times New Roman"/>
                    <w:i/>
                    <w:color w:val="auto"/>
                    <w:sz w:val="24"/>
                    <w:szCs w:val="24"/>
                    <w:lang w:val="en-GB"/>
                  </w:rPr>
                </m:ctrlPr>
              </m:barPr>
              <m:e>
                <m:r>
                  <w:rPr>
                    <w:rFonts w:ascii="Cambria Math" w:hAnsi="Cambria Math" w:cs="Times New Roman"/>
                    <w:color w:val="auto"/>
                    <w:sz w:val="24"/>
                    <w:szCs w:val="24"/>
                    <w:lang w:val="en-GB"/>
                  </w:rPr>
                  <m:t>E</m:t>
                </m:r>
                <m:ctrlPr>
                  <w:rPr>
                    <w:rFonts w:ascii="Cambria Math" w:hAnsi="Cambria Math" w:cs="Times New Roman"/>
                    <w:i/>
                    <w:color w:val="auto"/>
                    <w:sz w:val="24"/>
                    <w:szCs w:val="24"/>
                    <w:lang w:val="en-GB"/>
                  </w:rPr>
                </m:ctrlPr>
              </m:e>
            </m:bar>
            <m:ctrlPr>
              <w:rPr>
                <w:rFonts w:ascii="Cambria Math" w:hAnsi="Cambria Math" w:cs="Times New Roman"/>
                <w:i/>
                <w:color w:val="auto"/>
                <w:sz w:val="24"/>
                <w:szCs w:val="24"/>
                <w:lang w:val="en-GB"/>
              </w:rPr>
            </m:ctrlPr>
          </m:e>
        </m:bar>
      </m:oMath>
      <w:r>
        <w:rPr>
          <w:rFonts w:ascii="Times New Roman" w:hAnsi="Times New Roman" w:cs="Times New Roman"/>
          <w:color w:val="auto"/>
          <w:sz w:val="24"/>
          <w:szCs w:val="24"/>
          <w:lang w:val="en-GB"/>
        </w:rPr>
        <w:t xml:space="preserve"> was 0, and the value of  </w:t>
      </w:r>
      <m:oMath>
        <m:f>
          <m:fPr>
            <m:ctrlPr>
              <w:rPr>
                <w:rFonts w:ascii="Cambria Math" w:hAnsi="Cambria Math" w:eastAsia="宋体" w:cs="Times New Roman"/>
                <w:color w:val="auto"/>
                <w:sz w:val="24"/>
                <w:szCs w:val="24"/>
                <w:lang w:val="en-GB"/>
              </w:rPr>
            </m:ctrlPr>
          </m:fPr>
          <m:num>
            <m:sSub>
              <m:sSubPr>
                <m:ctrlPr>
                  <w:rPr>
                    <w:rFonts w:ascii="Cambria Math" w:hAnsi="Cambria Math" w:eastAsia="宋体" w:cs="Times New Roman"/>
                    <w:i/>
                    <w:color w:val="auto"/>
                    <w:sz w:val="24"/>
                    <w:szCs w:val="24"/>
                    <w:lang w:val="en-GB"/>
                  </w:rPr>
                </m:ctrlPr>
              </m:sSubPr>
              <m:e>
                <m:r>
                  <w:rPr>
                    <w:rFonts w:ascii="Cambria Math" w:hAnsi="Cambria Math" w:eastAsia="宋体" w:cs="Times New Roman"/>
                    <w:color w:val="auto"/>
                    <w:sz w:val="24"/>
                    <w:szCs w:val="24"/>
                    <w:lang w:val="en-GB"/>
                  </w:rPr>
                  <m:t>Ac</m:t>
                </m:r>
                <m:ctrlPr>
                  <w:rPr>
                    <w:rFonts w:ascii="Cambria Math" w:hAnsi="Cambria Math" w:eastAsia="宋体" w:cs="Times New Roman"/>
                    <w:i/>
                    <w:color w:val="auto"/>
                    <w:sz w:val="24"/>
                    <w:szCs w:val="24"/>
                    <w:lang w:val="en-GB"/>
                  </w:rPr>
                </m:ctrlPr>
              </m:e>
              <m:sub>
                <m:r>
                  <w:rPr>
                    <w:rFonts w:ascii="Cambria Math" w:hAnsi="Cambria Math" w:eastAsia="宋体" w:cs="Times New Roman"/>
                    <w:color w:val="auto"/>
                    <w:sz w:val="24"/>
                    <w:szCs w:val="24"/>
                    <w:lang w:val="en-GB"/>
                  </w:rPr>
                  <m:t>(p,q)</m:t>
                </m:r>
                <m:ctrlPr>
                  <w:rPr>
                    <w:rFonts w:ascii="Cambria Math" w:hAnsi="Cambria Math" w:eastAsia="宋体" w:cs="Times New Roman"/>
                    <w:i/>
                    <w:color w:val="auto"/>
                    <w:sz w:val="24"/>
                    <w:szCs w:val="24"/>
                    <w:lang w:val="en-GB"/>
                  </w:rPr>
                </m:ctrlPr>
              </m:sub>
            </m:sSub>
            <m:ctrlPr>
              <w:rPr>
                <w:rFonts w:ascii="Cambria Math" w:hAnsi="Cambria Math" w:eastAsia="宋体" w:cs="Times New Roman"/>
                <w:color w:val="auto"/>
                <w:sz w:val="24"/>
                <w:szCs w:val="24"/>
                <w:lang w:val="en-GB"/>
              </w:rPr>
            </m:ctrlPr>
          </m:num>
          <m:den>
            <m:sSub>
              <m:sSubPr>
                <m:ctrlPr>
                  <w:rPr>
                    <w:rFonts w:ascii="Cambria Math" w:hAnsi="Cambria Math" w:eastAsia="宋体" w:cs="Times New Roman"/>
                    <w:i/>
                    <w:color w:val="auto"/>
                    <w:sz w:val="24"/>
                    <w:szCs w:val="24"/>
                    <w:lang w:val="en-GB"/>
                  </w:rPr>
                </m:ctrlPr>
              </m:sSubPr>
              <m:e>
                <m:r>
                  <w:rPr>
                    <w:rFonts w:ascii="Cambria Math" w:hAnsi="Cambria Math" w:eastAsia="宋体" w:cs="Times New Roman"/>
                    <w:color w:val="auto"/>
                    <w:sz w:val="24"/>
                    <w:szCs w:val="24"/>
                    <w:lang w:val="en-GB"/>
                  </w:rPr>
                  <m:t>A</m:t>
                </m:r>
                <m:ctrlPr>
                  <w:rPr>
                    <w:rFonts w:ascii="Cambria Math" w:hAnsi="Cambria Math" w:eastAsia="宋体" w:cs="Times New Roman"/>
                    <w:i/>
                    <w:color w:val="auto"/>
                    <w:sz w:val="24"/>
                    <w:szCs w:val="24"/>
                    <w:lang w:val="en-GB"/>
                  </w:rPr>
                </m:ctrlPr>
              </m:e>
              <m:sub>
                <m:r>
                  <w:rPr>
                    <w:rFonts w:ascii="Cambria Math" w:hAnsi="Cambria Math" w:eastAsia="宋体" w:cs="Times New Roman"/>
                    <w:color w:val="auto"/>
                    <w:sz w:val="24"/>
                    <w:szCs w:val="24"/>
                    <w:lang w:val="en-GB"/>
                  </w:rPr>
                  <m:t>p</m:t>
                </m:r>
                <m:ctrlPr>
                  <w:rPr>
                    <w:rFonts w:ascii="Cambria Math" w:hAnsi="Cambria Math" w:eastAsia="宋体" w:cs="Times New Roman"/>
                    <w:i/>
                    <w:color w:val="auto"/>
                    <w:sz w:val="24"/>
                    <w:szCs w:val="24"/>
                    <w:lang w:val="en-GB"/>
                  </w:rPr>
                </m:ctrlPr>
              </m:sub>
            </m:sSub>
            <m:ctrlPr>
              <w:rPr>
                <w:rFonts w:ascii="Cambria Math" w:hAnsi="Cambria Math" w:eastAsia="宋体" w:cs="Times New Roman"/>
                <w:color w:val="auto"/>
                <w:sz w:val="24"/>
                <w:szCs w:val="24"/>
                <w:lang w:val="en-GB"/>
              </w:rPr>
            </m:ctrlPr>
          </m:den>
        </m:f>
        <m:sSub>
          <m:sSubPr>
            <m:ctrlPr>
              <w:rPr>
                <w:rFonts w:ascii="Cambria Math" w:hAnsi="Cambria Math" w:eastAsia="宋体" w:cs="Times New Roman"/>
                <w:color w:val="auto"/>
                <w:sz w:val="24"/>
                <w:szCs w:val="24"/>
                <w:lang w:val="en-GB"/>
              </w:rPr>
            </m:ctrlPr>
          </m:sSubPr>
          <m:e>
            <m:r>
              <w:rPr>
                <w:rFonts w:ascii="Cambria Math" w:hAnsi="Cambria Math" w:eastAsia="宋体" w:cs="Times New Roman"/>
                <w:color w:val="auto"/>
                <w:sz w:val="24"/>
                <w:szCs w:val="24"/>
                <w:lang w:val="en-GB"/>
              </w:rPr>
              <m:t>α</m:t>
            </m:r>
            <m:ctrlPr>
              <w:rPr>
                <w:rFonts w:ascii="Cambria Math" w:hAnsi="Cambria Math" w:eastAsia="宋体" w:cs="Times New Roman"/>
                <w:color w:val="auto"/>
                <w:sz w:val="24"/>
                <w:szCs w:val="24"/>
                <w:lang w:val="en-GB"/>
              </w:rPr>
            </m:ctrlPr>
          </m:e>
          <m:sub>
            <m:r>
              <w:rPr>
                <w:rFonts w:ascii="Cambria Math" w:hAnsi="Cambria Math" w:eastAsia="宋体" w:cs="Times New Roman"/>
                <w:color w:val="auto"/>
                <w:sz w:val="24"/>
                <w:szCs w:val="24"/>
                <w:lang w:val="en-GB"/>
              </w:rPr>
              <m:t>pq</m:t>
            </m:r>
            <m:ctrlPr>
              <w:rPr>
                <w:rFonts w:ascii="Cambria Math" w:hAnsi="Cambria Math" w:eastAsia="宋体" w:cs="Times New Roman"/>
                <w:color w:val="auto"/>
                <w:sz w:val="24"/>
                <w:szCs w:val="24"/>
                <w:lang w:val="en-GB"/>
              </w:rPr>
            </m:ctrlPr>
          </m:sub>
        </m:sSub>
      </m:oMath>
      <w:r>
        <w:rPr>
          <w:rFonts w:ascii="Times New Roman" w:hAnsi="Times New Roman" w:cs="Times New Roman"/>
          <w:color w:val="auto"/>
          <w:sz w:val="24"/>
          <w:szCs w:val="24"/>
          <w:lang w:val="en-GB"/>
        </w:rPr>
        <w:t xml:space="preserve"> and </w:t>
      </w:r>
      <m:oMath>
        <m:f>
          <m:fPr>
            <m:ctrlPr>
              <w:rPr>
                <w:rFonts w:ascii="Cambria Math" w:hAnsi="Cambria Math" w:eastAsia="宋体" w:cs="Times New Roman"/>
                <w:color w:val="auto"/>
                <w:sz w:val="24"/>
                <w:szCs w:val="24"/>
                <w:lang w:val="en-GB"/>
              </w:rPr>
            </m:ctrlPr>
          </m:fPr>
          <m:num>
            <m:sSub>
              <m:sSubPr>
                <m:ctrlPr>
                  <w:rPr>
                    <w:rFonts w:ascii="Cambria Math" w:hAnsi="Cambria Math" w:eastAsia="宋体" w:cs="Times New Roman"/>
                    <w:i/>
                    <w:color w:val="auto"/>
                    <w:sz w:val="24"/>
                    <w:szCs w:val="24"/>
                    <w:lang w:val="en-GB"/>
                  </w:rPr>
                </m:ctrlPr>
              </m:sSubPr>
              <m:e>
                <m:r>
                  <w:rPr>
                    <w:rFonts w:ascii="Cambria Math" w:hAnsi="Cambria Math" w:eastAsia="宋体" w:cs="Times New Roman"/>
                    <w:color w:val="auto"/>
                    <w:sz w:val="24"/>
                    <w:szCs w:val="24"/>
                    <w:lang w:val="en-GB"/>
                  </w:rPr>
                  <m:t>Ac</m:t>
                </m:r>
                <m:ctrlPr>
                  <w:rPr>
                    <w:rFonts w:ascii="Cambria Math" w:hAnsi="Cambria Math" w:eastAsia="宋体" w:cs="Times New Roman"/>
                    <w:i/>
                    <w:color w:val="auto"/>
                    <w:sz w:val="24"/>
                    <w:szCs w:val="24"/>
                    <w:lang w:val="en-GB"/>
                  </w:rPr>
                </m:ctrlPr>
              </m:e>
              <m:sub>
                <m:r>
                  <w:rPr>
                    <w:rFonts w:ascii="Cambria Math" w:hAnsi="Cambria Math" w:eastAsia="宋体" w:cs="Times New Roman"/>
                    <w:color w:val="auto"/>
                    <w:sz w:val="24"/>
                    <w:szCs w:val="24"/>
                    <w:lang w:val="en-GB"/>
                  </w:rPr>
                  <m:t>(p,q)</m:t>
                </m:r>
                <m:ctrlPr>
                  <w:rPr>
                    <w:rFonts w:ascii="Cambria Math" w:hAnsi="Cambria Math" w:eastAsia="宋体" w:cs="Times New Roman"/>
                    <w:i/>
                    <w:color w:val="auto"/>
                    <w:sz w:val="24"/>
                    <w:szCs w:val="24"/>
                    <w:lang w:val="en-GB"/>
                  </w:rPr>
                </m:ctrlPr>
              </m:sub>
            </m:sSub>
            <m:ctrlPr>
              <w:rPr>
                <w:rFonts w:ascii="Cambria Math" w:hAnsi="Cambria Math" w:eastAsia="宋体" w:cs="Times New Roman"/>
                <w:color w:val="auto"/>
                <w:sz w:val="24"/>
                <w:szCs w:val="24"/>
                <w:lang w:val="en-GB"/>
              </w:rPr>
            </m:ctrlPr>
          </m:num>
          <m:den>
            <m:sSub>
              <m:sSubPr>
                <m:ctrlPr>
                  <w:rPr>
                    <w:rFonts w:ascii="Cambria Math" w:hAnsi="Cambria Math" w:eastAsia="宋体" w:cs="Times New Roman"/>
                    <w:i/>
                    <w:color w:val="auto"/>
                    <w:sz w:val="24"/>
                    <w:szCs w:val="24"/>
                    <w:lang w:val="en-GB"/>
                  </w:rPr>
                </m:ctrlPr>
              </m:sSubPr>
              <m:e>
                <m:r>
                  <w:rPr>
                    <w:rFonts w:ascii="Cambria Math" w:hAnsi="Cambria Math" w:eastAsia="宋体" w:cs="Times New Roman"/>
                    <w:color w:val="auto"/>
                    <w:sz w:val="24"/>
                    <w:szCs w:val="24"/>
                    <w:lang w:val="en-GB"/>
                  </w:rPr>
                  <m:t>A</m:t>
                </m:r>
                <m:ctrlPr>
                  <w:rPr>
                    <w:rFonts w:ascii="Cambria Math" w:hAnsi="Cambria Math" w:eastAsia="宋体" w:cs="Times New Roman"/>
                    <w:i/>
                    <w:color w:val="auto"/>
                    <w:sz w:val="24"/>
                    <w:szCs w:val="24"/>
                    <w:lang w:val="en-GB"/>
                  </w:rPr>
                </m:ctrlPr>
              </m:e>
              <m:sub>
                <m:r>
                  <w:rPr>
                    <w:rFonts w:ascii="Cambria Math" w:hAnsi="Cambria Math" w:eastAsia="宋体" w:cs="Times New Roman"/>
                    <w:color w:val="auto"/>
                    <w:sz w:val="24"/>
                    <w:szCs w:val="24"/>
                    <w:lang w:val="en-GB"/>
                  </w:rPr>
                  <m:t>q</m:t>
                </m:r>
                <m:ctrlPr>
                  <w:rPr>
                    <w:rFonts w:ascii="Cambria Math" w:hAnsi="Cambria Math" w:eastAsia="宋体" w:cs="Times New Roman"/>
                    <w:i/>
                    <w:color w:val="auto"/>
                    <w:sz w:val="24"/>
                    <w:szCs w:val="24"/>
                    <w:lang w:val="en-GB"/>
                  </w:rPr>
                </m:ctrlPr>
              </m:sub>
            </m:sSub>
            <m:ctrlPr>
              <w:rPr>
                <w:rFonts w:ascii="Cambria Math" w:hAnsi="Cambria Math" w:eastAsia="宋体" w:cs="Times New Roman"/>
                <w:color w:val="auto"/>
                <w:sz w:val="24"/>
                <w:szCs w:val="24"/>
                <w:lang w:val="en-GB"/>
              </w:rPr>
            </m:ctrlPr>
          </m:den>
        </m:f>
        <m:sSub>
          <m:sSubPr>
            <m:ctrlPr>
              <w:rPr>
                <w:rFonts w:ascii="Cambria Math" w:hAnsi="Cambria Math" w:eastAsia="宋体" w:cs="Times New Roman"/>
                <w:color w:val="auto"/>
                <w:sz w:val="24"/>
                <w:szCs w:val="24"/>
                <w:lang w:val="en-GB"/>
              </w:rPr>
            </m:ctrlPr>
          </m:sSubPr>
          <m:e>
            <m:r>
              <w:rPr>
                <w:rFonts w:ascii="Cambria Math" w:hAnsi="Cambria Math" w:eastAsia="宋体" w:cs="Times New Roman"/>
                <w:color w:val="auto"/>
                <w:sz w:val="24"/>
                <w:szCs w:val="24"/>
                <w:lang w:val="en-GB"/>
              </w:rPr>
              <m:t>α</m:t>
            </m:r>
            <m:ctrlPr>
              <w:rPr>
                <w:rFonts w:ascii="Cambria Math" w:hAnsi="Cambria Math" w:eastAsia="宋体" w:cs="Times New Roman"/>
                <w:color w:val="auto"/>
                <w:sz w:val="24"/>
                <w:szCs w:val="24"/>
                <w:lang w:val="en-GB"/>
              </w:rPr>
            </m:ctrlPr>
          </m:e>
          <m:sub>
            <m:r>
              <w:rPr>
                <w:rFonts w:ascii="Cambria Math" w:hAnsi="Cambria Math" w:eastAsia="宋体" w:cs="Times New Roman"/>
                <w:color w:val="auto"/>
                <w:sz w:val="24"/>
                <w:szCs w:val="24"/>
                <w:lang w:val="en-GB"/>
              </w:rPr>
              <m:t>qp</m:t>
            </m:r>
            <m:ctrlPr>
              <w:rPr>
                <w:rFonts w:ascii="Cambria Math" w:hAnsi="Cambria Math" w:eastAsia="宋体" w:cs="Times New Roman"/>
                <w:color w:val="auto"/>
                <w:sz w:val="24"/>
                <w:szCs w:val="24"/>
                <w:lang w:val="en-GB"/>
              </w:rPr>
            </m:ctrlPr>
          </m:sub>
        </m:sSub>
      </m:oMath>
      <w:r>
        <w:rPr>
          <w:rFonts w:ascii="Times New Roman" w:hAnsi="Times New Roman" w:cs="Times New Roman"/>
          <w:color w:val="auto"/>
          <w:sz w:val="24"/>
          <w:szCs w:val="24"/>
          <w:lang w:val="en-GB"/>
        </w:rPr>
        <w:t xml:space="preserve"> in the </w:t>
      </w:r>
      <w:r>
        <w:rPr>
          <w:rFonts w:ascii="Times New Roman" w:hAnsi="Times New Roman" w:cs="Times New Roman"/>
          <w:i/>
          <w:color w:val="auto"/>
          <w:sz w:val="24"/>
          <w:szCs w:val="24"/>
          <w:lang w:val="en-GB"/>
        </w:rPr>
        <w:t>p</w:t>
      </w:r>
      <w:r>
        <w:rPr>
          <w:rFonts w:ascii="Times New Roman" w:hAnsi="Times New Roman" w:cs="Times New Roman"/>
          <w:color w:val="auto"/>
          <w:sz w:val="24"/>
          <w:szCs w:val="24"/>
          <w:lang w:val="en-GB"/>
        </w:rPr>
        <w:t xml:space="preserve">th column of transition matrix </w:t>
      </w:r>
      <m:oMath>
        <m:sSup>
          <m:sSupPr>
            <m:ctrlPr>
              <w:rPr>
                <w:rFonts w:ascii="Cambria Math" w:hAnsi="Cambria Math" w:cs="Times New Roman"/>
                <w:i/>
                <w:color w:val="auto"/>
                <w:sz w:val="24"/>
                <w:szCs w:val="24"/>
                <w:lang w:val="en-GB"/>
              </w:rPr>
            </m:ctrlPr>
          </m:sSupPr>
          <m:e>
            <m:bar>
              <m:barPr>
                <m:ctrlPr>
                  <w:rPr>
                    <w:rFonts w:ascii="Cambria Math" w:hAnsi="Cambria Math" w:cs="Times New Roman"/>
                    <w:i/>
                    <w:color w:val="auto"/>
                    <w:sz w:val="24"/>
                    <w:szCs w:val="24"/>
                    <w:lang w:val="en-GB"/>
                  </w:rPr>
                </m:ctrlPr>
              </m:barPr>
              <m:e>
                <m:bar>
                  <m:barPr>
                    <m:ctrlPr>
                      <w:rPr>
                        <w:rFonts w:ascii="Cambria Math" w:hAnsi="Cambria Math" w:cs="Times New Roman"/>
                        <w:i/>
                        <w:color w:val="auto"/>
                        <w:sz w:val="24"/>
                        <w:szCs w:val="24"/>
                        <w:lang w:val="en-GB"/>
                      </w:rPr>
                    </m:ctrlPr>
                  </m:barPr>
                  <m:e>
                    <m:r>
                      <w:rPr>
                        <w:rFonts w:ascii="Cambria Math" w:hAnsi="Cambria Math" w:cs="Times New Roman"/>
                        <w:color w:val="auto"/>
                        <w:sz w:val="24"/>
                        <w:szCs w:val="24"/>
                        <w:lang w:val="en-GB"/>
                      </w:rPr>
                      <m:t>P</m:t>
                    </m:r>
                    <m:ctrlPr>
                      <w:rPr>
                        <w:rFonts w:ascii="Cambria Math" w:hAnsi="Cambria Math" w:cs="Times New Roman"/>
                        <w:i/>
                        <w:color w:val="auto"/>
                        <w:sz w:val="24"/>
                        <w:szCs w:val="24"/>
                        <w:lang w:val="en-GB"/>
                      </w:rPr>
                    </m:ctrlPr>
                  </m:e>
                </m:bar>
                <m:ctrlPr>
                  <w:rPr>
                    <w:rFonts w:ascii="Cambria Math" w:hAnsi="Cambria Math" w:cs="Times New Roman"/>
                    <w:i/>
                    <w:color w:val="auto"/>
                    <w:sz w:val="24"/>
                    <w:szCs w:val="24"/>
                    <w:lang w:val="en-GB"/>
                  </w:rPr>
                </m:ctrlPr>
              </m:e>
            </m:bar>
            <m:ctrlPr>
              <w:rPr>
                <w:rFonts w:ascii="Cambria Math" w:hAnsi="Cambria Math" w:cs="Times New Roman"/>
                <w:i/>
                <w:color w:val="auto"/>
                <w:sz w:val="24"/>
                <w:szCs w:val="24"/>
                <w:lang w:val="en-GB"/>
              </w:rPr>
            </m:ctrlPr>
          </m:e>
          <m:sup>
            <m:r>
              <w:rPr>
                <w:rFonts w:ascii="Cambria Math" w:hAnsi="Cambria Math" w:cs="Times New Roman"/>
                <w:color w:val="auto"/>
                <w:sz w:val="24"/>
                <w:szCs w:val="24"/>
                <w:lang w:val="en-GB"/>
              </w:rPr>
              <m:t>(k)</m:t>
            </m:r>
            <m:ctrlPr>
              <w:rPr>
                <w:rFonts w:ascii="Cambria Math" w:hAnsi="Cambria Math" w:cs="Times New Roman"/>
                <w:i/>
                <w:color w:val="auto"/>
                <w:sz w:val="24"/>
                <w:szCs w:val="24"/>
                <w:lang w:val="en-GB"/>
              </w:rPr>
            </m:ctrlPr>
          </m:sup>
        </m:sSup>
      </m:oMath>
      <w:r>
        <w:rPr>
          <w:rFonts w:ascii="Times New Roman" w:hAnsi="Times New Roman" w:cs="Times New Roman"/>
          <w:color w:val="auto"/>
          <w:sz w:val="24"/>
          <w:szCs w:val="24"/>
          <w:lang w:val="en-GB"/>
        </w:rPr>
        <w:t xml:space="preserve"> was 0. On the other hand, i</w:t>
      </w:r>
      <w:r>
        <w:rPr>
          <w:rFonts w:ascii="Times New Roman" w:hAnsi="Times New Roman" w:eastAsia="宋体" w:cs="Times New Roman"/>
          <w:color w:val="auto"/>
          <w:sz w:val="24"/>
          <w:szCs w:val="24"/>
          <w:lang w:val="en-GB"/>
        </w:rPr>
        <w:t xml:space="preserve">n this study, </w:t>
      </w:r>
      <w:r>
        <w:rPr>
          <w:rFonts w:ascii="Times New Roman" w:hAnsi="Times New Roman" w:cs="Times New Roman"/>
          <w:color w:val="auto"/>
          <w:sz w:val="24"/>
          <w:szCs w:val="18"/>
          <w:lang w:val="en-GB"/>
        </w:rPr>
        <w:t>it was assumed that no virus would transfer f</w:t>
      </w:r>
      <w:r>
        <w:rPr>
          <w:rFonts w:ascii="Times New Roman" w:hAnsi="Times New Roman" w:eastAsia="宋体" w:cs="Times New Roman"/>
          <w:color w:val="auto"/>
          <w:sz w:val="24"/>
          <w:szCs w:val="24"/>
          <w:lang w:val="en-GB"/>
        </w:rPr>
        <w:t xml:space="preserve">rom mucous membranes to hands and viruses on mucous membranes would not naturally die, so </w:t>
      </w:r>
      <w:r>
        <w:rPr>
          <w:rFonts w:ascii="Times New Roman" w:hAnsi="Times New Roman" w:cs="Times New Roman"/>
          <w:color w:val="auto"/>
          <w:sz w:val="24"/>
          <w:szCs w:val="18"/>
          <w:lang w:val="en-GB"/>
        </w:rPr>
        <w:t xml:space="preserve">if the </w:t>
      </w:r>
      <w:r>
        <w:rPr>
          <w:rFonts w:ascii="Times New Roman" w:hAnsi="Times New Roman" w:cs="Times New Roman"/>
          <w:i/>
          <w:color w:val="auto"/>
          <w:sz w:val="24"/>
          <w:szCs w:val="18"/>
          <w:lang w:val="en-GB"/>
        </w:rPr>
        <w:t>q</w:t>
      </w:r>
      <w:r>
        <w:rPr>
          <w:rFonts w:ascii="Times New Roman" w:hAnsi="Times New Roman" w:cs="Times New Roman"/>
          <w:color w:val="auto"/>
          <w:sz w:val="24"/>
          <w:szCs w:val="18"/>
          <w:lang w:val="en-GB"/>
        </w:rPr>
        <w:t>th surface is a mucous membrane,</w:t>
      </w:r>
      <w:r>
        <w:rPr>
          <w:rFonts w:ascii="Times New Roman" w:hAnsi="Times New Roman" w:eastAsia="宋体" w:cs="Times New Roman"/>
          <w:color w:val="auto"/>
          <w:sz w:val="24"/>
          <w:szCs w:val="24"/>
          <w:lang w:val="en-GB"/>
        </w:rPr>
        <w:t xml:space="preserve"> the values of </w:t>
      </w:r>
      <m:oMath>
        <m:sSub>
          <m:sSubPr>
            <m:ctrlPr>
              <w:rPr>
                <w:rFonts w:ascii="Cambria Math" w:hAnsi="Cambria Math" w:cs="Times New Roman"/>
                <w:i/>
                <w:color w:val="auto"/>
                <w:sz w:val="24"/>
                <w:szCs w:val="24"/>
                <w:lang w:val="en-GB"/>
              </w:rPr>
            </m:ctrlPr>
          </m:sSubPr>
          <m:e>
            <m:r>
              <w:rPr>
                <w:rFonts w:ascii="Cambria Math" w:hAnsi="Cambria Math" w:cs="Times New Roman"/>
                <w:color w:val="auto"/>
                <w:sz w:val="24"/>
                <w:szCs w:val="24"/>
                <w:lang w:val="en-GB"/>
              </w:rPr>
              <m:t>b</m:t>
            </m:r>
            <m:ctrlPr>
              <w:rPr>
                <w:rFonts w:ascii="Cambria Math" w:hAnsi="Cambria Math" w:cs="Times New Roman"/>
                <w:i/>
                <w:color w:val="auto"/>
                <w:sz w:val="24"/>
                <w:szCs w:val="24"/>
                <w:lang w:val="en-GB"/>
              </w:rPr>
            </m:ctrlPr>
          </m:e>
          <m:sub>
            <m:r>
              <w:rPr>
                <w:rFonts w:ascii="Cambria Math" w:hAnsi="Cambria Math" w:cs="Times New Roman"/>
                <w:color w:val="auto"/>
                <w:sz w:val="24"/>
                <w:szCs w:val="24"/>
                <w:lang w:val="en-GB"/>
              </w:rPr>
              <m:t>q</m:t>
            </m:r>
            <m:ctrlPr>
              <w:rPr>
                <w:rFonts w:ascii="Cambria Math" w:hAnsi="Cambria Math" w:cs="Times New Roman"/>
                <w:i/>
                <w:color w:val="auto"/>
                <w:sz w:val="24"/>
                <w:szCs w:val="24"/>
                <w:lang w:val="en-GB"/>
              </w:rPr>
            </m:ctrlPr>
          </m:sub>
        </m:sSub>
      </m:oMath>
      <w:r>
        <w:rPr>
          <w:rFonts w:ascii="Times New Roman" w:hAnsi="Times New Roman" w:cs="Times New Roman"/>
          <w:color w:val="auto"/>
          <w:sz w:val="24"/>
          <w:szCs w:val="24"/>
          <w:lang w:val="en-GB"/>
        </w:rPr>
        <w:t xml:space="preserve"> </w:t>
      </w:r>
      <w:r>
        <w:rPr>
          <w:rFonts w:ascii="Times New Roman" w:hAnsi="Times New Roman" w:eastAsia="宋体" w:cs="Times New Roman"/>
          <w:color w:val="auto"/>
          <w:sz w:val="24"/>
          <w:szCs w:val="24"/>
          <w:lang w:val="en-GB"/>
        </w:rPr>
        <w:t xml:space="preserve">in </w:t>
      </w:r>
      <m:oMath>
        <m:bar>
          <m:barPr>
            <m:ctrlPr>
              <w:rPr>
                <w:rFonts w:ascii="Cambria Math" w:hAnsi="Cambria Math" w:cs="Times New Roman"/>
                <w:i/>
                <w:color w:val="auto"/>
                <w:sz w:val="24"/>
                <w:szCs w:val="24"/>
                <w:lang w:val="en-GB"/>
              </w:rPr>
            </m:ctrlPr>
          </m:barPr>
          <m:e>
            <m:bar>
              <m:barPr>
                <m:ctrlPr>
                  <w:rPr>
                    <w:rFonts w:ascii="Cambria Math" w:hAnsi="Cambria Math" w:cs="Times New Roman"/>
                    <w:i/>
                    <w:color w:val="auto"/>
                    <w:sz w:val="24"/>
                    <w:szCs w:val="24"/>
                    <w:lang w:val="en-GB"/>
                  </w:rPr>
                </m:ctrlPr>
              </m:barPr>
              <m:e>
                <m:r>
                  <w:rPr>
                    <w:rFonts w:ascii="Cambria Math" w:hAnsi="Cambria Math" w:cs="Times New Roman"/>
                    <w:color w:val="auto"/>
                    <w:sz w:val="24"/>
                    <w:szCs w:val="24"/>
                    <w:lang w:val="en-GB"/>
                  </w:rPr>
                  <m:t>E</m:t>
                </m:r>
                <m:ctrlPr>
                  <w:rPr>
                    <w:rFonts w:ascii="Cambria Math" w:hAnsi="Cambria Math" w:cs="Times New Roman"/>
                    <w:i/>
                    <w:color w:val="auto"/>
                    <w:sz w:val="24"/>
                    <w:szCs w:val="24"/>
                    <w:lang w:val="en-GB"/>
                  </w:rPr>
                </m:ctrlPr>
              </m:e>
            </m:bar>
            <m:ctrlPr>
              <w:rPr>
                <w:rFonts w:ascii="Cambria Math" w:hAnsi="Cambria Math" w:cs="Times New Roman"/>
                <w:i/>
                <w:color w:val="auto"/>
                <w:sz w:val="24"/>
                <w:szCs w:val="24"/>
                <w:lang w:val="en-GB"/>
              </w:rPr>
            </m:ctrlPr>
          </m:e>
        </m:bar>
      </m:oMath>
      <w:r>
        <w:rPr>
          <w:rFonts w:ascii="Times New Roman" w:hAnsi="Times New Roman" w:eastAsia="宋体" w:cs="Times New Roman"/>
          <w:color w:val="auto"/>
          <w:sz w:val="24"/>
          <w:szCs w:val="24"/>
          <w:lang w:val="en-GB"/>
        </w:rPr>
        <w:t xml:space="preserve"> would be 0, </w:t>
      </w:r>
      <w:r>
        <w:rPr>
          <w:rFonts w:ascii="Times New Roman" w:hAnsi="Times New Roman" w:cs="Times New Roman"/>
          <w:color w:val="auto"/>
          <w:sz w:val="24"/>
          <w:szCs w:val="24"/>
          <w:lang w:val="en-GB"/>
        </w:rPr>
        <w:t xml:space="preserve">and the values of  </w:t>
      </w:r>
      <m:oMath>
        <m:f>
          <m:fPr>
            <m:ctrlPr>
              <w:rPr>
                <w:rFonts w:ascii="Cambria Math" w:hAnsi="Cambria Math" w:eastAsia="宋体" w:cs="Times New Roman"/>
                <w:color w:val="auto"/>
                <w:sz w:val="24"/>
                <w:szCs w:val="24"/>
                <w:lang w:val="en-GB"/>
              </w:rPr>
            </m:ctrlPr>
          </m:fPr>
          <m:num>
            <m:sSub>
              <m:sSubPr>
                <m:ctrlPr>
                  <w:rPr>
                    <w:rFonts w:ascii="Cambria Math" w:hAnsi="Cambria Math" w:eastAsia="宋体" w:cs="Times New Roman"/>
                    <w:i/>
                    <w:color w:val="auto"/>
                    <w:sz w:val="24"/>
                    <w:szCs w:val="24"/>
                    <w:lang w:val="en-GB"/>
                  </w:rPr>
                </m:ctrlPr>
              </m:sSubPr>
              <m:e>
                <m:r>
                  <w:rPr>
                    <w:rFonts w:ascii="Cambria Math" w:hAnsi="Cambria Math" w:eastAsia="宋体" w:cs="Times New Roman"/>
                    <w:color w:val="auto"/>
                    <w:sz w:val="24"/>
                    <w:szCs w:val="24"/>
                    <w:lang w:val="en-GB"/>
                  </w:rPr>
                  <m:t>Ac</m:t>
                </m:r>
                <m:ctrlPr>
                  <w:rPr>
                    <w:rFonts w:ascii="Cambria Math" w:hAnsi="Cambria Math" w:eastAsia="宋体" w:cs="Times New Roman"/>
                    <w:i/>
                    <w:color w:val="auto"/>
                    <w:sz w:val="24"/>
                    <w:szCs w:val="24"/>
                    <w:lang w:val="en-GB"/>
                  </w:rPr>
                </m:ctrlPr>
              </m:e>
              <m:sub>
                <m:r>
                  <w:rPr>
                    <w:rFonts w:ascii="Cambria Math" w:hAnsi="Cambria Math" w:eastAsia="宋体" w:cs="Times New Roman"/>
                    <w:color w:val="auto"/>
                    <w:sz w:val="24"/>
                    <w:szCs w:val="24"/>
                    <w:lang w:val="en-GB"/>
                  </w:rPr>
                  <m:t>(p,q)</m:t>
                </m:r>
                <m:ctrlPr>
                  <w:rPr>
                    <w:rFonts w:ascii="Cambria Math" w:hAnsi="Cambria Math" w:eastAsia="宋体" w:cs="Times New Roman"/>
                    <w:i/>
                    <w:color w:val="auto"/>
                    <w:sz w:val="24"/>
                    <w:szCs w:val="24"/>
                    <w:lang w:val="en-GB"/>
                  </w:rPr>
                </m:ctrlPr>
              </m:sub>
            </m:sSub>
            <m:ctrlPr>
              <w:rPr>
                <w:rFonts w:ascii="Cambria Math" w:hAnsi="Cambria Math" w:eastAsia="宋体" w:cs="Times New Roman"/>
                <w:color w:val="auto"/>
                <w:sz w:val="24"/>
                <w:szCs w:val="24"/>
                <w:lang w:val="en-GB"/>
              </w:rPr>
            </m:ctrlPr>
          </m:num>
          <m:den>
            <m:sSub>
              <m:sSubPr>
                <m:ctrlPr>
                  <w:rPr>
                    <w:rFonts w:ascii="Cambria Math" w:hAnsi="Cambria Math" w:eastAsia="宋体" w:cs="Times New Roman"/>
                    <w:i/>
                    <w:color w:val="auto"/>
                    <w:sz w:val="24"/>
                    <w:szCs w:val="24"/>
                    <w:lang w:val="en-GB"/>
                  </w:rPr>
                </m:ctrlPr>
              </m:sSubPr>
              <m:e>
                <m:r>
                  <w:rPr>
                    <w:rFonts w:ascii="Cambria Math" w:hAnsi="Cambria Math" w:eastAsia="宋体" w:cs="Times New Roman"/>
                    <w:color w:val="auto"/>
                    <w:sz w:val="24"/>
                    <w:szCs w:val="24"/>
                    <w:lang w:val="en-GB"/>
                  </w:rPr>
                  <m:t>A</m:t>
                </m:r>
                <m:ctrlPr>
                  <w:rPr>
                    <w:rFonts w:ascii="Cambria Math" w:hAnsi="Cambria Math" w:eastAsia="宋体" w:cs="Times New Roman"/>
                    <w:i/>
                    <w:color w:val="auto"/>
                    <w:sz w:val="24"/>
                    <w:szCs w:val="24"/>
                    <w:lang w:val="en-GB"/>
                  </w:rPr>
                </m:ctrlPr>
              </m:e>
              <m:sub>
                <m:r>
                  <w:rPr>
                    <w:rFonts w:ascii="Cambria Math" w:hAnsi="Cambria Math" w:eastAsia="宋体" w:cs="Times New Roman"/>
                    <w:color w:val="auto"/>
                    <w:sz w:val="24"/>
                    <w:szCs w:val="24"/>
                    <w:lang w:val="en-GB"/>
                  </w:rPr>
                  <m:t>q</m:t>
                </m:r>
                <m:ctrlPr>
                  <w:rPr>
                    <w:rFonts w:ascii="Cambria Math" w:hAnsi="Cambria Math" w:eastAsia="宋体" w:cs="Times New Roman"/>
                    <w:i/>
                    <w:color w:val="auto"/>
                    <w:sz w:val="24"/>
                    <w:szCs w:val="24"/>
                    <w:lang w:val="en-GB"/>
                  </w:rPr>
                </m:ctrlPr>
              </m:sub>
            </m:sSub>
            <m:ctrlPr>
              <w:rPr>
                <w:rFonts w:ascii="Cambria Math" w:hAnsi="Cambria Math" w:eastAsia="宋体" w:cs="Times New Roman"/>
                <w:color w:val="auto"/>
                <w:sz w:val="24"/>
                <w:szCs w:val="24"/>
                <w:lang w:val="en-GB"/>
              </w:rPr>
            </m:ctrlPr>
          </m:den>
        </m:f>
        <m:sSub>
          <m:sSubPr>
            <m:ctrlPr>
              <w:rPr>
                <w:rFonts w:ascii="Cambria Math" w:hAnsi="Cambria Math" w:eastAsia="宋体" w:cs="Times New Roman"/>
                <w:color w:val="auto"/>
                <w:sz w:val="24"/>
                <w:szCs w:val="24"/>
                <w:lang w:val="en-GB"/>
              </w:rPr>
            </m:ctrlPr>
          </m:sSubPr>
          <m:e>
            <m:r>
              <w:rPr>
                <w:rFonts w:ascii="Cambria Math" w:hAnsi="Cambria Math" w:eastAsia="宋体" w:cs="Times New Roman"/>
                <w:color w:val="auto"/>
                <w:sz w:val="24"/>
                <w:szCs w:val="24"/>
                <w:lang w:val="en-GB"/>
              </w:rPr>
              <m:t>α</m:t>
            </m:r>
            <m:ctrlPr>
              <w:rPr>
                <w:rFonts w:ascii="Cambria Math" w:hAnsi="Cambria Math" w:eastAsia="宋体" w:cs="Times New Roman"/>
                <w:color w:val="auto"/>
                <w:sz w:val="24"/>
                <w:szCs w:val="24"/>
                <w:lang w:val="en-GB"/>
              </w:rPr>
            </m:ctrlPr>
          </m:e>
          <m:sub>
            <m:r>
              <w:rPr>
                <w:rFonts w:ascii="Cambria Math" w:hAnsi="Cambria Math" w:eastAsia="宋体" w:cs="Times New Roman"/>
                <w:color w:val="auto"/>
                <w:sz w:val="24"/>
                <w:szCs w:val="24"/>
                <w:lang w:val="en-GB"/>
              </w:rPr>
              <m:t>qp</m:t>
            </m:r>
            <m:ctrlPr>
              <w:rPr>
                <w:rFonts w:ascii="Cambria Math" w:hAnsi="Cambria Math" w:eastAsia="宋体" w:cs="Times New Roman"/>
                <w:color w:val="auto"/>
                <w:sz w:val="24"/>
                <w:szCs w:val="24"/>
                <w:lang w:val="en-GB"/>
              </w:rPr>
            </m:ctrlPr>
          </m:sub>
        </m:sSub>
      </m:oMath>
      <w:r>
        <w:rPr>
          <w:rFonts w:ascii="Times New Roman" w:hAnsi="Times New Roman" w:cs="Times New Roman"/>
          <w:color w:val="auto"/>
          <w:sz w:val="24"/>
          <w:szCs w:val="24"/>
          <w:lang w:val="en-GB"/>
        </w:rPr>
        <w:t xml:space="preserve"> in the </w:t>
      </w:r>
      <w:r>
        <w:rPr>
          <w:rFonts w:ascii="Times New Roman" w:hAnsi="Times New Roman" w:cs="Times New Roman"/>
          <w:i/>
          <w:color w:val="auto"/>
          <w:sz w:val="24"/>
          <w:szCs w:val="24"/>
          <w:lang w:val="en-GB"/>
        </w:rPr>
        <w:t>q</w:t>
      </w:r>
      <w:r>
        <w:rPr>
          <w:rFonts w:ascii="Times New Roman" w:hAnsi="Times New Roman" w:cs="Times New Roman"/>
          <w:color w:val="auto"/>
          <w:sz w:val="24"/>
          <w:szCs w:val="24"/>
          <w:lang w:val="en-GB"/>
        </w:rPr>
        <w:t xml:space="preserve">th row of the transition matrix </w:t>
      </w:r>
      <m:oMath>
        <m:sSup>
          <m:sSupPr>
            <m:ctrlPr>
              <w:rPr>
                <w:rFonts w:ascii="Cambria Math" w:hAnsi="Cambria Math" w:cs="Times New Roman"/>
                <w:i/>
                <w:color w:val="auto"/>
                <w:sz w:val="24"/>
                <w:szCs w:val="24"/>
                <w:lang w:val="en-GB"/>
              </w:rPr>
            </m:ctrlPr>
          </m:sSupPr>
          <m:e>
            <m:bar>
              <m:barPr>
                <m:ctrlPr>
                  <w:rPr>
                    <w:rFonts w:ascii="Cambria Math" w:hAnsi="Cambria Math" w:cs="Times New Roman"/>
                    <w:i/>
                    <w:color w:val="auto"/>
                    <w:sz w:val="24"/>
                    <w:szCs w:val="24"/>
                    <w:lang w:val="en-GB"/>
                  </w:rPr>
                </m:ctrlPr>
              </m:barPr>
              <m:e>
                <m:bar>
                  <m:barPr>
                    <m:ctrlPr>
                      <w:rPr>
                        <w:rFonts w:ascii="Cambria Math" w:hAnsi="Cambria Math" w:cs="Times New Roman"/>
                        <w:i/>
                        <w:color w:val="auto"/>
                        <w:sz w:val="24"/>
                        <w:szCs w:val="24"/>
                        <w:lang w:val="en-GB"/>
                      </w:rPr>
                    </m:ctrlPr>
                  </m:barPr>
                  <m:e>
                    <m:r>
                      <w:rPr>
                        <w:rFonts w:ascii="Cambria Math" w:hAnsi="Cambria Math" w:cs="Times New Roman"/>
                        <w:color w:val="auto"/>
                        <w:sz w:val="24"/>
                        <w:szCs w:val="24"/>
                        <w:lang w:val="en-GB"/>
                      </w:rPr>
                      <m:t>P</m:t>
                    </m:r>
                    <m:ctrlPr>
                      <w:rPr>
                        <w:rFonts w:ascii="Cambria Math" w:hAnsi="Cambria Math" w:cs="Times New Roman"/>
                        <w:i/>
                        <w:color w:val="auto"/>
                        <w:sz w:val="24"/>
                        <w:szCs w:val="24"/>
                        <w:lang w:val="en-GB"/>
                      </w:rPr>
                    </m:ctrlPr>
                  </m:e>
                </m:bar>
                <m:ctrlPr>
                  <w:rPr>
                    <w:rFonts w:ascii="Cambria Math" w:hAnsi="Cambria Math" w:cs="Times New Roman"/>
                    <w:i/>
                    <w:color w:val="auto"/>
                    <w:sz w:val="24"/>
                    <w:szCs w:val="24"/>
                    <w:lang w:val="en-GB"/>
                  </w:rPr>
                </m:ctrlPr>
              </m:e>
            </m:bar>
            <m:ctrlPr>
              <w:rPr>
                <w:rFonts w:ascii="Cambria Math" w:hAnsi="Cambria Math" w:cs="Times New Roman"/>
                <w:i/>
                <w:color w:val="auto"/>
                <w:sz w:val="24"/>
                <w:szCs w:val="24"/>
                <w:lang w:val="en-GB"/>
              </w:rPr>
            </m:ctrlPr>
          </m:e>
          <m:sup>
            <m:r>
              <w:rPr>
                <w:rFonts w:ascii="Cambria Math" w:hAnsi="Cambria Math" w:cs="Times New Roman"/>
                <w:color w:val="auto"/>
                <w:sz w:val="24"/>
                <w:szCs w:val="24"/>
                <w:lang w:val="en-GB"/>
              </w:rPr>
              <m:t>(k)</m:t>
            </m:r>
            <m:ctrlPr>
              <w:rPr>
                <w:rFonts w:ascii="Cambria Math" w:hAnsi="Cambria Math" w:cs="Times New Roman"/>
                <w:i/>
                <w:color w:val="auto"/>
                <w:sz w:val="24"/>
                <w:szCs w:val="24"/>
                <w:lang w:val="en-GB"/>
              </w:rPr>
            </m:ctrlPr>
          </m:sup>
        </m:sSup>
      </m:oMath>
      <w:r>
        <w:rPr>
          <w:rFonts w:ascii="Times New Roman" w:hAnsi="Times New Roman" w:cs="Times New Roman"/>
          <w:color w:val="auto"/>
          <w:sz w:val="24"/>
          <w:szCs w:val="24"/>
          <w:lang w:val="en-GB"/>
        </w:rPr>
        <w:t xml:space="preserve"> would be 0.</w:t>
      </w:r>
    </w:p>
    <w:p>
      <w:pPr>
        <w:spacing w:line="240" w:lineRule="auto"/>
        <w:jc w:val="both"/>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 xml:space="preserve">The exposure dose for Individual </w:t>
      </w:r>
      <w:r>
        <w:rPr>
          <w:rFonts w:ascii="Times New Roman" w:hAnsi="Times New Roman" w:eastAsia="宋体" w:cs="Times New Roman"/>
          <w:i/>
          <w:color w:val="auto"/>
          <w:sz w:val="24"/>
          <w:szCs w:val="24"/>
          <w:lang w:val="en-GB"/>
        </w:rPr>
        <w:t>i</w:t>
      </w:r>
      <w:r>
        <w:rPr>
          <w:rFonts w:ascii="Times New Roman" w:hAnsi="Times New Roman" w:eastAsia="宋体" w:cs="Times New Roman"/>
          <w:color w:val="auto"/>
          <w:sz w:val="24"/>
          <w:szCs w:val="24"/>
          <w:lang w:val="en-GB"/>
        </w:rPr>
        <w:t xml:space="preserve"> during exposure time </w:t>
      </w:r>
      <w:r>
        <w:rPr>
          <w:rFonts w:ascii="Times New Roman" w:hAnsi="Times New Roman" w:eastAsia="宋体" w:cs="Times New Roman"/>
          <w:i/>
          <w:color w:val="auto"/>
          <w:sz w:val="24"/>
          <w:szCs w:val="24"/>
          <w:lang w:val="en-GB"/>
        </w:rPr>
        <w:t>T</w:t>
      </w:r>
      <w:r>
        <w:rPr>
          <w:rFonts w:ascii="Times New Roman" w:hAnsi="Times New Roman" w:eastAsia="宋体" w:cs="Times New Roman"/>
          <w:color w:val="auto"/>
          <w:sz w:val="24"/>
          <w:szCs w:val="24"/>
          <w:lang w:val="en-GB"/>
        </w:rPr>
        <w:t xml:space="preserve"> due to the fomite route was denoted as</w:t>
      </w:r>
      <m:oMath>
        <m:r>
          <m:rPr>
            <m:sty m:val="p"/>
          </m:rPr>
          <w:rPr>
            <w:rFonts w:ascii="Cambria Math" w:hAnsi="Cambria Math" w:eastAsia="宋体" w:cs="Times New Roman"/>
            <w:color w:val="auto"/>
            <w:sz w:val="24"/>
            <w:szCs w:val="24"/>
            <w:lang w:val="en-GB"/>
          </w:rPr>
          <m:t xml:space="preserve"> </m:t>
        </m:r>
        <m:sSub>
          <m:sSubPr>
            <m:ctrlPr>
              <w:rPr>
                <w:rFonts w:ascii="Cambria Math" w:hAnsi="Cambria Math" w:eastAsia="宋体" w:cs="Times New Roman"/>
                <w:i/>
                <w:color w:val="auto"/>
                <w:sz w:val="24"/>
                <w:szCs w:val="24"/>
                <w:lang w:val="en-GB"/>
              </w:rPr>
            </m:ctrlPr>
          </m:sSubPr>
          <m:e>
            <m:r>
              <w:rPr>
                <w:rFonts w:ascii="Cambria Math" w:hAnsi="Cambria Math" w:eastAsia="宋体" w:cs="Times New Roman"/>
                <w:color w:val="auto"/>
                <w:sz w:val="24"/>
                <w:szCs w:val="24"/>
                <w:lang w:val="en-GB"/>
              </w:rPr>
              <m:t>D</m:t>
            </m:r>
            <m:ctrlPr>
              <w:rPr>
                <w:rFonts w:ascii="Cambria Math" w:hAnsi="Cambria Math" w:eastAsia="宋体" w:cs="Times New Roman"/>
                <w:i/>
                <w:color w:val="auto"/>
                <w:sz w:val="24"/>
                <w:szCs w:val="24"/>
                <w:lang w:val="en-GB"/>
              </w:rPr>
            </m:ctrlPr>
          </m:e>
          <m:sub>
            <m:r>
              <w:rPr>
                <w:rFonts w:ascii="Cambria Math" w:hAnsi="Cambria Math" w:eastAsia="宋体" w:cs="Times New Roman"/>
                <w:color w:val="auto"/>
                <w:sz w:val="24"/>
                <w:szCs w:val="24"/>
                <w:lang w:val="en-GB"/>
              </w:rPr>
              <m:t>f</m:t>
            </m:r>
            <m:ctrlPr>
              <w:rPr>
                <w:rFonts w:ascii="Cambria Math" w:hAnsi="Cambria Math" w:eastAsia="宋体" w:cs="Times New Roman"/>
                <w:i/>
                <w:color w:val="auto"/>
                <w:sz w:val="24"/>
                <w:szCs w:val="24"/>
                <w:lang w:val="en-GB"/>
              </w:rPr>
            </m:ctrlPr>
          </m:sub>
        </m:sSub>
        <m:r>
          <m:rPr>
            <m:sty m:val="p"/>
          </m:rPr>
          <w:rPr>
            <w:rFonts w:ascii="Cambria Math" w:hAnsi="Cambria Math" w:eastAsia="宋体" w:cs="Times New Roman"/>
            <w:color w:val="auto"/>
            <w:sz w:val="24"/>
            <w:szCs w:val="24"/>
            <w:lang w:val="en-GB"/>
          </w:rPr>
          <m:t>(</m:t>
        </m:r>
        <m:r>
          <w:rPr>
            <w:rFonts w:ascii="Cambria Math" w:hAnsi="Cambria Math" w:eastAsia="宋体" w:cs="Times New Roman"/>
            <w:color w:val="auto"/>
            <w:sz w:val="24"/>
            <w:szCs w:val="24"/>
            <w:lang w:val="en-GB"/>
          </w:rPr>
          <m:t>T,i</m:t>
        </m:r>
        <m:r>
          <m:rPr>
            <m:sty m:val="p"/>
          </m:rPr>
          <w:rPr>
            <w:rFonts w:ascii="Cambria Math" w:hAnsi="Cambria Math" w:eastAsia="宋体" w:cs="Times New Roman"/>
            <w:color w:val="auto"/>
            <w:sz w:val="24"/>
            <w:szCs w:val="24"/>
            <w:lang w:val="en-GB"/>
          </w:rPr>
          <m:t>)</m:t>
        </m:r>
      </m:oMath>
      <w:r>
        <w:rPr>
          <w:rFonts w:ascii="Times New Roman" w:hAnsi="Times New Roman" w:eastAsia="宋体" w:cs="Times New Roman"/>
          <w:color w:val="auto"/>
          <w:sz w:val="24"/>
          <w:szCs w:val="24"/>
          <w:lang w:val="en-GB"/>
        </w:rPr>
        <w:t xml:space="preserve"> and could be estimated as </w:t>
      </w:r>
    </w:p>
    <w:tbl>
      <w:tblPr>
        <w:tblStyle w:val="13"/>
        <w:tblW w:w="9350" w:type="dxa"/>
        <w:tblInd w:w="0" w:type="dxa"/>
        <w:tblLayout w:type="fixed"/>
        <w:tblCellMar>
          <w:top w:w="0" w:type="dxa"/>
          <w:left w:w="108" w:type="dxa"/>
          <w:bottom w:w="0" w:type="dxa"/>
          <w:right w:w="108" w:type="dxa"/>
        </w:tblCellMar>
      </w:tblPr>
      <w:tblGrid>
        <w:gridCol w:w="6655"/>
        <w:gridCol w:w="2695"/>
      </w:tblGrid>
      <w:tr>
        <w:tblPrEx>
          <w:tblLayout w:type="fixed"/>
          <w:tblCellMar>
            <w:top w:w="0" w:type="dxa"/>
            <w:left w:w="108" w:type="dxa"/>
            <w:bottom w:w="0" w:type="dxa"/>
            <w:right w:w="108" w:type="dxa"/>
          </w:tblCellMar>
        </w:tblPrEx>
        <w:tc>
          <w:tcPr>
            <w:tcW w:w="6655" w:type="dxa"/>
          </w:tcPr>
          <w:p>
            <w:pPr>
              <w:spacing w:line="240" w:lineRule="auto"/>
              <w:jc w:val="both"/>
              <w:rPr>
                <w:rFonts w:eastAsia="宋体"/>
                <w:color w:val="auto"/>
                <w:lang w:val="en-GB"/>
              </w:rPr>
            </w:pPr>
            <m:oMath>
              <m:sSub>
                <m:sSubPr>
                  <m:ctrlPr>
                    <w:rPr>
                      <w:rFonts w:ascii="Cambria Math" w:hAnsi="Cambria Math" w:eastAsia="宋体"/>
                      <w:i/>
                      <w:color w:val="auto"/>
                      <w:lang w:val="en-GB"/>
                    </w:rPr>
                  </m:ctrlPr>
                </m:sSubPr>
                <m:e>
                  <m:r>
                    <w:rPr>
                      <w:rFonts w:ascii="Cambria Math" w:hAnsi="Cambria Math" w:eastAsia="宋体"/>
                      <w:color w:val="auto"/>
                      <w:lang w:val="en-GB"/>
                    </w:rPr>
                    <m:t>D</m:t>
                  </m:r>
                  <m:ctrlPr>
                    <w:rPr>
                      <w:rFonts w:ascii="Cambria Math" w:hAnsi="Cambria Math" w:eastAsia="宋体"/>
                      <w:i/>
                      <w:color w:val="auto"/>
                      <w:lang w:val="en-GB"/>
                    </w:rPr>
                  </m:ctrlPr>
                </m:e>
                <m:sub>
                  <m:r>
                    <w:rPr>
                      <w:rFonts w:ascii="Cambria Math" w:hAnsi="Cambria Math" w:eastAsia="宋体"/>
                      <w:color w:val="auto"/>
                      <w:lang w:val="en-GB"/>
                    </w:rPr>
                    <m:t>f</m:t>
                  </m:r>
                  <m:ctrlPr>
                    <w:rPr>
                      <w:rFonts w:ascii="Cambria Math" w:hAnsi="Cambria Math" w:eastAsia="宋体"/>
                      <w:i/>
                      <w:color w:val="auto"/>
                      <w:lang w:val="en-GB"/>
                    </w:rPr>
                  </m:ctrlPr>
                </m:sub>
              </m:sSub>
              <m:d>
                <m:dPr>
                  <m:ctrlPr>
                    <w:rPr>
                      <w:rFonts w:ascii="Cambria Math" w:hAnsi="Cambria Math" w:eastAsia="宋体"/>
                      <w:color w:val="auto"/>
                      <w:lang w:val="en-GB"/>
                    </w:rPr>
                  </m:ctrlPr>
                </m:dPr>
                <m:e>
                  <m:r>
                    <w:rPr>
                      <w:rFonts w:ascii="Cambria Math" w:hAnsi="Cambria Math" w:eastAsia="宋体"/>
                      <w:color w:val="auto"/>
                      <w:lang w:val="en-GB"/>
                    </w:rPr>
                    <m:t>T,i</m:t>
                  </m:r>
                  <m:ctrlPr>
                    <w:rPr>
                      <w:rFonts w:ascii="Cambria Math" w:hAnsi="Cambria Math" w:eastAsia="宋体"/>
                      <w:color w:val="auto"/>
                      <w:lang w:val="en-GB"/>
                    </w:rPr>
                  </m:ctrlPr>
                </m:e>
              </m:d>
              <m:r>
                <m:rPr>
                  <m:sty m:val="p"/>
                </m:rPr>
                <w:rPr>
                  <w:rFonts w:ascii="Cambria Math" w:hAnsi="Cambria Math" w:eastAsia="宋体"/>
                  <w:color w:val="auto"/>
                  <w:lang w:val="en-GB"/>
                </w:rPr>
                <m:t>=</m:t>
              </m:r>
              <m:sSub>
                <m:sSubPr>
                  <m:ctrlPr>
                    <w:rPr>
                      <w:rFonts w:ascii="Cambria Math" w:hAnsi="Cambria Math" w:eastAsia="宋体" w:cs="Times New Roman"/>
                      <w:i/>
                      <w:color w:val="auto"/>
                      <w:sz w:val="24"/>
                      <w:szCs w:val="24"/>
                      <w:lang w:val="en-GB"/>
                    </w:rPr>
                  </m:ctrlPr>
                </m:sSubPr>
                <m:e>
                  <m:r>
                    <w:rPr>
                      <w:rFonts w:ascii="Cambria Math" w:hAnsi="Cambria Math" w:eastAsia="宋体" w:cs="Times New Roman"/>
                      <w:color w:val="auto"/>
                      <w:sz w:val="24"/>
                      <w:szCs w:val="24"/>
                      <w:lang w:val="en-GB"/>
                    </w:rPr>
                    <m:t>N</m:t>
                  </m:r>
                  <m:ctrlPr>
                    <w:rPr>
                      <w:rFonts w:ascii="Cambria Math" w:hAnsi="Cambria Math" w:eastAsia="宋体" w:cs="Times New Roman"/>
                      <w:i/>
                      <w:color w:val="auto"/>
                      <w:sz w:val="24"/>
                      <w:szCs w:val="24"/>
                      <w:lang w:val="en-GB"/>
                    </w:rPr>
                  </m:ctrlPr>
                </m:e>
                <m:sub>
                  <m:r>
                    <w:rPr>
                      <w:rFonts w:ascii="Cambria Math" w:hAnsi="Cambria Math" w:eastAsia="宋体" w:cs="Times New Roman"/>
                      <w:color w:val="auto"/>
                      <w:sz w:val="24"/>
                      <w:szCs w:val="24"/>
                      <w:lang w:val="en-GB"/>
                    </w:rPr>
                    <m:t>m</m:t>
                  </m:r>
                  <m:ctrlPr>
                    <w:rPr>
                      <w:rFonts w:ascii="Cambria Math" w:hAnsi="Cambria Math" w:eastAsia="宋体" w:cs="Times New Roman"/>
                      <w:i/>
                      <w:color w:val="auto"/>
                      <w:sz w:val="24"/>
                      <w:szCs w:val="24"/>
                      <w:lang w:val="en-GB"/>
                    </w:rPr>
                  </m:ctrlPr>
                </m:sub>
              </m:sSub>
              <m:r>
                <m:rPr>
                  <m:sty m:val="p"/>
                </m:rPr>
                <w:rPr>
                  <w:rFonts w:ascii="Cambria Math" w:hAnsi="Cambria Math" w:eastAsia="宋体" w:cs="Times New Roman"/>
                  <w:color w:val="auto"/>
                  <w:sz w:val="24"/>
                  <w:szCs w:val="24"/>
                  <w:lang w:val="en-GB"/>
                </w:rPr>
                <m:t>(</m:t>
              </m:r>
              <m:r>
                <w:rPr>
                  <w:rFonts w:ascii="Cambria Math" w:hAnsi="Cambria Math" w:eastAsia="宋体" w:cs="Times New Roman"/>
                  <w:color w:val="auto"/>
                  <w:sz w:val="24"/>
                  <w:szCs w:val="24"/>
                  <w:lang w:val="en-GB"/>
                </w:rPr>
                <m:t>T,i</m:t>
              </m:r>
              <m:r>
                <m:rPr>
                  <m:sty m:val="p"/>
                </m:rPr>
                <w:rPr>
                  <w:rFonts w:ascii="Cambria Math" w:hAnsi="Cambria Math" w:eastAsia="宋体" w:cs="Times New Roman"/>
                  <w:color w:val="auto"/>
                  <w:sz w:val="24"/>
                  <w:szCs w:val="24"/>
                  <w:lang w:val="en-GB"/>
                </w:rPr>
                <m:t>)</m:t>
              </m:r>
            </m:oMath>
            <w:r>
              <w:rPr>
                <w:rFonts w:ascii="Times New Roman" w:hAnsi="Times New Roman" w:eastAsia="宋体" w:cs="Times New Roman"/>
                <w:color w:val="auto"/>
                <w:sz w:val="24"/>
                <w:szCs w:val="24"/>
                <w:lang w:val="en-GB"/>
              </w:rPr>
              <w:t xml:space="preserve"> </w:t>
            </w:r>
          </w:p>
        </w:tc>
        <w:tc>
          <w:tcPr>
            <w:tcW w:w="2695" w:type="dxa"/>
          </w:tcPr>
          <w:p>
            <w:pPr>
              <w:spacing w:line="240" w:lineRule="auto"/>
              <w:jc w:val="right"/>
              <w:rPr>
                <w:rFonts w:ascii="Times New Roman" w:hAnsi="Times New Roman" w:eastAsia="宋体" w:cs="Times New Roman"/>
                <w:color w:val="auto"/>
                <w:lang w:val="en-GB"/>
              </w:rPr>
            </w:pPr>
            <w:r>
              <w:rPr>
                <w:rFonts w:ascii="Times New Roman" w:hAnsi="Times New Roman" w:eastAsia="宋体" w:cs="Times New Roman"/>
                <w:color w:val="auto"/>
                <w:lang w:val="en-GB"/>
              </w:rPr>
              <w:t>(S7)</w:t>
            </w:r>
          </w:p>
        </w:tc>
      </w:tr>
    </w:tbl>
    <w:p>
      <w:pPr>
        <w:spacing w:line="240" w:lineRule="auto"/>
        <w:jc w:val="both"/>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where </w:t>
      </w:r>
      <m:oMath>
        <m:sSub>
          <m:sSubPr>
            <m:ctrlPr>
              <w:rPr>
                <w:rFonts w:ascii="Cambria Math" w:hAnsi="Cambria Math" w:eastAsia="宋体" w:cs="Times New Roman"/>
                <w:i/>
                <w:color w:val="auto"/>
                <w:sz w:val="24"/>
                <w:szCs w:val="24"/>
                <w:lang w:val="en-GB"/>
              </w:rPr>
            </m:ctrlPr>
          </m:sSubPr>
          <m:e>
            <m:r>
              <w:rPr>
                <w:rFonts w:ascii="Cambria Math" w:hAnsi="Cambria Math" w:eastAsia="宋体" w:cs="Times New Roman"/>
                <w:color w:val="auto"/>
                <w:sz w:val="24"/>
                <w:szCs w:val="24"/>
                <w:lang w:val="en-GB"/>
              </w:rPr>
              <m:t>N</m:t>
            </m:r>
            <m:ctrlPr>
              <w:rPr>
                <w:rFonts w:ascii="Cambria Math" w:hAnsi="Cambria Math" w:eastAsia="宋体" w:cs="Times New Roman"/>
                <w:i/>
                <w:color w:val="auto"/>
                <w:sz w:val="24"/>
                <w:szCs w:val="24"/>
                <w:lang w:val="en-GB"/>
              </w:rPr>
            </m:ctrlPr>
          </m:e>
          <m:sub>
            <m:r>
              <w:rPr>
                <w:rFonts w:ascii="Cambria Math" w:hAnsi="Cambria Math" w:eastAsia="宋体" w:cs="Times New Roman"/>
                <w:color w:val="auto"/>
                <w:sz w:val="24"/>
                <w:szCs w:val="24"/>
                <w:lang w:val="en-GB"/>
              </w:rPr>
              <m:t>m</m:t>
            </m:r>
            <m:ctrlPr>
              <w:rPr>
                <w:rFonts w:ascii="Cambria Math" w:hAnsi="Cambria Math" w:eastAsia="宋体" w:cs="Times New Roman"/>
                <w:i/>
                <w:color w:val="auto"/>
                <w:sz w:val="24"/>
                <w:szCs w:val="24"/>
                <w:lang w:val="en-GB"/>
              </w:rPr>
            </m:ctrlPr>
          </m:sub>
        </m:sSub>
        <m:r>
          <m:rPr>
            <m:sty m:val="p"/>
          </m:rPr>
          <w:rPr>
            <w:rFonts w:ascii="Cambria Math" w:hAnsi="Cambria Math" w:eastAsia="宋体" w:cs="Times New Roman"/>
            <w:color w:val="auto"/>
            <w:sz w:val="24"/>
            <w:szCs w:val="24"/>
            <w:lang w:val="en-GB"/>
          </w:rPr>
          <m:t>(</m:t>
        </m:r>
        <m:r>
          <w:rPr>
            <w:rFonts w:ascii="Cambria Math" w:hAnsi="Cambria Math" w:eastAsia="宋体" w:cs="Times New Roman"/>
            <w:color w:val="auto"/>
            <w:sz w:val="24"/>
            <w:szCs w:val="24"/>
            <w:lang w:val="en-GB"/>
          </w:rPr>
          <m:t>T,i</m:t>
        </m:r>
        <m:r>
          <m:rPr>
            <m:sty m:val="p"/>
          </m:rPr>
          <w:rPr>
            <w:rFonts w:ascii="Cambria Math" w:hAnsi="Cambria Math" w:eastAsia="宋体" w:cs="Times New Roman"/>
            <w:color w:val="auto"/>
            <w:sz w:val="24"/>
            <w:szCs w:val="24"/>
            <w:lang w:val="en-GB"/>
          </w:rPr>
          <m:t>)</m:t>
        </m:r>
      </m:oMath>
      <w:r>
        <w:rPr>
          <w:rFonts w:ascii="Times New Roman" w:hAnsi="Times New Roman" w:cs="Times New Roman"/>
          <w:color w:val="auto"/>
          <w:sz w:val="24"/>
          <w:szCs w:val="24"/>
          <w:lang w:val="en-GB"/>
        </w:rPr>
        <w:t xml:space="preserve"> indicates the virus quantities on the mucous membranes of Individual </w:t>
      </w:r>
      <w:r>
        <w:rPr>
          <w:rFonts w:ascii="Times New Roman" w:hAnsi="Times New Roman" w:cs="Times New Roman"/>
          <w:i/>
          <w:color w:val="auto"/>
          <w:sz w:val="24"/>
          <w:szCs w:val="24"/>
          <w:lang w:val="en-GB"/>
        </w:rPr>
        <w:t>i</w:t>
      </w:r>
      <w:r>
        <w:rPr>
          <w:rFonts w:ascii="Times New Roman" w:hAnsi="Times New Roman" w:cs="Times New Roman"/>
          <w:color w:val="auto"/>
          <w:sz w:val="24"/>
          <w:szCs w:val="24"/>
          <w:lang w:val="en-GB"/>
        </w:rPr>
        <w:t xml:space="preserve"> </w:t>
      </w:r>
      <w:r>
        <w:rPr>
          <w:rFonts w:ascii="Times New Roman" w:hAnsi="Times New Roman" w:eastAsia="宋体" w:cs="Times New Roman"/>
          <w:color w:val="auto"/>
          <w:sz w:val="24"/>
          <w:szCs w:val="24"/>
          <w:lang w:val="en-GB"/>
        </w:rPr>
        <w:t xml:space="preserve">after exposure time </w:t>
      </w:r>
      <w:r>
        <w:rPr>
          <w:rFonts w:ascii="Times New Roman" w:hAnsi="Times New Roman" w:eastAsia="宋体" w:cs="Times New Roman"/>
          <w:i/>
          <w:color w:val="auto"/>
          <w:sz w:val="24"/>
          <w:szCs w:val="24"/>
          <w:lang w:val="en-GB"/>
        </w:rPr>
        <w:t>T</w:t>
      </w:r>
      <w:r>
        <w:rPr>
          <w:rFonts w:ascii="Times New Roman" w:hAnsi="Times New Roman" w:eastAsia="宋体" w:cs="Times New Roman"/>
          <w:color w:val="auto"/>
          <w:sz w:val="24"/>
          <w:szCs w:val="24"/>
          <w:lang w:val="en-GB"/>
        </w:rPr>
        <w:t>.</w:t>
      </w:r>
    </w:p>
    <w:p>
      <w:pPr>
        <w:spacing w:before="120" w:line="240" w:lineRule="auto"/>
        <w:jc w:val="both"/>
        <w:rPr>
          <w:rFonts w:ascii="Times New Roman" w:hAnsi="Times New Roman" w:cs="Times New Roman"/>
          <w:color w:val="auto"/>
          <w:sz w:val="24"/>
          <w:szCs w:val="24"/>
          <w:lang w:val="en-GB"/>
        </w:rPr>
      </w:pPr>
      <w:r>
        <w:rPr>
          <w:rFonts w:ascii="Times New Roman" w:hAnsi="Times New Roman" w:cs="Times New Roman"/>
          <w:b/>
          <w:color w:val="auto"/>
          <w:sz w:val="24"/>
          <w:szCs w:val="24"/>
          <w:lang w:val="en-GB"/>
        </w:rPr>
        <w:t>A4 The dose–response relationship model</w:t>
      </w:r>
    </w:p>
    <w:p>
      <w:pPr>
        <w:autoSpaceDE w:val="0"/>
        <w:autoSpaceDN w:val="0"/>
        <w:adjustRightInd w:val="0"/>
        <w:spacing w:after="120" w:line="240" w:lineRule="auto"/>
        <w:jc w:val="both"/>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According to Gao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_Ref482123630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5</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t xml:space="preserve"> </w:t>
      </w:r>
      <w:r>
        <w:rPr>
          <w:rFonts w:ascii="Times New Roman" w:hAnsi="Times New Roman" w:cs="Times New Roman"/>
          <w:color w:val="auto"/>
          <w:sz w:val="24"/>
          <w:szCs w:val="24"/>
          <w:lang w:val="en-GB"/>
        </w:rPr>
        <w:t xml:space="preserve">the infection risk of an individual in the </w:t>
      </w:r>
      <w:r>
        <w:rPr>
          <w:rFonts w:ascii="Times New Roman" w:hAnsi="Times New Roman" w:cs="Times New Roman"/>
          <w:i/>
          <w:color w:val="auto"/>
          <w:sz w:val="24"/>
          <w:szCs w:val="24"/>
          <w:lang w:val="en-GB"/>
        </w:rPr>
        <w:t>i</w:t>
      </w:r>
      <w:r>
        <w:rPr>
          <w:rFonts w:ascii="Times New Roman" w:hAnsi="Times New Roman" w:cs="Times New Roman"/>
          <w:color w:val="auto"/>
          <w:sz w:val="24"/>
          <w:szCs w:val="24"/>
          <w:lang w:val="en-GB"/>
        </w:rPr>
        <w:t xml:space="preserve">th hypothesis </w:t>
      </w:r>
      <m:oMath>
        <m:sSub>
          <m:sSubPr>
            <m:ctrlPr>
              <w:rPr>
                <w:rFonts w:ascii="Cambria Math" w:hAnsi="Cambria Math" w:eastAsia="宋体"/>
                <w:i/>
                <w:color w:val="auto"/>
                <w:sz w:val="24"/>
                <w:szCs w:val="24"/>
                <w:lang w:val="en-GB"/>
              </w:rPr>
            </m:ctrlPr>
          </m:sSubPr>
          <m:e>
            <m:r>
              <w:rPr>
                <w:rFonts w:ascii="Cambria Math" w:hAnsi="Cambria Math" w:eastAsia="宋体"/>
                <w:color w:val="auto"/>
                <w:sz w:val="24"/>
                <w:szCs w:val="24"/>
                <w:lang w:val="en-GB"/>
              </w:rPr>
              <m:t>IR</m:t>
            </m:r>
            <m:ctrlPr>
              <w:rPr>
                <w:rFonts w:ascii="Cambria Math" w:hAnsi="Cambria Math" w:eastAsia="宋体"/>
                <w:i/>
                <w:color w:val="auto"/>
                <w:sz w:val="24"/>
                <w:szCs w:val="24"/>
                <w:lang w:val="en-GB"/>
              </w:rPr>
            </m:ctrlPr>
          </m:e>
          <m:sub>
            <m:r>
              <w:rPr>
                <w:rFonts w:ascii="Cambria Math" w:hAnsi="Cambria Math" w:eastAsia="宋体"/>
                <w:color w:val="auto"/>
                <w:sz w:val="24"/>
                <w:szCs w:val="24"/>
                <w:lang w:val="en-GB"/>
              </w:rPr>
              <m:t>i</m:t>
            </m:r>
            <m:ctrlPr>
              <w:rPr>
                <w:rFonts w:ascii="Cambria Math" w:hAnsi="Cambria Math" w:eastAsia="宋体"/>
                <w:i/>
                <w:color w:val="auto"/>
                <w:sz w:val="24"/>
                <w:szCs w:val="24"/>
                <w:lang w:val="en-GB"/>
              </w:rPr>
            </m:ctrlPr>
          </m:sub>
        </m:sSub>
      </m:oMath>
      <w:r>
        <w:rPr>
          <w:rFonts w:ascii="Times New Roman" w:hAnsi="Times New Roman" w:cs="Times New Roman"/>
          <w:color w:val="auto"/>
          <w:sz w:val="24"/>
          <w:szCs w:val="24"/>
          <w:lang w:val="en-GB"/>
        </w:rPr>
        <w:t xml:space="preserve"> (</w:t>
      </w:r>
      <w:r>
        <w:rPr>
          <w:rFonts w:ascii="Times New Roman" w:hAnsi="Times New Roman" w:cs="Times New Roman"/>
          <w:i/>
          <w:color w:val="auto"/>
          <w:sz w:val="24"/>
          <w:szCs w:val="24"/>
          <w:lang w:val="en-GB"/>
        </w:rPr>
        <w:t xml:space="preserve">i </w:t>
      </w:r>
      <w:r>
        <w:rPr>
          <w:rFonts w:ascii="Times New Roman" w:hAnsi="Times New Roman" w:cs="Times New Roman"/>
          <w:color w:val="auto"/>
          <w:sz w:val="24"/>
          <w:szCs w:val="24"/>
          <w:lang w:val="en-GB"/>
        </w:rPr>
        <w:t xml:space="preserve">= 1, 2 and 3) can be calculated as </w:t>
      </w:r>
    </w:p>
    <w:tbl>
      <w:tblPr>
        <w:tblStyle w:val="13"/>
        <w:tblW w:w="9330" w:type="dxa"/>
        <w:tblInd w:w="0" w:type="dxa"/>
        <w:tblLayout w:type="fixed"/>
        <w:tblCellMar>
          <w:top w:w="0" w:type="dxa"/>
          <w:left w:w="108" w:type="dxa"/>
          <w:bottom w:w="0" w:type="dxa"/>
          <w:right w:w="108" w:type="dxa"/>
        </w:tblCellMar>
      </w:tblPr>
      <w:tblGrid>
        <w:gridCol w:w="6642"/>
        <w:gridCol w:w="2688"/>
      </w:tblGrid>
      <w:tr>
        <w:tblPrEx>
          <w:tblLayout w:type="fixed"/>
          <w:tblCellMar>
            <w:top w:w="0" w:type="dxa"/>
            <w:left w:w="108" w:type="dxa"/>
            <w:bottom w:w="0" w:type="dxa"/>
            <w:right w:w="108" w:type="dxa"/>
          </w:tblCellMar>
        </w:tblPrEx>
        <w:tc>
          <w:tcPr>
            <w:tcW w:w="6642" w:type="dxa"/>
          </w:tcPr>
          <w:p>
            <w:pPr>
              <w:spacing w:line="240" w:lineRule="auto"/>
              <w:jc w:val="both"/>
              <w:rPr>
                <w:rFonts w:eastAsia="宋体"/>
                <w:color w:val="auto"/>
                <w:lang w:val="en-GB"/>
              </w:rPr>
            </w:pPr>
            <m:oMathPara>
              <m:oMathParaPr>
                <m:jc m:val="left"/>
              </m:oMathParaPr>
              <m:oMath>
                <m:sSub>
                  <m:sSubPr>
                    <m:ctrlPr>
                      <w:rPr>
                        <w:rFonts w:ascii="Cambria Math" w:hAnsi="Cambria Math" w:eastAsia="宋体"/>
                        <w:i/>
                        <w:color w:val="auto"/>
                        <w:lang w:val="en-GB"/>
                      </w:rPr>
                    </m:ctrlPr>
                  </m:sSubPr>
                  <m:e>
                    <m:r>
                      <w:rPr>
                        <w:rFonts w:ascii="Cambria Math" w:hAnsi="Cambria Math" w:eastAsia="宋体"/>
                        <w:color w:val="auto"/>
                        <w:lang w:val="en-GB"/>
                      </w:rPr>
                      <m:t>IR</m:t>
                    </m:r>
                    <m:ctrlPr>
                      <w:rPr>
                        <w:rFonts w:ascii="Cambria Math" w:hAnsi="Cambria Math" w:eastAsia="宋体"/>
                        <w:i/>
                        <w:color w:val="auto"/>
                        <w:lang w:val="en-GB"/>
                      </w:rPr>
                    </m:ctrlPr>
                  </m:e>
                  <m:sub>
                    <m:r>
                      <w:rPr>
                        <w:rFonts w:ascii="Cambria Math" w:hAnsi="Cambria Math" w:eastAsia="宋体"/>
                        <w:color w:val="auto"/>
                        <w:lang w:val="en-GB"/>
                      </w:rPr>
                      <m:t>1</m:t>
                    </m:r>
                    <m:ctrlPr>
                      <w:rPr>
                        <w:rFonts w:ascii="Cambria Math" w:hAnsi="Cambria Math" w:eastAsia="宋体"/>
                        <w:i/>
                        <w:color w:val="auto"/>
                        <w:lang w:val="en-GB"/>
                      </w:rPr>
                    </m:ctrlPr>
                  </m:sub>
                </m:sSub>
                <m:r>
                  <m:rPr>
                    <m:sty m:val="p"/>
                  </m:rPr>
                  <w:rPr>
                    <w:rFonts w:ascii="Cambria Math" w:hAnsi="Cambria Math" w:eastAsia="宋体"/>
                    <w:color w:val="auto"/>
                    <w:lang w:val="en-GB"/>
                  </w:rPr>
                  <m:t>=1-</m:t>
                </m:r>
                <m:sSup>
                  <m:sSupPr>
                    <m:ctrlPr>
                      <w:rPr>
                        <w:rFonts w:ascii="Cambria Math" w:hAnsi="Cambria Math" w:eastAsia="宋体"/>
                        <w:i/>
                        <w:color w:val="auto"/>
                        <w:lang w:val="en-GB"/>
                      </w:rPr>
                    </m:ctrlPr>
                  </m:sSupPr>
                  <m:e>
                    <m:r>
                      <w:rPr>
                        <w:rFonts w:ascii="Cambria Math" w:hAnsi="Cambria Math" w:eastAsia="宋体"/>
                        <w:color w:val="auto"/>
                        <w:lang w:val="en-GB"/>
                      </w:rPr>
                      <m:t>e</m:t>
                    </m:r>
                    <m:ctrlPr>
                      <w:rPr>
                        <w:rFonts w:ascii="Cambria Math" w:hAnsi="Cambria Math" w:eastAsia="宋体"/>
                        <w:i/>
                        <w:color w:val="auto"/>
                        <w:lang w:val="en-GB"/>
                      </w:rPr>
                    </m:ctrlPr>
                  </m:e>
                  <m:sup>
                    <m:r>
                      <w:rPr>
                        <w:rFonts w:ascii="Cambria Math" w:hAnsi="Cambria Math" w:eastAsia="宋体"/>
                        <w:color w:val="auto"/>
                        <w:lang w:val="en-GB"/>
                      </w:rPr>
                      <m:t>-</m:t>
                    </m:r>
                    <m:sSub>
                      <m:sSubPr>
                        <m:ctrlPr>
                          <w:rPr>
                            <w:rFonts w:ascii="Cambria Math" w:hAnsi="Cambria Math" w:eastAsia="宋体"/>
                            <w:i/>
                            <w:color w:val="auto"/>
                            <w:lang w:val="en-GB"/>
                          </w:rPr>
                        </m:ctrlPr>
                      </m:sSubPr>
                      <m:e>
                        <m:r>
                          <w:rPr>
                            <w:rFonts w:ascii="Cambria Math" w:hAnsi="Cambria Math" w:eastAsia="宋体"/>
                            <w:color w:val="auto"/>
                            <w:lang w:val="en-GB"/>
                          </w:rPr>
                          <m:t>η</m:t>
                        </m:r>
                        <m:ctrlPr>
                          <w:rPr>
                            <w:rFonts w:ascii="Cambria Math" w:hAnsi="Cambria Math" w:eastAsia="宋体"/>
                            <w:i/>
                            <w:color w:val="auto"/>
                            <w:lang w:val="en-GB"/>
                          </w:rPr>
                        </m:ctrlPr>
                      </m:e>
                      <m:sub>
                        <m:r>
                          <w:rPr>
                            <w:rFonts w:ascii="Cambria Math" w:hAnsi="Cambria Math" w:eastAsia="宋体"/>
                            <w:color w:val="auto"/>
                            <w:lang w:val="en-GB"/>
                          </w:rPr>
                          <m:t>r</m:t>
                        </m:r>
                        <m:ctrlPr>
                          <w:rPr>
                            <w:rFonts w:ascii="Cambria Math" w:hAnsi="Cambria Math" w:eastAsia="宋体"/>
                            <w:i/>
                            <w:color w:val="auto"/>
                            <w:lang w:val="en-GB"/>
                          </w:rPr>
                        </m:ctrlPr>
                      </m:sub>
                    </m:sSub>
                    <m:sSub>
                      <m:sSubPr>
                        <m:ctrlPr>
                          <w:rPr>
                            <w:rFonts w:ascii="Cambria Math" w:hAnsi="Cambria Math" w:eastAsia="宋体"/>
                            <w:i/>
                            <w:color w:val="auto"/>
                            <w:lang w:val="en-GB"/>
                          </w:rPr>
                        </m:ctrlPr>
                      </m:sSubPr>
                      <m:e>
                        <m:r>
                          <w:rPr>
                            <w:rFonts w:ascii="Cambria Math" w:hAnsi="Cambria Math" w:eastAsia="宋体"/>
                            <w:color w:val="auto"/>
                            <w:lang w:val="en-GB"/>
                          </w:rPr>
                          <m:t>D</m:t>
                        </m:r>
                        <m:ctrlPr>
                          <w:rPr>
                            <w:rFonts w:ascii="Cambria Math" w:hAnsi="Cambria Math" w:eastAsia="宋体"/>
                            <w:i/>
                            <w:color w:val="auto"/>
                            <w:lang w:val="en-GB"/>
                          </w:rPr>
                        </m:ctrlPr>
                      </m:e>
                      <m:sub>
                        <m:r>
                          <w:rPr>
                            <w:rFonts w:ascii="Cambria Math" w:hAnsi="Cambria Math" w:eastAsia="宋体"/>
                            <w:color w:val="auto"/>
                            <w:lang w:val="en-GB"/>
                          </w:rPr>
                          <m:t>a</m:t>
                        </m:r>
                        <m:ctrlPr>
                          <w:rPr>
                            <w:rFonts w:ascii="Cambria Math" w:hAnsi="Cambria Math" w:eastAsia="宋体"/>
                            <w:i/>
                            <w:color w:val="auto"/>
                            <w:lang w:val="en-GB"/>
                          </w:rPr>
                        </m:ctrlPr>
                      </m:sub>
                    </m:sSub>
                    <m:ctrlPr>
                      <w:rPr>
                        <w:rFonts w:ascii="Cambria Math" w:hAnsi="Cambria Math" w:eastAsia="宋体"/>
                        <w:i/>
                        <w:color w:val="auto"/>
                        <w:lang w:val="en-GB"/>
                      </w:rPr>
                    </m:ctrlPr>
                  </m:sup>
                </m:sSup>
              </m:oMath>
            </m:oMathPara>
          </w:p>
        </w:tc>
        <w:tc>
          <w:tcPr>
            <w:tcW w:w="2688" w:type="dxa"/>
          </w:tcPr>
          <w:p>
            <w:pPr>
              <w:spacing w:line="240" w:lineRule="auto"/>
              <w:jc w:val="right"/>
              <w:rPr>
                <w:rFonts w:ascii="Times New Roman" w:hAnsi="Times New Roman" w:eastAsia="宋体" w:cs="Times New Roman"/>
                <w:color w:val="auto"/>
                <w:lang w:val="en-GB"/>
              </w:rPr>
            </w:pPr>
            <w:r>
              <w:rPr>
                <w:rFonts w:ascii="Times New Roman" w:hAnsi="Times New Roman" w:eastAsia="宋体" w:cs="Times New Roman"/>
                <w:color w:val="auto"/>
                <w:lang w:val="en-GB"/>
              </w:rPr>
              <w:t>(S8-1)</w:t>
            </w:r>
          </w:p>
        </w:tc>
      </w:tr>
      <w:tr>
        <w:tblPrEx>
          <w:tblLayout w:type="fixed"/>
          <w:tblCellMar>
            <w:top w:w="0" w:type="dxa"/>
            <w:left w:w="108" w:type="dxa"/>
            <w:bottom w:w="0" w:type="dxa"/>
            <w:right w:w="108" w:type="dxa"/>
          </w:tblCellMar>
        </w:tblPrEx>
        <w:tc>
          <w:tcPr>
            <w:tcW w:w="6642" w:type="dxa"/>
          </w:tcPr>
          <w:p>
            <w:pPr>
              <w:spacing w:line="240" w:lineRule="auto"/>
              <w:jc w:val="both"/>
              <w:rPr>
                <w:rFonts w:eastAsia="宋体"/>
                <w:color w:val="auto"/>
                <w:lang w:val="en-GB"/>
              </w:rPr>
            </w:pPr>
            <m:oMathPara>
              <m:oMathParaPr>
                <m:jc m:val="left"/>
              </m:oMathParaPr>
              <m:oMath>
                <m:sSub>
                  <m:sSubPr>
                    <m:ctrlPr>
                      <w:rPr>
                        <w:rFonts w:ascii="Cambria Math" w:hAnsi="Cambria Math" w:eastAsia="宋体"/>
                        <w:i/>
                        <w:color w:val="auto"/>
                        <w:lang w:val="en-GB"/>
                      </w:rPr>
                    </m:ctrlPr>
                  </m:sSubPr>
                  <m:e>
                    <m:r>
                      <w:rPr>
                        <w:rFonts w:ascii="Cambria Math" w:hAnsi="Cambria Math" w:eastAsia="宋体"/>
                        <w:color w:val="auto"/>
                        <w:lang w:val="en-GB"/>
                      </w:rPr>
                      <m:t>IR</m:t>
                    </m:r>
                    <m:ctrlPr>
                      <w:rPr>
                        <w:rFonts w:ascii="Cambria Math" w:hAnsi="Cambria Math" w:eastAsia="宋体"/>
                        <w:i/>
                        <w:color w:val="auto"/>
                        <w:lang w:val="en-GB"/>
                      </w:rPr>
                    </m:ctrlPr>
                  </m:e>
                  <m:sub>
                    <m:r>
                      <w:rPr>
                        <w:rFonts w:ascii="Cambria Math" w:hAnsi="Cambria Math" w:eastAsia="宋体"/>
                        <w:color w:val="auto"/>
                        <w:lang w:val="en-GB"/>
                      </w:rPr>
                      <m:t>2</m:t>
                    </m:r>
                    <m:ctrlPr>
                      <w:rPr>
                        <w:rFonts w:ascii="Cambria Math" w:hAnsi="Cambria Math" w:eastAsia="宋体"/>
                        <w:i/>
                        <w:color w:val="auto"/>
                        <w:lang w:val="en-GB"/>
                      </w:rPr>
                    </m:ctrlPr>
                  </m:sub>
                </m:sSub>
                <m:r>
                  <m:rPr>
                    <m:sty m:val="p"/>
                  </m:rPr>
                  <w:rPr>
                    <w:rFonts w:ascii="Cambria Math" w:hAnsi="Cambria Math" w:eastAsia="宋体"/>
                    <w:color w:val="auto"/>
                    <w:lang w:val="en-GB"/>
                  </w:rPr>
                  <m:t>=1-</m:t>
                </m:r>
                <m:sSup>
                  <m:sSupPr>
                    <m:ctrlPr>
                      <w:rPr>
                        <w:rFonts w:ascii="Cambria Math" w:hAnsi="Cambria Math" w:eastAsia="宋体"/>
                        <w:i/>
                        <w:color w:val="auto"/>
                        <w:lang w:val="en-GB"/>
                      </w:rPr>
                    </m:ctrlPr>
                  </m:sSupPr>
                  <m:e>
                    <m:r>
                      <w:rPr>
                        <w:rFonts w:ascii="Cambria Math" w:hAnsi="Cambria Math" w:eastAsia="宋体"/>
                        <w:color w:val="auto"/>
                        <w:lang w:val="en-GB"/>
                      </w:rPr>
                      <m:t>e</m:t>
                    </m:r>
                    <m:ctrlPr>
                      <w:rPr>
                        <w:rFonts w:ascii="Cambria Math" w:hAnsi="Cambria Math" w:eastAsia="宋体"/>
                        <w:i/>
                        <w:color w:val="auto"/>
                        <w:lang w:val="en-GB"/>
                      </w:rPr>
                    </m:ctrlPr>
                  </m:e>
                  <m:sup>
                    <m:r>
                      <w:rPr>
                        <w:rFonts w:ascii="Cambria Math" w:hAnsi="Cambria Math" w:eastAsia="宋体"/>
                        <w:color w:val="auto"/>
                        <w:lang w:val="en-GB"/>
                      </w:rPr>
                      <m:t>-</m:t>
                    </m:r>
                    <m:sSub>
                      <m:sSubPr>
                        <m:ctrlPr>
                          <w:rPr>
                            <w:rFonts w:ascii="Cambria Math" w:hAnsi="Cambria Math" w:eastAsia="宋体"/>
                            <w:color w:val="auto"/>
                            <w:lang w:val="en-GB"/>
                          </w:rPr>
                        </m:ctrlPr>
                      </m:sSubPr>
                      <m:e>
                        <m:sSub>
                          <m:sSubPr>
                            <m:ctrlPr>
                              <w:rPr>
                                <w:rFonts w:ascii="Cambria Math" w:hAnsi="Cambria Math" w:eastAsia="宋体"/>
                                <w:i/>
                                <w:color w:val="auto"/>
                                <w:lang w:val="en-GB"/>
                              </w:rPr>
                            </m:ctrlPr>
                          </m:sSubPr>
                          <m:e>
                            <m:r>
                              <w:rPr>
                                <w:rFonts w:ascii="Cambria Math" w:hAnsi="Cambria Math" w:eastAsia="宋体"/>
                                <w:color w:val="auto"/>
                                <w:lang w:val="en-GB"/>
                              </w:rPr>
                              <m:t>η</m:t>
                            </m:r>
                            <m:ctrlPr>
                              <w:rPr>
                                <w:rFonts w:ascii="Cambria Math" w:hAnsi="Cambria Math" w:eastAsia="宋体"/>
                                <w:i/>
                                <w:color w:val="auto"/>
                                <w:lang w:val="en-GB"/>
                              </w:rPr>
                            </m:ctrlPr>
                          </m:e>
                          <m:sub>
                            <m:r>
                              <w:rPr>
                                <w:rFonts w:ascii="Cambria Math" w:hAnsi="Cambria Math" w:eastAsia="宋体"/>
                                <w:color w:val="auto"/>
                                <w:lang w:val="en-GB"/>
                              </w:rPr>
                              <m:t>m</m:t>
                            </m:r>
                            <m:ctrlPr>
                              <w:rPr>
                                <w:rFonts w:ascii="Cambria Math" w:hAnsi="Cambria Math" w:eastAsia="宋体"/>
                                <w:i/>
                                <w:color w:val="auto"/>
                                <w:lang w:val="en-GB"/>
                              </w:rPr>
                            </m:ctrlPr>
                          </m:sub>
                        </m:sSub>
                        <m:r>
                          <w:rPr>
                            <w:rFonts w:ascii="Cambria Math" w:hAnsi="Cambria Math" w:eastAsia="宋体"/>
                            <w:color w:val="auto"/>
                            <w:lang w:val="en-GB"/>
                          </w:rPr>
                          <m:t>D</m:t>
                        </m:r>
                        <m:ctrlPr>
                          <w:rPr>
                            <w:rFonts w:ascii="Cambria Math" w:hAnsi="Cambria Math" w:eastAsia="宋体"/>
                            <w:color w:val="auto"/>
                            <w:lang w:val="en-GB"/>
                          </w:rPr>
                        </m:ctrlPr>
                      </m:e>
                      <m:sub>
                        <m:r>
                          <w:rPr>
                            <w:rFonts w:ascii="Cambria Math" w:hAnsi="Cambria Math" w:eastAsia="宋体"/>
                            <w:color w:val="auto"/>
                            <w:lang w:val="en-GB"/>
                          </w:rPr>
                          <m:t>f</m:t>
                        </m:r>
                        <m:ctrlPr>
                          <w:rPr>
                            <w:rFonts w:ascii="Cambria Math" w:hAnsi="Cambria Math" w:eastAsia="宋体"/>
                            <w:color w:val="auto"/>
                            <w:lang w:val="en-GB"/>
                          </w:rPr>
                        </m:ctrlPr>
                      </m:sub>
                    </m:sSub>
                    <m:ctrlPr>
                      <w:rPr>
                        <w:rFonts w:ascii="Cambria Math" w:hAnsi="Cambria Math" w:eastAsia="宋体"/>
                        <w:i/>
                        <w:color w:val="auto"/>
                        <w:lang w:val="en-GB"/>
                      </w:rPr>
                    </m:ctrlPr>
                  </m:sup>
                </m:sSup>
              </m:oMath>
            </m:oMathPara>
          </w:p>
        </w:tc>
        <w:tc>
          <w:tcPr>
            <w:tcW w:w="2688" w:type="dxa"/>
          </w:tcPr>
          <w:p>
            <w:pPr>
              <w:spacing w:line="240" w:lineRule="auto"/>
              <w:jc w:val="right"/>
              <w:rPr>
                <w:rFonts w:ascii="Times New Roman" w:hAnsi="Times New Roman" w:eastAsia="宋体" w:cs="Times New Roman"/>
                <w:color w:val="auto"/>
                <w:lang w:val="en-GB"/>
              </w:rPr>
            </w:pPr>
            <w:r>
              <w:rPr>
                <w:rFonts w:ascii="Times New Roman" w:hAnsi="Times New Roman" w:eastAsia="宋体" w:cs="Times New Roman"/>
                <w:color w:val="auto"/>
                <w:lang w:val="en-GB"/>
              </w:rPr>
              <w:t>(S8-2)</w:t>
            </w:r>
          </w:p>
        </w:tc>
      </w:tr>
      <w:tr>
        <w:tblPrEx>
          <w:tblLayout w:type="fixed"/>
          <w:tblCellMar>
            <w:top w:w="0" w:type="dxa"/>
            <w:left w:w="108" w:type="dxa"/>
            <w:bottom w:w="0" w:type="dxa"/>
            <w:right w:w="108" w:type="dxa"/>
          </w:tblCellMar>
        </w:tblPrEx>
        <w:tc>
          <w:tcPr>
            <w:tcW w:w="6642" w:type="dxa"/>
          </w:tcPr>
          <w:p>
            <w:pPr>
              <w:spacing w:line="240" w:lineRule="auto"/>
              <w:jc w:val="both"/>
              <w:rPr>
                <w:rFonts w:eastAsia="宋体"/>
                <w:color w:val="auto"/>
                <w:lang w:val="en-GB"/>
              </w:rPr>
            </w:pPr>
            <m:oMathPara>
              <m:oMathParaPr>
                <m:jc m:val="left"/>
              </m:oMathParaPr>
              <m:oMath>
                <m:sSub>
                  <m:sSubPr>
                    <m:ctrlPr>
                      <w:rPr>
                        <w:rFonts w:ascii="Cambria Math" w:hAnsi="Cambria Math" w:eastAsia="宋体"/>
                        <w:i/>
                        <w:color w:val="auto"/>
                        <w:lang w:val="en-GB"/>
                      </w:rPr>
                    </m:ctrlPr>
                  </m:sSubPr>
                  <m:e>
                    <m:r>
                      <w:rPr>
                        <w:rFonts w:ascii="Cambria Math" w:hAnsi="Cambria Math" w:eastAsia="宋体"/>
                        <w:color w:val="auto"/>
                        <w:lang w:val="en-GB"/>
                      </w:rPr>
                      <m:t>IR</m:t>
                    </m:r>
                    <m:ctrlPr>
                      <w:rPr>
                        <w:rFonts w:ascii="Cambria Math" w:hAnsi="Cambria Math" w:eastAsia="宋体"/>
                        <w:i/>
                        <w:color w:val="auto"/>
                        <w:lang w:val="en-GB"/>
                      </w:rPr>
                    </m:ctrlPr>
                  </m:e>
                  <m:sub>
                    <m:r>
                      <w:rPr>
                        <w:rFonts w:ascii="Cambria Math" w:hAnsi="Cambria Math" w:eastAsia="宋体"/>
                        <w:color w:val="auto"/>
                        <w:lang w:val="en-GB"/>
                      </w:rPr>
                      <m:t>3</m:t>
                    </m:r>
                    <m:ctrlPr>
                      <w:rPr>
                        <w:rFonts w:ascii="Cambria Math" w:hAnsi="Cambria Math" w:eastAsia="宋体"/>
                        <w:i/>
                        <w:color w:val="auto"/>
                        <w:lang w:val="en-GB"/>
                      </w:rPr>
                    </m:ctrlPr>
                  </m:sub>
                </m:sSub>
                <m:r>
                  <m:rPr>
                    <m:sty m:val="p"/>
                  </m:rPr>
                  <w:rPr>
                    <w:rFonts w:ascii="Cambria Math" w:hAnsi="Cambria Math" w:eastAsia="宋体"/>
                    <w:color w:val="auto"/>
                    <w:lang w:val="en-GB"/>
                  </w:rPr>
                  <m:t>=1-</m:t>
                </m:r>
                <m:sSup>
                  <m:sSupPr>
                    <m:ctrlPr>
                      <w:rPr>
                        <w:rFonts w:ascii="Cambria Math" w:hAnsi="Cambria Math" w:eastAsia="宋体"/>
                        <w:i/>
                        <w:color w:val="auto"/>
                        <w:lang w:val="en-GB"/>
                      </w:rPr>
                    </m:ctrlPr>
                  </m:sSupPr>
                  <m:e>
                    <m:r>
                      <w:rPr>
                        <w:rFonts w:ascii="Cambria Math" w:hAnsi="Cambria Math" w:eastAsia="宋体"/>
                        <w:color w:val="auto"/>
                        <w:lang w:val="en-GB"/>
                      </w:rPr>
                      <m:t>e</m:t>
                    </m:r>
                    <m:ctrlPr>
                      <w:rPr>
                        <w:rFonts w:ascii="Cambria Math" w:hAnsi="Cambria Math" w:eastAsia="宋体"/>
                        <w:i/>
                        <w:color w:val="auto"/>
                        <w:lang w:val="en-GB"/>
                      </w:rPr>
                    </m:ctrlPr>
                  </m:e>
                  <m:sup>
                    <m:r>
                      <w:rPr>
                        <w:rFonts w:ascii="Cambria Math" w:hAnsi="Cambria Math" w:eastAsia="宋体"/>
                        <w:color w:val="auto"/>
                        <w:lang w:val="en-GB"/>
                      </w:rPr>
                      <m:t>-</m:t>
                    </m:r>
                    <m:sSub>
                      <m:sSubPr>
                        <m:ctrlPr>
                          <w:rPr>
                            <w:rFonts w:ascii="Cambria Math" w:hAnsi="Cambria Math" w:eastAsia="宋体"/>
                            <w:i/>
                            <w:color w:val="auto"/>
                            <w:lang w:val="en-GB"/>
                          </w:rPr>
                        </m:ctrlPr>
                      </m:sSubPr>
                      <m:e>
                        <m:r>
                          <w:rPr>
                            <w:rFonts w:ascii="Cambria Math" w:hAnsi="Cambria Math" w:eastAsia="宋体"/>
                            <w:color w:val="auto"/>
                            <w:lang w:val="en-GB"/>
                          </w:rPr>
                          <m:t>η</m:t>
                        </m:r>
                        <m:ctrlPr>
                          <w:rPr>
                            <w:rFonts w:ascii="Cambria Math" w:hAnsi="Cambria Math" w:eastAsia="宋体"/>
                            <w:i/>
                            <w:color w:val="auto"/>
                            <w:lang w:val="en-GB"/>
                          </w:rPr>
                        </m:ctrlPr>
                      </m:e>
                      <m:sub>
                        <m:r>
                          <w:rPr>
                            <w:rFonts w:ascii="Cambria Math" w:hAnsi="Cambria Math" w:eastAsia="宋体"/>
                            <w:color w:val="auto"/>
                            <w:lang w:val="en-GB"/>
                          </w:rPr>
                          <m:t>r</m:t>
                        </m:r>
                        <m:ctrlPr>
                          <w:rPr>
                            <w:rFonts w:ascii="Cambria Math" w:hAnsi="Cambria Math" w:eastAsia="宋体"/>
                            <w:i/>
                            <w:color w:val="auto"/>
                            <w:lang w:val="en-GB"/>
                          </w:rPr>
                        </m:ctrlPr>
                      </m:sub>
                    </m:sSub>
                    <m:sSub>
                      <m:sSubPr>
                        <m:ctrlPr>
                          <w:rPr>
                            <w:rFonts w:ascii="Cambria Math" w:hAnsi="Cambria Math" w:eastAsia="宋体"/>
                            <w:i/>
                            <w:color w:val="auto"/>
                            <w:lang w:val="en-GB"/>
                          </w:rPr>
                        </m:ctrlPr>
                      </m:sSubPr>
                      <m:e>
                        <m:r>
                          <w:rPr>
                            <w:rFonts w:ascii="Cambria Math" w:hAnsi="Cambria Math" w:eastAsia="宋体"/>
                            <w:color w:val="auto"/>
                            <w:lang w:val="en-GB"/>
                          </w:rPr>
                          <m:t>D</m:t>
                        </m:r>
                        <m:ctrlPr>
                          <w:rPr>
                            <w:rFonts w:ascii="Cambria Math" w:hAnsi="Cambria Math" w:eastAsia="宋体"/>
                            <w:i/>
                            <w:color w:val="auto"/>
                            <w:lang w:val="en-GB"/>
                          </w:rPr>
                        </m:ctrlPr>
                      </m:e>
                      <m:sub>
                        <m:r>
                          <w:rPr>
                            <w:rFonts w:ascii="Cambria Math" w:hAnsi="Cambria Math" w:eastAsia="宋体"/>
                            <w:color w:val="auto"/>
                            <w:lang w:val="en-GB"/>
                          </w:rPr>
                          <m:t>a</m:t>
                        </m:r>
                        <m:ctrlPr>
                          <w:rPr>
                            <w:rFonts w:ascii="Cambria Math" w:hAnsi="Cambria Math" w:eastAsia="宋体"/>
                            <w:i/>
                            <w:color w:val="auto"/>
                            <w:lang w:val="en-GB"/>
                          </w:rPr>
                        </m:ctrlPr>
                      </m:sub>
                    </m:sSub>
                    <m:r>
                      <w:rPr>
                        <w:rFonts w:ascii="Cambria Math" w:hAnsi="Cambria Math" w:eastAsia="宋体"/>
                        <w:color w:val="auto"/>
                        <w:lang w:val="en-GB"/>
                      </w:rPr>
                      <m:t>-</m:t>
                    </m:r>
                    <m:sSub>
                      <m:sSubPr>
                        <m:ctrlPr>
                          <w:rPr>
                            <w:rFonts w:ascii="Cambria Math" w:hAnsi="Cambria Math" w:eastAsia="宋体"/>
                            <w:color w:val="auto"/>
                            <w:lang w:val="en-GB"/>
                          </w:rPr>
                        </m:ctrlPr>
                      </m:sSubPr>
                      <m:e>
                        <m:sSub>
                          <m:sSubPr>
                            <m:ctrlPr>
                              <w:rPr>
                                <w:rFonts w:ascii="Cambria Math" w:hAnsi="Cambria Math" w:eastAsia="宋体"/>
                                <w:i/>
                                <w:color w:val="auto"/>
                                <w:lang w:val="en-GB"/>
                              </w:rPr>
                            </m:ctrlPr>
                          </m:sSubPr>
                          <m:e>
                            <m:r>
                              <w:rPr>
                                <w:rFonts w:ascii="Cambria Math" w:hAnsi="Cambria Math" w:eastAsia="宋体"/>
                                <w:color w:val="auto"/>
                                <w:lang w:val="en-GB"/>
                              </w:rPr>
                              <m:t>η</m:t>
                            </m:r>
                            <m:ctrlPr>
                              <w:rPr>
                                <w:rFonts w:ascii="Cambria Math" w:hAnsi="Cambria Math" w:eastAsia="宋体"/>
                                <w:i/>
                                <w:color w:val="auto"/>
                                <w:lang w:val="en-GB"/>
                              </w:rPr>
                            </m:ctrlPr>
                          </m:e>
                          <m:sub>
                            <m:r>
                              <w:rPr>
                                <w:rFonts w:ascii="Cambria Math" w:hAnsi="Cambria Math" w:eastAsia="宋体"/>
                                <w:color w:val="auto"/>
                                <w:lang w:val="en-GB"/>
                              </w:rPr>
                              <m:t>m</m:t>
                            </m:r>
                            <m:ctrlPr>
                              <w:rPr>
                                <w:rFonts w:ascii="Cambria Math" w:hAnsi="Cambria Math" w:eastAsia="宋体"/>
                                <w:i/>
                                <w:color w:val="auto"/>
                                <w:lang w:val="en-GB"/>
                              </w:rPr>
                            </m:ctrlPr>
                          </m:sub>
                        </m:sSub>
                        <m:r>
                          <w:rPr>
                            <w:rFonts w:ascii="Cambria Math" w:hAnsi="Cambria Math" w:eastAsia="宋体"/>
                            <w:color w:val="auto"/>
                            <w:lang w:val="en-GB"/>
                          </w:rPr>
                          <m:t>D</m:t>
                        </m:r>
                        <m:ctrlPr>
                          <w:rPr>
                            <w:rFonts w:ascii="Cambria Math" w:hAnsi="Cambria Math" w:eastAsia="宋体"/>
                            <w:color w:val="auto"/>
                            <w:lang w:val="en-GB"/>
                          </w:rPr>
                        </m:ctrlPr>
                      </m:e>
                      <m:sub>
                        <m:r>
                          <w:rPr>
                            <w:rFonts w:ascii="Cambria Math" w:hAnsi="Cambria Math" w:eastAsia="宋体"/>
                            <w:color w:val="auto"/>
                            <w:lang w:val="en-GB"/>
                          </w:rPr>
                          <m:t>f</m:t>
                        </m:r>
                        <m:ctrlPr>
                          <w:rPr>
                            <w:rFonts w:ascii="Cambria Math" w:hAnsi="Cambria Math" w:eastAsia="宋体"/>
                            <w:color w:val="auto"/>
                            <w:lang w:val="en-GB"/>
                          </w:rPr>
                        </m:ctrlPr>
                      </m:sub>
                    </m:sSub>
                    <m:ctrlPr>
                      <w:rPr>
                        <w:rFonts w:ascii="Cambria Math" w:hAnsi="Cambria Math" w:eastAsia="宋体"/>
                        <w:i/>
                        <w:color w:val="auto"/>
                        <w:lang w:val="en-GB"/>
                      </w:rPr>
                    </m:ctrlPr>
                  </m:sup>
                </m:sSup>
              </m:oMath>
            </m:oMathPara>
          </w:p>
        </w:tc>
        <w:tc>
          <w:tcPr>
            <w:tcW w:w="2688" w:type="dxa"/>
          </w:tcPr>
          <w:p>
            <w:pPr>
              <w:spacing w:line="240" w:lineRule="auto"/>
              <w:jc w:val="right"/>
              <w:rPr>
                <w:rFonts w:ascii="Times New Roman" w:hAnsi="Times New Roman" w:eastAsia="宋体" w:cs="Times New Roman"/>
                <w:color w:val="auto"/>
                <w:lang w:val="en-GB"/>
              </w:rPr>
            </w:pPr>
            <w:r>
              <w:rPr>
                <w:rFonts w:ascii="Times New Roman" w:hAnsi="Times New Roman" w:eastAsia="宋体" w:cs="Times New Roman"/>
                <w:color w:val="auto"/>
                <w:lang w:val="en-GB"/>
              </w:rPr>
              <w:t>(S8-3)</w:t>
            </w:r>
          </w:p>
        </w:tc>
      </w:tr>
    </w:tbl>
    <w:p>
      <w:pPr>
        <w:spacing w:line="240" w:lineRule="auto"/>
        <w:jc w:val="both"/>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where </w:t>
      </w:r>
      <m:oMath>
        <m:sSub>
          <m:sSubPr>
            <m:ctrlPr>
              <w:rPr>
                <w:rFonts w:ascii="Cambria Math" w:hAnsi="Cambria Math" w:eastAsia="宋体" w:cs="Times New Roman"/>
                <w:i/>
                <w:color w:val="auto"/>
                <w:sz w:val="24"/>
                <w:szCs w:val="24"/>
                <w:lang w:val="en-GB"/>
              </w:rPr>
            </m:ctrlPr>
          </m:sSubPr>
          <m:e>
            <m:r>
              <w:rPr>
                <w:rFonts w:ascii="Cambria Math" w:hAnsi="Cambria Math" w:eastAsia="宋体" w:cs="Times New Roman"/>
                <w:color w:val="auto"/>
                <w:sz w:val="24"/>
                <w:szCs w:val="24"/>
                <w:lang w:val="en-GB"/>
              </w:rPr>
              <m:t>η</m:t>
            </m:r>
            <m:ctrlPr>
              <w:rPr>
                <w:rFonts w:ascii="Cambria Math" w:hAnsi="Cambria Math" w:eastAsia="宋体" w:cs="Times New Roman"/>
                <w:i/>
                <w:color w:val="auto"/>
                <w:sz w:val="24"/>
                <w:szCs w:val="24"/>
                <w:lang w:val="en-GB"/>
              </w:rPr>
            </m:ctrlPr>
          </m:e>
          <m:sub>
            <m:r>
              <w:rPr>
                <w:rFonts w:ascii="Cambria Math" w:hAnsi="Cambria Math" w:eastAsia="宋体" w:cs="Times New Roman"/>
                <w:color w:val="auto"/>
                <w:sz w:val="24"/>
                <w:szCs w:val="24"/>
                <w:lang w:val="en-GB"/>
              </w:rPr>
              <m:t>r</m:t>
            </m:r>
            <m:ctrlPr>
              <w:rPr>
                <w:rFonts w:ascii="Cambria Math" w:hAnsi="Cambria Math" w:eastAsia="宋体" w:cs="Times New Roman"/>
                <w:i/>
                <w:color w:val="auto"/>
                <w:sz w:val="24"/>
                <w:szCs w:val="24"/>
                <w:lang w:val="en-GB"/>
              </w:rPr>
            </m:ctrlPr>
          </m:sub>
        </m:sSub>
      </m:oMath>
      <w:r>
        <w:rPr>
          <w:rFonts w:ascii="Times New Roman" w:hAnsi="Times New Roman" w:cs="Times New Roman"/>
          <w:color w:val="auto"/>
          <w:sz w:val="24"/>
          <w:szCs w:val="24"/>
          <w:lang w:val="en-GB"/>
        </w:rPr>
        <w:t xml:space="preserve"> and </w:t>
      </w:r>
      <m:oMath>
        <m:sSub>
          <m:sSubPr>
            <m:ctrlPr>
              <w:rPr>
                <w:rFonts w:ascii="Cambria Math" w:hAnsi="Cambria Math" w:eastAsia="宋体" w:cs="Times New Roman"/>
                <w:i/>
                <w:color w:val="auto"/>
                <w:sz w:val="24"/>
                <w:szCs w:val="24"/>
                <w:lang w:val="en-GB"/>
              </w:rPr>
            </m:ctrlPr>
          </m:sSubPr>
          <m:e>
            <m:r>
              <w:rPr>
                <w:rFonts w:ascii="Cambria Math" w:hAnsi="Cambria Math" w:eastAsia="宋体" w:cs="Times New Roman"/>
                <w:color w:val="auto"/>
                <w:sz w:val="24"/>
                <w:szCs w:val="24"/>
                <w:lang w:val="en-GB"/>
              </w:rPr>
              <m:t>η</m:t>
            </m:r>
            <m:ctrlPr>
              <w:rPr>
                <w:rFonts w:ascii="Cambria Math" w:hAnsi="Cambria Math" w:eastAsia="宋体" w:cs="Times New Roman"/>
                <w:i/>
                <w:color w:val="auto"/>
                <w:sz w:val="24"/>
                <w:szCs w:val="24"/>
                <w:lang w:val="en-GB"/>
              </w:rPr>
            </m:ctrlPr>
          </m:e>
          <m:sub>
            <m:r>
              <w:rPr>
                <w:rFonts w:ascii="Cambria Math" w:hAnsi="Cambria Math" w:eastAsia="宋体" w:cs="Times New Roman"/>
                <w:color w:val="auto"/>
                <w:sz w:val="24"/>
                <w:szCs w:val="24"/>
                <w:lang w:val="en-GB"/>
              </w:rPr>
              <m:t>m</m:t>
            </m:r>
            <m:ctrlPr>
              <w:rPr>
                <w:rFonts w:ascii="Cambria Math" w:hAnsi="Cambria Math" w:eastAsia="宋体" w:cs="Times New Roman"/>
                <w:i/>
                <w:color w:val="auto"/>
                <w:sz w:val="24"/>
                <w:szCs w:val="24"/>
                <w:lang w:val="en-GB"/>
              </w:rPr>
            </m:ctrlPr>
          </m:sub>
        </m:sSub>
      </m:oMath>
      <w:r>
        <w:rPr>
          <w:rFonts w:ascii="Times New Roman" w:hAnsi="Times New Roman" w:cs="Times New Roman"/>
          <w:color w:val="auto"/>
          <w:sz w:val="24"/>
          <w:szCs w:val="24"/>
          <w:lang w:val="en-GB"/>
        </w:rPr>
        <w:t xml:space="preserve"> are dose–response parameters in the respiratory tract and on mucous membranes, respectively.</w:t>
      </w:r>
    </w:p>
    <w:p>
      <w:pPr>
        <w:spacing w:line="240" w:lineRule="auto"/>
        <w:rPr>
          <w:rFonts w:ascii="Times New Roman" w:hAnsi="Times New Roman" w:cs="Times New Roman"/>
          <w:b/>
          <w:color w:val="auto"/>
          <w:sz w:val="28"/>
          <w:szCs w:val="28"/>
          <w:lang w:val="en-GB"/>
        </w:rPr>
      </w:pPr>
      <w:r>
        <w:rPr>
          <w:rFonts w:ascii="Times New Roman" w:hAnsi="Times New Roman"/>
          <w:b/>
          <w:color w:val="auto"/>
          <w:sz w:val="28"/>
          <w:szCs w:val="28"/>
          <w:lang w:val="en-GB"/>
        </w:rPr>
        <w:t>SI B.</w:t>
      </w:r>
      <w:r>
        <w:rPr>
          <w:rFonts w:ascii="Times New Roman" w:hAnsi="Times New Roman" w:cs="Times New Roman"/>
          <w:b/>
          <w:color w:val="auto"/>
          <w:sz w:val="28"/>
          <w:szCs w:val="28"/>
          <w:lang w:val="en-GB"/>
        </w:rPr>
        <w:t xml:space="preserve"> Parameter selection</w:t>
      </w:r>
    </w:p>
    <w:p>
      <w:pPr>
        <w:spacing w:line="240" w:lineRule="auto"/>
        <w:rPr>
          <w:rFonts w:ascii="Times New Roman" w:hAnsi="Times New Roman" w:cs="Times New Roman"/>
          <w:color w:val="auto"/>
          <w:sz w:val="24"/>
          <w:szCs w:val="24"/>
          <w:lang w:val="en-GB"/>
        </w:rPr>
      </w:pPr>
      <w:r>
        <w:rPr>
          <w:rFonts w:ascii="Times New Roman" w:hAnsi="Times New Roman"/>
          <w:b/>
          <w:color w:val="auto"/>
          <w:sz w:val="24"/>
          <w:szCs w:val="24"/>
          <w:lang w:val="en-GB"/>
        </w:rPr>
        <w:t xml:space="preserve">Table </w:t>
      </w:r>
      <w:r>
        <w:rPr>
          <w:rFonts w:hint="eastAsia" w:ascii="Times New Roman" w:hAnsi="Times New Roman"/>
          <w:b/>
          <w:color w:val="auto"/>
          <w:sz w:val="24"/>
          <w:szCs w:val="24"/>
          <w:lang w:val="en-US" w:eastAsia="zh-CN"/>
        </w:rPr>
        <w:t>A</w:t>
      </w:r>
      <w:r>
        <w:rPr>
          <w:rFonts w:ascii="Times New Roman" w:hAnsi="Times New Roman"/>
          <w:b/>
          <w:color w:val="auto"/>
          <w:sz w:val="24"/>
          <w:szCs w:val="24"/>
          <w:lang w:val="en-GB"/>
        </w:rPr>
        <w:t xml:space="preserve">. </w:t>
      </w:r>
      <w:r>
        <w:rPr>
          <w:rFonts w:ascii="Times New Roman" w:hAnsi="Times New Roman" w:cs="Times New Roman"/>
          <w:color w:val="auto"/>
          <w:sz w:val="24"/>
          <w:szCs w:val="24"/>
          <w:lang w:val="en-GB"/>
        </w:rPr>
        <w:t>Parameters for the multi-zone model.</w:t>
      </w:r>
    </w:p>
    <w:tbl>
      <w:tblPr>
        <w:tblStyle w:val="14"/>
        <w:tblW w:w="9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960"/>
        <w:gridCol w:w="960"/>
        <w:gridCol w:w="960"/>
        <w:gridCol w:w="960"/>
        <w:gridCol w:w="960"/>
        <w:gridCol w:w="960"/>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85"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Parameter</w:t>
            </w:r>
          </w:p>
        </w:tc>
        <w:tc>
          <w:tcPr>
            <w:tcW w:w="960"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Zone 1</w:t>
            </w:r>
          </w:p>
        </w:tc>
        <w:tc>
          <w:tcPr>
            <w:tcW w:w="960"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Zone 2</w:t>
            </w:r>
          </w:p>
        </w:tc>
        <w:tc>
          <w:tcPr>
            <w:tcW w:w="960"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Zone 3</w:t>
            </w:r>
          </w:p>
        </w:tc>
        <w:tc>
          <w:tcPr>
            <w:tcW w:w="960"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Zone 4</w:t>
            </w:r>
          </w:p>
        </w:tc>
        <w:tc>
          <w:tcPr>
            <w:tcW w:w="960"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Zone 5</w:t>
            </w:r>
          </w:p>
        </w:tc>
        <w:tc>
          <w:tcPr>
            <w:tcW w:w="960"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Zone 6</w:t>
            </w:r>
          </w:p>
        </w:tc>
        <w:tc>
          <w:tcPr>
            <w:tcW w:w="1705"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Data 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85"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Volume (m</w:t>
            </w:r>
            <w:r>
              <w:rPr>
                <w:rFonts w:ascii="Times New Roman" w:hAnsi="Times New Roman" w:cs="Times New Roman"/>
                <w:b/>
                <w:color w:val="auto"/>
                <w:sz w:val="24"/>
                <w:szCs w:val="24"/>
                <w:vertAlign w:val="superscript"/>
                <w:lang w:val="en-GB"/>
              </w:rPr>
              <w:t>3</w:t>
            </w:r>
            <w:r>
              <w:rPr>
                <w:rFonts w:ascii="Times New Roman" w:hAnsi="Times New Roman" w:cs="Times New Roman"/>
                <w:b/>
                <w:color w:val="auto"/>
                <w:sz w:val="24"/>
                <w:szCs w:val="24"/>
                <w:lang w:val="en-GB"/>
              </w:rPr>
              <w:t>)</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121.5</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97.2</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121.5</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121.5</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97.2</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121.5</w:t>
            </w:r>
          </w:p>
        </w:tc>
        <w:tc>
          <w:tcPr>
            <w:tcW w:w="170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Estimated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_Ref482123599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4</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85"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Supply airflow rate (m</w:t>
            </w:r>
            <w:r>
              <w:rPr>
                <w:rFonts w:ascii="Times New Roman" w:hAnsi="Times New Roman" w:cs="Times New Roman"/>
                <w:b/>
                <w:color w:val="auto"/>
                <w:sz w:val="24"/>
                <w:szCs w:val="24"/>
                <w:vertAlign w:val="superscript"/>
                <w:lang w:val="en-GB"/>
              </w:rPr>
              <w:t>3</w:t>
            </w:r>
            <w:r>
              <w:rPr>
                <w:rFonts w:ascii="Times New Roman" w:hAnsi="Times New Roman" w:cs="Times New Roman"/>
                <w:b/>
                <w:color w:val="auto"/>
                <w:sz w:val="24"/>
                <w:szCs w:val="24"/>
                <w:lang w:val="en-GB"/>
              </w:rPr>
              <w:t>/s)</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0.336</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0.049</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0.290</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0.305</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0.310</w:t>
            </w:r>
          </w:p>
        </w:tc>
        <w:tc>
          <w:tcPr>
            <w:tcW w:w="1705" w:type="dxa"/>
            <w:vAlign w:val="center"/>
          </w:tcPr>
          <w:p>
            <w:pPr>
              <w:spacing w:before="120" w:after="160" w:line="240" w:lineRule="auto"/>
              <w:jc w:val="both"/>
              <w:rPr>
                <w:rFonts w:ascii="Times New Roman" w:hAnsi="Times New Roman" w:cs="Times New Roman"/>
                <w:color w:val="auto"/>
                <w:sz w:val="24"/>
                <w:szCs w:val="24"/>
                <w:lang w:val="en-GB"/>
              </w:rPr>
            </w:pP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_Ref482123599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4</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85"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Exhaust airflow rate (m</w:t>
            </w:r>
            <w:r>
              <w:rPr>
                <w:rFonts w:ascii="Times New Roman" w:hAnsi="Times New Roman" w:cs="Times New Roman"/>
                <w:b/>
                <w:color w:val="auto"/>
                <w:sz w:val="24"/>
                <w:szCs w:val="24"/>
                <w:vertAlign w:val="superscript"/>
                <w:lang w:val="en-GB"/>
              </w:rPr>
              <w:t>3</w:t>
            </w:r>
            <w:r>
              <w:rPr>
                <w:rFonts w:ascii="Times New Roman" w:hAnsi="Times New Roman" w:cs="Times New Roman"/>
                <w:b/>
                <w:color w:val="auto"/>
                <w:sz w:val="24"/>
                <w:szCs w:val="24"/>
                <w:lang w:val="en-GB"/>
              </w:rPr>
              <w:t>/s)</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0.714</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0.576</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w:t>
            </w:r>
          </w:p>
        </w:tc>
        <w:tc>
          <w:tcPr>
            <w:tcW w:w="1705" w:type="dxa"/>
            <w:vAlign w:val="center"/>
          </w:tcPr>
          <w:p>
            <w:pPr>
              <w:spacing w:before="120" w:after="160" w:line="240" w:lineRule="auto"/>
              <w:jc w:val="both"/>
              <w:rPr>
                <w:rFonts w:ascii="Times New Roman" w:hAnsi="Times New Roman" w:cs="Times New Roman"/>
                <w:color w:val="auto"/>
                <w:sz w:val="24"/>
                <w:szCs w:val="24"/>
                <w:lang w:val="en-GB"/>
              </w:rPr>
            </w:pP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_Ref482123599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4</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85"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Heat gain (kW)</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2.310</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1.239</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2.310</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2.234</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1.239</w:t>
            </w:r>
          </w:p>
        </w:tc>
        <w:tc>
          <w:tcPr>
            <w:tcW w:w="9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2.478</w:t>
            </w:r>
          </w:p>
        </w:tc>
        <w:tc>
          <w:tcPr>
            <w:tcW w:w="170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Estimated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_Ref482123558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bl>
    <w:p>
      <w:pPr>
        <w:spacing w:line="240" w:lineRule="auto"/>
        <w:rPr>
          <w:rFonts w:ascii="Times New Roman" w:hAnsi="Times New Roman" w:cs="Times New Roman"/>
          <w:b/>
          <w:color w:val="auto"/>
          <w:sz w:val="28"/>
          <w:szCs w:val="28"/>
          <w:lang w:val="en-GB"/>
        </w:rPr>
      </w:pPr>
    </w:p>
    <w:p>
      <w:pPr>
        <w:spacing w:line="240" w:lineRule="auto"/>
        <w:rPr>
          <w:rFonts w:ascii="Times New Roman" w:hAnsi="Times New Roman" w:cs="Times New Roman"/>
          <w:color w:val="auto"/>
          <w:sz w:val="24"/>
          <w:szCs w:val="24"/>
          <w:lang w:val="en-GB"/>
        </w:rPr>
      </w:pPr>
      <w:r>
        <w:rPr>
          <w:rFonts w:ascii="Times New Roman" w:hAnsi="Times New Roman"/>
          <w:b/>
          <w:color w:val="auto"/>
          <w:sz w:val="24"/>
          <w:szCs w:val="24"/>
          <w:lang w:val="en-GB"/>
        </w:rPr>
        <w:t xml:space="preserve">Table </w:t>
      </w:r>
      <w:r>
        <w:rPr>
          <w:rFonts w:hint="eastAsia" w:ascii="Times New Roman" w:hAnsi="Times New Roman"/>
          <w:b/>
          <w:color w:val="auto"/>
          <w:sz w:val="24"/>
          <w:szCs w:val="24"/>
          <w:lang w:val="en-US" w:eastAsia="zh-CN"/>
        </w:rPr>
        <w:t>B</w:t>
      </w:r>
      <w:r>
        <w:rPr>
          <w:rFonts w:ascii="Times New Roman" w:hAnsi="Times New Roman"/>
          <w:b/>
          <w:color w:val="auto"/>
          <w:sz w:val="24"/>
          <w:szCs w:val="24"/>
          <w:lang w:val="en-GB"/>
        </w:rPr>
        <w:t xml:space="preserve">. </w:t>
      </w:r>
      <w:r>
        <w:rPr>
          <w:rFonts w:ascii="Times New Roman" w:hAnsi="Times New Roman" w:cs="Times New Roman"/>
          <w:color w:val="auto"/>
          <w:sz w:val="24"/>
          <w:szCs w:val="24"/>
          <w:lang w:val="en-GB"/>
        </w:rPr>
        <w:t>The material types and areas of surfaces.</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5"/>
        <w:gridCol w:w="2160"/>
        <w:gridCol w:w="225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Surface</w:t>
            </w:r>
          </w:p>
        </w:tc>
        <w:tc>
          <w:tcPr>
            <w:tcW w:w="2160"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Material type</w:t>
            </w:r>
          </w:p>
        </w:tc>
        <w:tc>
          <w:tcPr>
            <w:tcW w:w="2250"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Area</w:t>
            </w:r>
            <w:r>
              <w:rPr>
                <w:rFonts w:ascii="Times New Roman" w:hAnsi="Times New Roman" w:cs="Times New Roman"/>
                <w:b/>
                <w:i/>
                <w:color w:val="auto"/>
                <w:sz w:val="24"/>
                <w:szCs w:val="24"/>
                <w:vertAlign w:val="superscript"/>
                <w:lang w:val="en-GB"/>
              </w:rPr>
              <w:t>a</w:t>
            </w:r>
            <w:r>
              <w:rPr>
                <w:rFonts w:ascii="Times New Roman" w:hAnsi="Times New Roman" w:cs="Times New Roman"/>
                <w:b/>
                <w:color w:val="auto"/>
                <w:sz w:val="24"/>
                <w:szCs w:val="24"/>
                <w:lang w:val="en-GB"/>
              </w:rPr>
              <w:t xml:space="preserve"> (cm</w:t>
            </w:r>
            <w:r>
              <w:rPr>
                <w:rFonts w:ascii="Times New Roman" w:hAnsi="Times New Roman" w:cs="Times New Roman"/>
                <w:b/>
                <w:color w:val="auto"/>
                <w:sz w:val="24"/>
                <w:szCs w:val="24"/>
                <w:vertAlign w:val="superscript"/>
                <w:lang w:val="en-GB"/>
              </w:rPr>
              <w:t>2</w:t>
            </w:r>
            <w:r>
              <w:rPr>
                <w:rFonts w:ascii="Times New Roman" w:hAnsi="Times New Roman" w:cs="Times New Roman"/>
                <w:b/>
                <w:color w:val="auto"/>
                <w:sz w:val="24"/>
                <w:szCs w:val="24"/>
                <w:lang w:val="en-GB"/>
              </w:rPr>
              <w:t>)</w:t>
            </w:r>
          </w:p>
        </w:tc>
        <w:tc>
          <w:tcPr>
            <w:tcW w:w="1980"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Data 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Clothes</w:t>
            </w:r>
          </w:p>
        </w:tc>
        <w:tc>
          <w:tcPr>
            <w:tcW w:w="2160" w:type="dxa"/>
            <w:vMerge w:val="restart"/>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Porous surfaces</w:t>
            </w: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10,000</w:t>
            </w:r>
          </w:p>
        </w:tc>
        <w:tc>
          <w:tcPr>
            <w:tcW w:w="19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Estimated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_Ref482123699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17</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Bed surface</w:t>
            </w:r>
          </w:p>
        </w:tc>
        <w:tc>
          <w:tcPr>
            <w:tcW w:w="2160" w:type="dxa"/>
            <w:vMerge w:val="continue"/>
            <w:vAlign w:val="center"/>
          </w:tcPr>
          <w:p>
            <w:pPr>
              <w:spacing w:after="160" w:line="240" w:lineRule="auto"/>
              <w:rPr>
                <w:rFonts w:ascii="Times New Roman" w:hAnsi="Times New Roman" w:cs="Times New Roman"/>
                <w:color w:val="auto"/>
                <w:sz w:val="24"/>
                <w:szCs w:val="24"/>
                <w:lang w:val="en-GB"/>
              </w:rPr>
            </w:pP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18,000</w:t>
            </w:r>
          </w:p>
        </w:tc>
        <w:tc>
          <w:tcPr>
            <w:tcW w:w="19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Curtains </w:t>
            </w:r>
          </w:p>
        </w:tc>
        <w:tc>
          <w:tcPr>
            <w:tcW w:w="2160" w:type="dxa"/>
            <w:vMerge w:val="continue"/>
            <w:vAlign w:val="center"/>
          </w:tcPr>
          <w:p>
            <w:pPr>
              <w:spacing w:after="160" w:line="240" w:lineRule="auto"/>
              <w:rPr>
                <w:rFonts w:ascii="Times New Roman" w:hAnsi="Times New Roman" w:cs="Times New Roman"/>
                <w:color w:val="auto"/>
                <w:sz w:val="24"/>
                <w:szCs w:val="24"/>
                <w:lang w:val="en-GB"/>
              </w:rPr>
            </w:pP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1,000</w:t>
            </w:r>
          </w:p>
        </w:tc>
        <w:tc>
          <w:tcPr>
            <w:tcW w:w="19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Over-bed table</w:t>
            </w:r>
          </w:p>
        </w:tc>
        <w:tc>
          <w:tcPr>
            <w:tcW w:w="2160" w:type="dxa"/>
            <w:vMerge w:val="restart"/>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Non-porous surfaces</w:t>
            </w: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4,800</w:t>
            </w:r>
          </w:p>
        </w:tc>
        <w:tc>
          <w:tcPr>
            <w:tcW w:w="19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Bedside table</w:t>
            </w:r>
          </w:p>
        </w:tc>
        <w:tc>
          <w:tcPr>
            <w:tcW w:w="2160" w:type="dxa"/>
            <w:vMerge w:val="continue"/>
            <w:vAlign w:val="center"/>
          </w:tcPr>
          <w:p>
            <w:pPr>
              <w:spacing w:after="160" w:line="240" w:lineRule="auto"/>
              <w:rPr>
                <w:rFonts w:ascii="Times New Roman" w:hAnsi="Times New Roman" w:cs="Times New Roman"/>
                <w:color w:val="auto"/>
                <w:sz w:val="24"/>
                <w:szCs w:val="24"/>
                <w:lang w:val="en-GB"/>
              </w:rPr>
            </w:pP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8,400</w:t>
            </w:r>
          </w:p>
        </w:tc>
        <w:tc>
          <w:tcPr>
            <w:tcW w:w="19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Cup</w:t>
            </w:r>
          </w:p>
        </w:tc>
        <w:tc>
          <w:tcPr>
            <w:tcW w:w="2160" w:type="dxa"/>
            <w:vMerge w:val="continue"/>
            <w:vAlign w:val="center"/>
          </w:tcPr>
          <w:p>
            <w:pPr>
              <w:spacing w:after="160" w:line="240" w:lineRule="auto"/>
              <w:rPr>
                <w:rFonts w:ascii="Times New Roman" w:hAnsi="Times New Roman" w:cs="Times New Roman"/>
                <w:color w:val="auto"/>
                <w:sz w:val="24"/>
                <w:szCs w:val="24"/>
                <w:lang w:val="en-GB"/>
              </w:rPr>
            </w:pP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250</w:t>
            </w:r>
          </w:p>
        </w:tc>
        <w:tc>
          <w:tcPr>
            <w:tcW w:w="19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Bed rail</w:t>
            </w:r>
          </w:p>
        </w:tc>
        <w:tc>
          <w:tcPr>
            <w:tcW w:w="2160" w:type="dxa"/>
            <w:vMerge w:val="continue"/>
            <w:vAlign w:val="center"/>
          </w:tcPr>
          <w:p>
            <w:pPr>
              <w:spacing w:after="160" w:line="240" w:lineRule="auto"/>
              <w:rPr>
                <w:rFonts w:ascii="Times New Roman" w:hAnsi="Times New Roman" w:cs="Times New Roman"/>
                <w:color w:val="auto"/>
                <w:sz w:val="24"/>
                <w:szCs w:val="24"/>
                <w:lang w:val="en-GB"/>
              </w:rPr>
            </w:pP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2,355</w:t>
            </w:r>
          </w:p>
        </w:tc>
        <w:tc>
          <w:tcPr>
            <w:tcW w:w="19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Water heater button</w:t>
            </w:r>
          </w:p>
        </w:tc>
        <w:tc>
          <w:tcPr>
            <w:tcW w:w="2160" w:type="dxa"/>
            <w:vMerge w:val="continue"/>
            <w:vAlign w:val="center"/>
          </w:tcPr>
          <w:p>
            <w:pPr>
              <w:spacing w:after="160" w:line="240" w:lineRule="auto"/>
              <w:rPr>
                <w:rFonts w:ascii="Times New Roman" w:hAnsi="Times New Roman" w:cs="Times New Roman"/>
                <w:color w:val="auto"/>
                <w:sz w:val="24"/>
                <w:szCs w:val="24"/>
                <w:lang w:val="en-GB"/>
              </w:rPr>
            </w:pP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3</w:t>
            </w:r>
          </w:p>
        </w:tc>
        <w:tc>
          <w:tcPr>
            <w:tcW w:w="19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Toilet door handle (outer)</w:t>
            </w:r>
          </w:p>
        </w:tc>
        <w:tc>
          <w:tcPr>
            <w:tcW w:w="2160" w:type="dxa"/>
            <w:vMerge w:val="restart"/>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Toilet surfaces</w:t>
            </w: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47</w:t>
            </w:r>
          </w:p>
        </w:tc>
        <w:tc>
          <w:tcPr>
            <w:tcW w:w="19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Toilet door handle (inner)</w:t>
            </w:r>
          </w:p>
        </w:tc>
        <w:tc>
          <w:tcPr>
            <w:tcW w:w="2160" w:type="dxa"/>
            <w:vMerge w:val="continue"/>
            <w:vAlign w:val="center"/>
          </w:tcPr>
          <w:p>
            <w:pPr>
              <w:spacing w:after="160" w:line="240" w:lineRule="auto"/>
              <w:rPr>
                <w:rFonts w:ascii="Times New Roman" w:hAnsi="Times New Roman" w:cs="Times New Roman"/>
                <w:color w:val="auto"/>
                <w:sz w:val="24"/>
                <w:szCs w:val="24"/>
                <w:lang w:val="en-GB"/>
              </w:rPr>
            </w:pP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47</w:t>
            </w:r>
          </w:p>
        </w:tc>
        <w:tc>
          <w:tcPr>
            <w:tcW w:w="19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Toilet lid</w:t>
            </w:r>
          </w:p>
        </w:tc>
        <w:tc>
          <w:tcPr>
            <w:tcW w:w="2160" w:type="dxa"/>
            <w:vMerge w:val="continue"/>
            <w:vAlign w:val="center"/>
          </w:tcPr>
          <w:p>
            <w:pPr>
              <w:spacing w:after="160" w:line="240" w:lineRule="auto"/>
              <w:rPr>
                <w:rFonts w:ascii="Times New Roman" w:hAnsi="Times New Roman" w:cs="Times New Roman"/>
                <w:color w:val="auto"/>
                <w:sz w:val="24"/>
                <w:szCs w:val="24"/>
                <w:lang w:val="en-GB"/>
              </w:rPr>
            </w:pP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500</w:t>
            </w:r>
          </w:p>
        </w:tc>
        <w:tc>
          <w:tcPr>
            <w:tcW w:w="19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Toilet flush buttons</w:t>
            </w:r>
          </w:p>
        </w:tc>
        <w:tc>
          <w:tcPr>
            <w:tcW w:w="2160" w:type="dxa"/>
            <w:vMerge w:val="continue"/>
            <w:vAlign w:val="center"/>
          </w:tcPr>
          <w:p>
            <w:pPr>
              <w:spacing w:after="160" w:line="240" w:lineRule="auto"/>
              <w:rPr>
                <w:rFonts w:ascii="Times New Roman" w:hAnsi="Times New Roman" w:cs="Times New Roman"/>
                <w:color w:val="auto"/>
                <w:sz w:val="24"/>
                <w:szCs w:val="24"/>
                <w:lang w:val="en-GB"/>
              </w:rPr>
            </w:pP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3</w:t>
            </w:r>
          </w:p>
        </w:tc>
        <w:tc>
          <w:tcPr>
            <w:tcW w:w="19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Toilet taps</w:t>
            </w:r>
          </w:p>
        </w:tc>
        <w:tc>
          <w:tcPr>
            <w:tcW w:w="2160" w:type="dxa"/>
            <w:vMerge w:val="continue"/>
            <w:vAlign w:val="center"/>
          </w:tcPr>
          <w:p>
            <w:pPr>
              <w:spacing w:after="160" w:line="240" w:lineRule="auto"/>
              <w:rPr>
                <w:rFonts w:ascii="Times New Roman" w:hAnsi="Times New Roman" w:cs="Times New Roman"/>
                <w:color w:val="auto"/>
                <w:sz w:val="24"/>
                <w:szCs w:val="24"/>
                <w:lang w:val="en-GB"/>
              </w:rPr>
            </w:pP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3</w:t>
            </w:r>
          </w:p>
        </w:tc>
        <w:tc>
          <w:tcPr>
            <w:tcW w:w="19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Toilet sanitizer button</w:t>
            </w:r>
          </w:p>
        </w:tc>
        <w:tc>
          <w:tcPr>
            <w:tcW w:w="2160" w:type="dxa"/>
            <w:vMerge w:val="continue"/>
            <w:vAlign w:val="center"/>
          </w:tcPr>
          <w:p>
            <w:pPr>
              <w:spacing w:after="160" w:line="240" w:lineRule="auto"/>
              <w:rPr>
                <w:rFonts w:ascii="Times New Roman" w:hAnsi="Times New Roman" w:cs="Times New Roman"/>
                <w:color w:val="auto"/>
                <w:sz w:val="24"/>
                <w:szCs w:val="24"/>
                <w:lang w:val="en-GB"/>
              </w:rPr>
            </w:pP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3</w:t>
            </w:r>
          </w:p>
        </w:tc>
        <w:tc>
          <w:tcPr>
            <w:tcW w:w="19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Hand contact area</w:t>
            </w:r>
          </w:p>
        </w:tc>
        <w:tc>
          <w:tcPr>
            <w:tcW w:w="2160" w:type="dxa"/>
            <w:vMerge w:val="restart"/>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Skin</w:t>
            </w: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40</w:t>
            </w:r>
          </w:p>
        </w:tc>
        <w:tc>
          <w:tcPr>
            <w:tcW w:w="19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Estimated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_Ref482123706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18</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 xml:space="preserve">, </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_Ref482123710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19</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Finger contact area</w:t>
            </w:r>
          </w:p>
        </w:tc>
        <w:tc>
          <w:tcPr>
            <w:tcW w:w="2160" w:type="dxa"/>
            <w:vMerge w:val="continue"/>
            <w:vAlign w:val="center"/>
          </w:tcPr>
          <w:p>
            <w:pPr>
              <w:spacing w:after="160" w:line="240" w:lineRule="auto"/>
              <w:rPr>
                <w:rFonts w:ascii="Times New Roman" w:hAnsi="Times New Roman" w:cs="Times New Roman"/>
                <w:color w:val="auto"/>
                <w:sz w:val="24"/>
                <w:szCs w:val="24"/>
                <w:lang w:val="en-GB"/>
              </w:rPr>
            </w:pP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2</w:t>
            </w:r>
          </w:p>
        </w:tc>
        <w:tc>
          <w:tcPr>
            <w:tcW w:w="19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Estimated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_Ref482123715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20</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Non-mucosal regions of head and neck</w:t>
            </w:r>
          </w:p>
        </w:tc>
        <w:tc>
          <w:tcPr>
            <w:tcW w:w="2160" w:type="dxa"/>
            <w:vMerge w:val="continue"/>
            <w:vAlign w:val="center"/>
          </w:tcPr>
          <w:p>
            <w:pPr>
              <w:spacing w:after="160" w:line="240" w:lineRule="auto"/>
              <w:rPr>
                <w:rFonts w:ascii="Times New Roman" w:hAnsi="Times New Roman" w:cs="Times New Roman"/>
                <w:color w:val="auto"/>
                <w:sz w:val="24"/>
                <w:szCs w:val="24"/>
                <w:lang w:val="en-GB"/>
              </w:rPr>
            </w:pP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1,300</w:t>
            </w:r>
          </w:p>
        </w:tc>
        <w:tc>
          <w:tcPr>
            <w:tcW w:w="19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Estimated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_Ref482123699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17</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Mucous membranes</w:t>
            </w:r>
          </w:p>
        </w:tc>
        <w:tc>
          <w:tcPr>
            <w:tcW w:w="216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Mucous membranes</w:t>
            </w: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10</w:t>
            </w:r>
          </w:p>
        </w:tc>
        <w:tc>
          <w:tcPr>
            <w:tcW w:w="19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Assumed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_Ref482123630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5</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bl>
    <w:p>
      <w:pPr>
        <w:spacing w:before="120" w:after="120" w:line="240" w:lineRule="auto"/>
        <w:rPr>
          <w:rFonts w:ascii="Times New Roman" w:hAnsi="Times New Roman" w:cs="Times New Roman"/>
          <w:color w:val="auto"/>
          <w:sz w:val="24"/>
          <w:szCs w:val="24"/>
          <w:lang w:val="en-GB"/>
        </w:rPr>
      </w:pPr>
      <w:r>
        <w:rPr>
          <w:rFonts w:ascii="Times New Roman" w:hAnsi="Times New Roman" w:cs="Times New Roman"/>
          <w:b/>
          <w:color w:val="auto"/>
          <w:sz w:val="24"/>
          <w:szCs w:val="24"/>
          <w:lang w:val="en-GB"/>
        </w:rPr>
        <w:t>a</w:t>
      </w:r>
      <w:r>
        <w:rPr>
          <w:rFonts w:ascii="Times New Roman" w:hAnsi="Times New Roman" w:cs="Times New Roman"/>
          <w:color w:val="auto"/>
          <w:sz w:val="24"/>
          <w:szCs w:val="24"/>
          <w:lang w:val="en-GB"/>
        </w:rPr>
        <w:t xml:space="preserve"> Surface areas are effect areas that are commonly touched rather than the actual areas.</w:t>
      </w:r>
    </w:p>
    <w:p>
      <w:pPr>
        <w:spacing w:before="120" w:after="120" w:line="240" w:lineRule="auto"/>
        <w:rPr>
          <w:rFonts w:ascii="Times New Roman" w:hAnsi="Times New Roman" w:cs="Times New Roman"/>
          <w:color w:val="auto"/>
          <w:sz w:val="24"/>
          <w:szCs w:val="24"/>
          <w:lang w:val="en-GB"/>
        </w:rPr>
      </w:pPr>
    </w:p>
    <w:p>
      <w:pPr>
        <w:spacing w:line="240" w:lineRule="auto"/>
        <w:rPr>
          <w:rFonts w:ascii="Times New Roman" w:hAnsi="Times New Roman" w:cs="Times New Roman"/>
          <w:color w:val="auto"/>
          <w:sz w:val="24"/>
          <w:szCs w:val="24"/>
          <w:lang w:val="en-GB"/>
        </w:rPr>
      </w:pPr>
      <w:r>
        <w:rPr>
          <w:rFonts w:ascii="Times New Roman" w:hAnsi="Times New Roman"/>
          <w:b/>
          <w:color w:val="auto"/>
          <w:sz w:val="24"/>
          <w:szCs w:val="24"/>
          <w:lang w:val="en-GB"/>
        </w:rPr>
        <w:t xml:space="preserve">Table </w:t>
      </w:r>
      <w:r>
        <w:rPr>
          <w:rFonts w:hint="eastAsia" w:ascii="Times New Roman" w:hAnsi="Times New Roman"/>
          <w:b/>
          <w:color w:val="auto"/>
          <w:sz w:val="24"/>
          <w:szCs w:val="24"/>
          <w:lang w:val="en-US" w:eastAsia="zh-CN"/>
        </w:rPr>
        <w:t>C</w:t>
      </w:r>
      <w:r>
        <w:rPr>
          <w:rFonts w:ascii="Times New Roman" w:hAnsi="Times New Roman"/>
          <w:b/>
          <w:color w:val="auto"/>
          <w:sz w:val="24"/>
          <w:szCs w:val="24"/>
          <w:lang w:val="en-GB"/>
        </w:rPr>
        <w:t xml:space="preserve">. </w:t>
      </w:r>
      <w:r>
        <w:rPr>
          <w:rFonts w:ascii="Times New Roman" w:hAnsi="Times New Roman" w:cs="Times New Roman"/>
          <w:color w:val="auto"/>
          <w:sz w:val="24"/>
          <w:szCs w:val="24"/>
          <w:lang w:val="en-GB"/>
        </w:rPr>
        <w:t>Transfer rates between surfaces of different materials.</w:t>
      </w:r>
    </w:p>
    <w:tbl>
      <w:tblPr>
        <w:tblStyle w:val="14"/>
        <w:tblW w:w="93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620"/>
        <w:gridCol w:w="171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Donor surface</w:t>
            </w:r>
          </w:p>
        </w:tc>
        <w:tc>
          <w:tcPr>
            <w:tcW w:w="1620"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Acceptor surface</w:t>
            </w:r>
          </w:p>
        </w:tc>
        <w:tc>
          <w:tcPr>
            <w:tcW w:w="1710"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Transfer rate</w:t>
            </w:r>
          </w:p>
        </w:tc>
        <w:tc>
          <w:tcPr>
            <w:tcW w:w="4500"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Data source</w:t>
            </w:r>
            <w:r>
              <w:rPr>
                <w:rFonts w:ascii="Times New Roman" w:hAnsi="Times New Roman" w:cs="Times New Roman"/>
                <w:b/>
                <w:i/>
                <w:color w:val="auto"/>
                <w:sz w:val="24"/>
                <w:szCs w:val="24"/>
                <w:vertAlign w:val="superscript"/>
                <w:lang w:val="en-GB"/>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Hand</w:t>
            </w:r>
          </w:p>
        </w:tc>
        <w:tc>
          <w:tcPr>
            <w:tcW w:w="162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Porous surface</w:t>
            </w:r>
          </w:p>
        </w:tc>
        <w:tc>
          <w:tcPr>
            <w:tcW w:w="171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17%</w:t>
            </w:r>
          </w:p>
        </w:tc>
        <w:tc>
          <w:tcPr>
            <w:tcW w:w="450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i/>
                <w:color w:val="auto"/>
                <w:sz w:val="24"/>
                <w:szCs w:val="24"/>
                <w:lang w:val="en-GB"/>
              </w:rPr>
              <w:t>Staphy. saprophyticus</w:t>
            </w:r>
            <w:r>
              <w:rPr>
                <w:rFonts w:ascii="Times New Roman" w:hAnsi="Times New Roman" w:cs="Times New Roman"/>
                <w:color w:val="auto"/>
                <w:sz w:val="24"/>
                <w:szCs w:val="24"/>
                <w:lang w:val="en-GB"/>
              </w:rPr>
              <w:t>, from hand to fabric</w:t>
            </w:r>
            <w:r>
              <w:rPr>
                <w:color w:val="auto"/>
                <w:sz w:val="24"/>
                <w:szCs w:val="24"/>
                <w:lang w:val="en-GB"/>
              </w:rPr>
              <w:t xml:space="preserve">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_Ref482123729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21</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 xml:space="preserve">, </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_Ref482123736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22</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Hand</w:t>
            </w:r>
          </w:p>
        </w:tc>
        <w:tc>
          <w:tcPr>
            <w:tcW w:w="162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Skin</w:t>
            </w:r>
          </w:p>
        </w:tc>
        <w:tc>
          <w:tcPr>
            <w:tcW w:w="171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17%</w:t>
            </w:r>
          </w:p>
        </w:tc>
        <w:tc>
          <w:tcPr>
            <w:tcW w:w="450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Rhinovirus, from finger to finger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_Ref482123736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22</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Hand</w:t>
            </w:r>
          </w:p>
        </w:tc>
        <w:tc>
          <w:tcPr>
            <w:tcW w:w="162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Non-porous surface</w:t>
            </w:r>
          </w:p>
        </w:tc>
        <w:tc>
          <w:tcPr>
            <w:tcW w:w="171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14%</w:t>
            </w:r>
          </w:p>
        </w:tc>
        <w:tc>
          <w:tcPr>
            <w:tcW w:w="450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Rhinovirus, from hand to brass door knob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_Ref482123736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22</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152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Hand</w:t>
            </w:r>
          </w:p>
        </w:tc>
        <w:tc>
          <w:tcPr>
            <w:tcW w:w="162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Toilet surface</w:t>
            </w:r>
          </w:p>
        </w:tc>
        <w:tc>
          <w:tcPr>
            <w:tcW w:w="171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36%</w:t>
            </w:r>
          </w:p>
        </w:tc>
        <w:tc>
          <w:tcPr>
            <w:tcW w:w="4500" w:type="dxa"/>
            <w:vAlign w:val="center"/>
          </w:tcPr>
          <w:p>
            <w:pPr>
              <w:spacing w:after="160" w:line="240" w:lineRule="auto"/>
              <w:rPr>
                <w:rFonts w:ascii="Times New Roman" w:hAnsi="Times New Roman" w:cs="Times New Roman"/>
                <w:color w:val="auto"/>
                <w:sz w:val="24"/>
                <w:szCs w:val="24"/>
                <w:lang w:val="en-GB"/>
              </w:rPr>
            </w:pPr>
            <w:bookmarkStart w:id="3" w:name="OLE_LINK4"/>
            <w:bookmarkStart w:id="4" w:name="OLE_LINK5"/>
            <w:r>
              <w:rPr>
                <w:rFonts w:ascii="Times New Roman" w:hAnsi="Times New Roman" w:cs="Times New Roman"/>
                <w:color w:val="auto"/>
                <w:sz w:val="24"/>
                <w:szCs w:val="24"/>
                <w:lang w:val="en-GB"/>
              </w:rPr>
              <w:t>Rhinovirus, from hand to faucet handle</w:t>
            </w:r>
            <w:r>
              <w:rPr>
                <w:color w:val="auto"/>
                <w:sz w:val="24"/>
                <w:szCs w:val="24"/>
                <w:lang w:val="en-GB"/>
              </w:rPr>
              <w:t xml:space="preserve"> </w:t>
            </w:r>
            <w:bookmarkEnd w:id="3"/>
            <w:bookmarkEnd w:id="4"/>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_Ref482123736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22</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152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Hand</w:t>
            </w:r>
          </w:p>
        </w:tc>
        <w:tc>
          <w:tcPr>
            <w:tcW w:w="162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Mucous membranes</w:t>
            </w:r>
          </w:p>
        </w:tc>
        <w:tc>
          <w:tcPr>
            <w:tcW w:w="171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34%</w:t>
            </w:r>
          </w:p>
        </w:tc>
        <w:tc>
          <w:tcPr>
            <w:tcW w:w="450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PRD-1, from hand to mouth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_Ref482123760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23</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r>
              <w:rPr>
                <w:rFonts w:ascii="Times New Roman" w:hAnsi="Times New Roman" w:cs="Times New Roman"/>
                <w:color w:val="auto"/>
                <w:sz w:val="24"/>
                <w:szCs w:val="24"/>
                <w:lang w:val="en-GB"/>
              </w:rPr>
              <w:t xml:space="preserve"> </w:t>
            </w:r>
          </w:p>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PRD-1 (6), from hand to lips/skin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_Ref482123736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22</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Porous surface</w:t>
            </w:r>
          </w:p>
        </w:tc>
        <w:tc>
          <w:tcPr>
            <w:tcW w:w="162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Hand</w:t>
            </w:r>
          </w:p>
        </w:tc>
        <w:tc>
          <w:tcPr>
            <w:tcW w:w="171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0.3%</w:t>
            </w:r>
          </w:p>
        </w:tc>
        <w:tc>
          <w:tcPr>
            <w:tcW w:w="450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MS-2, from cotton to hand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_Ref482123769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24</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Skin</w:t>
            </w:r>
          </w:p>
        </w:tc>
        <w:tc>
          <w:tcPr>
            <w:tcW w:w="162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Hand</w:t>
            </w:r>
          </w:p>
        </w:tc>
        <w:tc>
          <w:tcPr>
            <w:tcW w:w="171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17%</w:t>
            </w:r>
          </w:p>
        </w:tc>
        <w:tc>
          <w:tcPr>
            <w:tcW w:w="4500" w:type="dxa"/>
            <w:vAlign w:val="center"/>
          </w:tcPr>
          <w:p>
            <w:pPr>
              <w:spacing w:after="160" w:line="240" w:lineRule="auto"/>
              <w:rPr>
                <w:rFonts w:ascii="Times New Roman" w:hAnsi="Times New Roman" w:cs="Times New Roman"/>
                <w:color w:val="auto"/>
                <w:sz w:val="24"/>
                <w:szCs w:val="24"/>
                <w:lang w:val="en-GB"/>
              </w:rPr>
            </w:pPr>
            <w:bookmarkStart w:id="5" w:name="OLE_LINK10"/>
            <w:r>
              <w:rPr>
                <w:rFonts w:ascii="Times New Roman" w:hAnsi="Times New Roman" w:cs="Times New Roman"/>
                <w:color w:val="auto"/>
                <w:sz w:val="24"/>
                <w:szCs w:val="24"/>
                <w:lang w:val="en-GB"/>
              </w:rPr>
              <w:t xml:space="preserve">Rhinovirus, </w:t>
            </w:r>
            <w:bookmarkEnd w:id="5"/>
            <w:r>
              <w:rPr>
                <w:rFonts w:ascii="Times New Roman" w:hAnsi="Times New Roman" w:cs="Times New Roman"/>
                <w:color w:val="auto"/>
                <w:sz w:val="24"/>
                <w:szCs w:val="24"/>
                <w:lang w:val="en-GB"/>
              </w:rPr>
              <w:t xml:space="preserve">from finger to finger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_Ref482123736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22</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Non-porous surface</w:t>
            </w:r>
          </w:p>
        </w:tc>
        <w:tc>
          <w:tcPr>
            <w:tcW w:w="162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Hand</w:t>
            </w:r>
          </w:p>
        </w:tc>
        <w:tc>
          <w:tcPr>
            <w:tcW w:w="171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37%</w:t>
            </w:r>
          </w:p>
        </w:tc>
        <w:tc>
          <w:tcPr>
            <w:tcW w:w="450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MS-2, from stainless steel to hand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_Ref482123769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24</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152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Toilet surface</w:t>
            </w:r>
          </w:p>
        </w:tc>
        <w:tc>
          <w:tcPr>
            <w:tcW w:w="162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Hand</w:t>
            </w:r>
          </w:p>
        </w:tc>
        <w:tc>
          <w:tcPr>
            <w:tcW w:w="171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16%</w:t>
            </w:r>
          </w:p>
        </w:tc>
        <w:tc>
          <w:tcPr>
            <w:tcW w:w="450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Rhinovirus, from faucet handle to hand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_Ref482123736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22</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152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Mucous membranes</w:t>
            </w:r>
          </w:p>
        </w:tc>
        <w:tc>
          <w:tcPr>
            <w:tcW w:w="162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Hand</w:t>
            </w:r>
          </w:p>
        </w:tc>
        <w:tc>
          <w:tcPr>
            <w:tcW w:w="171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w:t>
            </w:r>
          </w:p>
        </w:tc>
        <w:tc>
          <w:tcPr>
            <w:tcW w:w="450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bl>
    <w:p>
      <w:pPr>
        <w:spacing w:after="120" w:line="240" w:lineRule="auto"/>
        <w:jc w:val="both"/>
        <w:rPr>
          <w:rFonts w:ascii="Times New Roman" w:hAnsi="Times New Roman" w:cs="Times New Roman"/>
          <w:color w:val="auto"/>
          <w:sz w:val="24"/>
          <w:szCs w:val="24"/>
          <w:lang w:val="en-GB"/>
        </w:rPr>
      </w:pPr>
      <w:r>
        <w:rPr>
          <w:rFonts w:ascii="Times New Roman" w:hAnsi="Times New Roman" w:cs="Times New Roman"/>
          <w:b/>
          <w:color w:val="auto"/>
          <w:lang w:val="en-GB"/>
        </w:rPr>
        <w:t>a</w:t>
      </w:r>
      <w:r>
        <w:rPr>
          <w:rFonts w:ascii="Times New Roman" w:hAnsi="Times New Roman" w:cs="Times New Roman"/>
          <w:color w:val="auto"/>
          <w:lang w:val="en-GB"/>
        </w:rPr>
        <w:t xml:space="preserve"> </w:t>
      </w:r>
      <w:r>
        <w:rPr>
          <w:rFonts w:ascii="Times New Roman" w:hAnsi="Times New Roman" w:cs="Times New Roman"/>
          <w:color w:val="auto"/>
          <w:sz w:val="24"/>
          <w:szCs w:val="24"/>
          <w:lang w:val="en-GB"/>
        </w:rPr>
        <w:t xml:space="preserve">The transfer rates of SARS-CoV between hands and surfaces were not available in the literature, so the data for other viruses and bacteria were used as surrogates. Data from the same researcher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_Ref482123736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22</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 xml:space="preserve">, </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_Ref482123769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24</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r>
        <w:rPr>
          <w:rFonts w:ascii="Times New Roman" w:hAnsi="Times New Roman" w:cs="Times New Roman"/>
          <w:color w:val="auto"/>
          <w:sz w:val="24"/>
          <w:szCs w:val="24"/>
          <w:lang w:val="en-GB"/>
        </w:rPr>
        <w:t xml:space="preserve"> were selected to maintain consistency.</w:t>
      </w:r>
    </w:p>
    <w:p>
      <w:pPr>
        <w:spacing w:after="120" w:line="240" w:lineRule="auto"/>
        <w:jc w:val="both"/>
        <w:rPr>
          <w:rFonts w:ascii="Times New Roman" w:hAnsi="Times New Roman" w:cs="Times New Roman"/>
          <w:color w:val="auto"/>
          <w:sz w:val="24"/>
          <w:szCs w:val="24"/>
          <w:lang w:val="en-GB"/>
        </w:rPr>
      </w:pPr>
    </w:p>
    <w:p>
      <w:pPr>
        <w:spacing w:line="240" w:lineRule="auto"/>
        <w:rPr>
          <w:rFonts w:ascii="Times New Roman" w:hAnsi="Times New Roman" w:cs="Times New Roman"/>
          <w:color w:val="auto"/>
          <w:sz w:val="24"/>
          <w:szCs w:val="24"/>
          <w:lang w:val="en-GB"/>
        </w:rPr>
      </w:pPr>
      <w:bookmarkStart w:id="6" w:name="OLE_LINK13"/>
      <w:r>
        <w:rPr>
          <w:rFonts w:ascii="Times New Roman" w:hAnsi="Times New Roman"/>
          <w:b/>
          <w:color w:val="auto"/>
          <w:sz w:val="24"/>
          <w:szCs w:val="24"/>
          <w:lang w:val="en-GB"/>
        </w:rPr>
        <w:t xml:space="preserve">Table </w:t>
      </w:r>
      <w:r>
        <w:rPr>
          <w:rFonts w:hint="eastAsia" w:ascii="Times New Roman" w:hAnsi="Times New Roman"/>
          <w:b/>
          <w:color w:val="auto"/>
          <w:sz w:val="24"/>
          <w:szCs w:val="24"/>
          <w:lang w:val="en-US" w:eastAsia="zh-CN"/>
        </w:rPr>
        <w:t>D</w:t>
      </w:r>
      <w:r>
        <w:rPr>
          <w:rFonts w:ascii="Times New Roman" w:hAnsi="Times New Roman"/>
          <w:b/>
          <w:color w:val="auto"/>
          <w:sz w:val="24"/>
          <w:szCs w:val="24"/>
          <w:lang w:val="en-GB"/>
        </w:rPr>
        <w:t xml:space="preserve">. </w:t>
      </w:r>
      <w:r>
        <w:rPr>
          <w:rFonts w:ascii="Times New Roman" w:hAnsi="Times New Roman" w:cs="Times New Roman"/>
          <w:color w:val="auto"/>
          <w:sz w:val="24"/>
          <w:szCs w:val="24"/>
          <w:lang w:val="en-GB"/>
        </w:rPr>
        <w:t>First-order inactivation rates at different sites.</w:t>
      </w:r>
    </w:p>
    <w:bookmarkEnd w:id="6"/>
    <w:tbl>
      <w:tblPr>
        <w:tblStyle w:val="14"/>
        <w:tblW w:w="93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5"/>
        <w:gridCol w:w="1080"/>
        <w:gridCol w:w="5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05"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Site</w:t>
            </w:r>
          </w:p>
        </w:tc>
        <w:tc>
          <w:tcPr>
            <w:tcW w:w="1080"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Value</w:t>
            </w:r>
          </w:p>
        </w:tc>
        <w:tc>
          <w:tcPr>
            <w:tcW w:w="5635"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Data 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0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In air</w:t>
            </w:r>
          </w:p>
        </w:tc>
        <w:tc>
          <w:tcPr>
            <w:tcW w:w="10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0.03/hr</w:t>
            </w:r>
          </w:p>
        </w:tc>
        <w:tc>
          <w:tcPr>
            <w:tcW w:w="563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Estimated, 229E coronavirus</w:t>
            </w:r>
            <w:r>
              <w:rPr>
                <w:rFonts w:ascii="Times New Roman" w:hAnsi="Times New Roman" w:cs="Times New Roman"/>
                <w:b/>
                <w:i/>
                <w:color w:val="auto"/>
                <w:sz w:val="24"/>
                <w:szCs w:val="24"/>
                <w:vertAlign w:val="superscript"/>
                <w:lang w:val="en-GB"/>
              </w:rPr>
              <w:t>a</w:t>
            </w:r>
            <w:r>
              <w:rPr>
                <w:rFonts w:ascii="Times New Roman" w:hAnsi="Times New Roman" w:cs="Times New Roman"/>
                <w:color w:val="auto"/>
                <w:sz w:val="24"/>
                <w:szCs w:val="24"/>
                <w:lang w:val="en-GB"/>
              </w:rPr>
              <w:t xml:space="preserve">, in aerosols, </w:t>
            </w:r>
            <w:bookmarkStart w:id="7" w:name="OLE_LINK125"/>
            <w:r>
              <w:rPr>
                <w:rFonts w:ascii="Times New Roman" w:hAnsi="Times New Roman" w:cs="Times New Roman"/>
                <w:color w:val="auto"/>
                <w:sz w:val="24"/>
                <w:szCs w:val="24"/>
                <w:lang w:val="en-GB"/>
              </w:rPr>
              <w:t>20°C</w:t>
            </w:r>
            <w:bookmarkEnd w:id="7"/>
            <w:r>
              <w:rPr>
                <w:rFonts w:ascii="Times New Roman" w:hAnsi="Times New Roman" w:cs="Times New Roman"/>
                <w:color w:val="auto"/>
                <w:sz w:val="24"/>
                <w:szCs w:val="24"/>
                <w:lang w:val="en-GB"/>
              </w:rPr>
              <w:t xml:space="preserve">, 30% RH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_Ref482123809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25</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0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On porous surface</w:t>
            </w:r>
          </w:p>
        </w:tc>
        <w:tc>
          <w:tcPr>
            <w:tcW w:w="10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0.04/hr</w:t>
            </w:r>
          </w:p>
        </w:tc>
        <w:tc>
          <w:tcPr>
            <w:tcW w:w="563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r>
              <w:rPr>
                <w:rFonts w:ascii="Times New Roman" w:hAnsi="Times New Roman" w:cs="Times New Roman"/>
                <w:b/>
                <w:i/>
                <w:color w:val="auto"/>
                <w:sz w:val="24"/>
                <w:szCs w:val="24"/>
                <w:vertAlign w:val="superscript"/>
                <w:lang w:val="en-GB"/>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0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On skin</w:t>
            </w:r>
          </w:p>
        </w:tc>
        <w:tc>
          <w:tcPr>
            <w:tcW w:w="10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0.80/hr</w:t>
            </w:r>
          </w:p>
        </w:tc>
        <w:tc>
          <w:tcPr>
            <w:tcW w:w="5635" w:type="dxa"/>
            <w:vAlign w:val="center"/>
          </w:tcPr>
          <w:p>
            <w:pPr>
              <w:spacing w:before="120" w:after="160" w:line="240" w:lineRule="auto"/>
              <w:jc w:val="both"/>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Estimated, 229E coronavirus</w:t>
            </w:r>
            <w:r>
              <w:rPr>
                <w:rFonts w:ascii="Times New Roman" w:hAnsi="Times New Roman" w:cs="Times New Roman"/>
                <w:b/>
                <w:i/>
                <w:color w:val="auto"/>
                <w:sz w:val="24"/>
                <w:szCs w:val="24"/>
                <w:vertAlign w:val="superscript"/>
                <w:lang w:val="en-GB"/>
              </w:rPr>
              <w:t>a</w:t>
            </w:r>
            <w:r>
              <w:rPr>
                <w:rFonts w:ascii="Times New Roman" w:hAnsi="Times New Roman" w:cs="Times New Roman"/>
                <w:color w:val="auto"/>
                <w:sz w:val="24"/>
                <w:szCs w:val="24"/>
                <w:lang w:val="en-GB"/>
              </w:rPr>
              <w:t xml:space="preserve">, on hands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_Ref482123814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26</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0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On non-porous surface</w:t>
            </w:r>
          </w:p>
        </w:tc>
        <w:tc>
          <w:tcPr>
            <w:tcW w:w="10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0.04/hr</w:t>
            </w:r>
          </w:p>
        </w:tc>
        <w:tc>
          <w:tcPr>
            <w:tcW w:w="563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Estimated, SARS-CoV, on</w:t>
            </w:r>
            <w:r>
              <w:rPr>
                <w:color w:val="auto"/>
                <w:lang w:val="en-GB"/>
              </w:rPr>
              <w:t xml:space="preserve"> </w:t>
            </w:r>
            <w:r>
              <w:rPr>
                <w:rFonts w:ascii="Times New Roman" w:hAnsi="Times New Roman" w:cs="Times New Roman"/>
                <w:color w:val="auto"/>
                <w:sz w:val="24"/>
                <w:szCs w:val="24"/>
                <w:lang w:val="en-GB"/>
              </w:rPr>
              <w:t xml:space="preserve">plastic surfaces, dried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_Ref482123818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27</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 w:hRule="atLeast"/>
          <w:jc w:val="center"/>
        </w:trPr>
        <w:tc>
          <w:tcPr>
            <w:tcW w:w="260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On toilet surface</w:t>
            </w:r>
          </w:p>
        </w:tc>
        <w:tc>
          <w:tcPr>
            <w:tcW w:w="10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0.46/hr</w:t>
            </w:r>
          </w:p>
        </w:tc>
        <w:tc>
          <w:tcPr>
            <w:tcW w:w="563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Estimated, SARS-CoV, on plastic surfaces, 80–85% RH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_Ref482123821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28</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bl>
    <w:p>
      <w:pPr>
        <w:spacing w:before="120" w:after="120" w:line="240" w:lineRule="auto"/>
        <w:jc w:val="both"/>
        <w:rPr>
          <w:rFonts w:ascii="Times New Roman" w:hAnsi="Times New Roman" w:cs="Times New Roman"/>
          <w:color w:val="auto"/>
          <w:sz w:val="24"/>
          <w:szCs w:val="24"/>
          <w:lang w:val="en-GB"/>
        </w:rPr>
      </w:pPr>
      <w:r>
        <w:rPr>
          <w:rFonts w:ascii="Times New Roman" w:hAnsi="Times New Roman" w:cs="Times New Roman"/>
          <w:b/>
          <w:color w:val="auto"/>
          <w:sz w:val="24"/>
          <w:szCs w:val="24"/>
          <w:lang w:val="en-GB"/>
        </w:rPr>
        <w:t>a</w:t>
      </w:r>
      <w:r>
        <w:rPr>
          <w:rFonts w:ascii="Times New Roman" w:hAnsi="Times New Roman" w:cs="Times New Roman"/>
          <w:color w:val="auto"/>
          <w:sz w:val="24"/>
          <w:szCs w:val="24"/>
          <w:lang w:val="en-GB"/>
        </w:rPr>
        <w:t xml:space="preserve"> The first-order inactivation rate of SARS-CoV on skin was not available in the literature; 229E coronavirus was used as a surrogate.</w:t>
      </w:r>
    </w:p>
    <w:p>
      <w:pPr>
        <w:spacing w:before="120" w:line="240" w:lineRule="auto"/>
        <w:jc w:val="both"/>
        <w:rPr>
          <w:rFonts w:ascii="Times New Roman" w:hAnsi="Times New Roman" w:eastAsia="宋体" w:cs="Times New Roman"/>
          <w:color w:val="auto"/>
          <w:sz w:val="24"/>
          <w:szCs w:val="24"/>
          <w:lang w:val="en-GB"/>
        </w:rPr>
      </w:pPr>
      <w:bookmarkStart w:id="8" w:name="OLE_LINK19"/>
      <w:bookmarkStart w:id="9" w:name="OLE_LINK24"/>
      <w:bookmarkStart w:id="10" w:name="OLE_LINK23"/>
      <w:r>
        <w:rPr>
          <w:rFonts w:ascii="Times New Roman" w:hAnsi="Times New Roman" w:cs="Times New Roman"/>
          <w:b/>
          <w:color w:val="auto"/>
          <w:sz w:val="24"/>
          <w:szCs w:val="24"/>
          <w:lang w:val="en-GB"/>
        </w:rPr>
        <w:t>b</w:t>
      </w:r>
      <w:r>
        <w:rPr>
          <w:rFonts w:ascii="Times New Roman" w:hAnsi="Times New Roman" w:cs="Times New Roman"/>
          <w:color w:val="auto"/>
          <w:sz w:val="24"/>
          <w:szCs w:val="24"/>
          <w:lang w:val="en-GB"/>
        </w:rPr>
        <w:t xml:space="preserve"> The first-order </w:t>
      </w:r>
      <w:bookmarkEnd w:id="8"/>
      <w:r>
        <w:rPr>
          <w:rFonts w:ascii="Times New Roman" w:hAnsi="Times New Roman" w:cs="Times New Roman"/>
          <w:color w:val="auto"/>
          <w:sz w:val="24"/>
          <w:szCs w:val="24"/>
          <w:lang w:val="en-GB"/>
        </w:rPr>
        <w:t xml:space="preserve">inactivation </w:t>
      </w:r>
      <w:bookmarkEnd w:id="9"/>
      <w:bookmarkEnd w:id="10"/>
      <w:r>
        <w:rPr>
          <w:rFonts w:ascii="Times New Roman" w:hAnsi="Times New Roman" w:cs="Times New Roman"/>
          <w:color w:val="auto"/>
          <w:sz w:val="24"/>
          <w:szCs w:val="24"/>
          <w:lang w:val="en-GB"/>
        </w:rPr>
        <w:t xml:space="preserve">rate </w:t>
      </w:r>
      <w:bookmarkStart w:id="11" w:name="OLE_LINK16"/>
      <w:r>
        <w:rPr>
          <w:rFonts w:ascii="Times New Roman" w:hAnsi="Times New Roman" w:cs="Times New Roman"/>
          <w:color w:val="auto"/>
          <w:sz w:val="24"/>
          <w:szCs w:val="24"/>
          <w:lang w:val="en-GB"/>
        </w:rPr>
        <w:t xml:space="preserve">of SARS-CoV </w:t>
      </w:r>
      <w:bookmarkEnd w:id="11"/>
      <w:r>
        <w:rPr>
          <w:rFonts w:ascii="Times New Roman" w:hAnsi="Times New Roman" w:cs="Times New Roman"/>
          <w:color w:val="auto"/>
          <w:sz w:val="24"/>
          <w:szCs w:val="24"/>
          <w:lang w:val="en-GB"/>
        </w:rPr>
        <w:t xml:space="preserve">on porous surfaces was not available in the literature and was assumed to be equal to that on non-porous surfaces following Duan et al.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_Ref482123828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29</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t>.</w:t>
      </w:r>
    </w:p>
    <w:p>
      <w:pPr>
        <w:spacing w:after="0" w:line="240" w:lineRule="auto"/>
        <w:jc w:val="both"/>
        <w:rPr>
          <w:rFonts w:ascii="Times New Roman" w:hAnsi="Times New Roman" w:cs="Times New Roman"/>
          <w:color w:val="auto"/>
          <w:sz w:val="24"/>
          <w:szCs w:val="24"/>
          <w:lang w:val="en-GB"/>
        </w:rPr>
      </w:pPr>
    </w:p>
    <w:p>
      <w:pPr>
        <w:spacing w:line="240" w:lineRule="auto"/>
        <w:rPr>
          <w:rFonts w:ascii="Times New Roman" w:hAnsi="Times New Roman" w:cs="Times New Roman"/>
          <w:color w:val="auto"/>
          <w:sz w:val="24"/>
          <w:szCs w:val="24"/>
          <w:lang w:val="en-GB"/>
        </w:rPr>
      </w:pPr>
      <w:r>
        <w:rPr>
          <w:rFonts w:ascii="Times New Roman" w:hAnsi="Times New Roman"/>
          <w:b/>
          <w:color w:val="auto"/>
          <w:sz w:val="24"/>
          <w:szCs w:val="24"/>
          <w:lang w:val="en-GB"/>
        </w:rPr>
        <w:t xml:space="preserve">Table </w:t>
      </w:r>
      <w:r>
        <w:rPr>
          <w:rFonts w:hint="eastAsia" w:ascii="Times New Roman" w:hAnsi="Times New Roman"/>
          <w:b/>
          <w:color w:val="auto"/>
          <w:sz w:val="24"/>
          <w:szCs w:val="24"/>
          <w:lang w:val="en-US" w:eastAsia="zh-CN"/>
        </w:rPr>
        <w:t>E</w:t>
      </w:r>
      <w:r>
        <w:rPr>
          <w:rFonts w:ascii="Times New Roman" w:hAnsi="Times New Roman"/>
          <w:b/>
          <w:color w:val="auto"/>
          <w:sz w:val="24"/>
          <w:szCs w:val="24"/>
          <w:lang w:val="en-GB"/>
        </w:rPr>
        <w:t xml:space="preserve">. </w:t>
      </w:r>
      <w:r>
        <w:rPr>
          <w:rFonts w:ascii="Times New Roman" w:hAnsi="Times New Roman" w:cs="Times New Roman"/>
          <w:color w:val="auto"/>
          <w:sz w:val="24"/>
          <w:szCs w:val="24"/>
          <w:lang w:val="en-GB"/>
        </w:rPr>
        <w:t>Virus sources at different sites</w:t>
      </w:r>
    </w:p>
    <w:tbl>
      <w:tblPr>
        <w:tblStyle w:val="14"/>
        <w:tblW w:w="93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2250"/>
        <w:gridCol w:w="2340"/>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Parameter</w:t>
            </w: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b/>
                <w:color w:val="auto"/>
                <w:sz w:val="24"/>
                <w:szCs w:val="24"/>
                <w:lang w:val="en-GB"/>
              </w:rPr>
              <w:t>Sites</w:t>
            </w:r>
            <w:r>
              <w:rPr>
                <w:rFonts w:ascii="Times New Roman" w:hAnsi="Times New Roman" w:cs="Times New Roman"/>
                <w:b/>
                <w:i/>
                <w:color w:val="auto"/>
                <w:sz w:val="24"/>
                <w:szCs w:val="24"/>
                <w:vertAlign w:val="superscript"/>
                <w:lang w:val="en-GB"/>
              </w:rPr>
              <w:t xml:space="preserve"> a</w:t>
            </w:r>
          </w:p>
        </w:tc>
        <w:tc>
          <w:tcPr>
            <w:tcW w:w="2340"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Value</w:t>
            </w:r>
          </w:p>
        </w:tc>
        <w:tc>
          <w:tcPr>
            <w:tcW w:w="324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b/>
                <w:color w:val="auto"/>
                <w:sz w:val="24"/>
                <w:szCs w:val="24"/>
                <w:lang w:val="en-GB"/>
              </w:rPr>
              <w:t>Data 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after="160" w:line="240" w:lineRule="auto"/>
              <w:rPr>
                <w:rFonts w:ascii="Times New Roman" w:hAnsi="Times New Roman" w:cs="Times New Roman"/>
                <w:color w:val="auto"/>
                <w:sz w:val="24"/>
                <w:szCs w:val="24"/>
                <w:lang w:val="en-GB"/>
              </w:rPr>
            </w:pPr>
            <m:oMathPara>
              <m:oMathParaPr>
                <m:jc m:val="center"/>
              </m:oMathParaPr>
              <m:oMath>
                <m:sSub>
                  <m:sSubPr>
                    <m:ctrlPr>
                      <w:rPr>
                        <w:rFonts w:ascii="Cambria Math" w:hAnsi="Cambria Math"/>
                        <w:i/>
                        <w:color w:val="auto"/>
                        <w:sz w:val="24"/>
                        <w:szCs w:val="24"/>
                        <w:lang w:val="en-GB"/>
                      </w:rPr>
                    </m:ctrlPr>
                  </m:sSubPr>
                  <m:e>
                    <m:r>
                      <w:rPr>
                        <w:rFonts w:ascii="Cambria Math" w:hAnsi="Cambria Math"/>
                        <w:color w:val="auto"/>
                        <w:sz w:val="24"/>
                        <w:szCs w:val="24"/>
                        <w:lang w:val="en-GB"/>
                      </w:rPr>
                      <m:t>L</m:t>
                    </m:r>
                    <m:ctrlPr>
                      <w:rPr>
                        <w:rFonts w:ascii="Cambria Math" w:hAnsi="Cambria Math"/>
                        <w:i/>
                        <w:color w:val="auto"/>
                        <w:sz w:val="24"/>
                        <w:szCs w:val="24"/>
                        <w:lang w:val="en-GB"/>
                      </w:rPr>
                    </m:ctrlPr>
                  </m:e>
                  <m:sub>
                    <m:r>
                      <w:rPr>
                        <w:rFonts w:ascii="Cambria Math" w:hAnsi="Cambria Math"/>
                        <w:color w:val="auto"/>
                        <w:sz w:val="24"/>
                        <w:szCs w:val="24"/>
                        <w:lang w:val="en-GB"/>
                      </w:rPr>
                      <m:t>0</m:t>
                    </m:r>
                    <m:ctrlPr>
                      <w:rPr>
                        <w:rFonts w:ascii="Cambria Math" w:hAnsi="Cambria Math"/>
                        <w:i/>
                        <w:color w:val="auto"/>
                        <w:sz w:val="24"/>
                        <w:szCs w:val="24"/>
                        <w:lang w:val="en-GB"/>
                      </w:rPr>
                    </m:ctrlPr>
                  </m:sub>
                </m:sSub>
              </m:oMath>
            </m:oMathPara>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In initially expired droplets</w:t>
            </w:r>
          </w:p>
        </w:tc>
        <w:tc>
          <w:tcPr>
            <w:tcW w:w="2340" w:type="dxa"/>
            <w:vAlign w:val="center"/>
          </w:tcPr>
          <w:p>
            <w:pPr>
              <w:spacing w:after="160" w:line="240" w:lineRule="auto"/>
              <w:rPr>
                <w:rFonts w:ascii="Times New Roman" w:hAnsi="Times New Roman" w:cs="Times New Roman"/>
                <w:color w:val="auto"/>
                <w:sz w:val="24"/>
                <w:szCs w:val="24"/>
                <w:vertAlign w:val="superscript"/>
                <w:lang w:val="en-GB"/>
              </w:rPr>
            </w:pPr>
            <w:r>
              <w:rPr>
                <w:rFonts w:ascii="Times New Roman" w:hAnsi="Times New Roman" w:cs="Times New Roman"/>
                <w:color w:val="auto"/>
                <w:sz w:val="24"/>
                <w:szCs w:val="24"/>
                <w:lang w:val="en-GB"/>
              </w:rPr>
              <w:t>10</w:t>
            </w:r>
            <w:r>
              <w:rPr>
                <w:rFonts w:ascii="Times New Roman" w:hAnsi="Times New Roman" w:cs="Times New Roman"/>
                <w:color w:val="auto"/>
                <w:sz w:val="24"/>
                <w:szCs w:val="24"/>
                <w:vertAlign w:val="superscript"/>
                <w:lang w:val="en-GB"/>
              </w:rPr>
              <w:t>3</w:t>
            </w:r>
            <w:r>
              <w:rPr>
                <w:rFonts w:ascii="Times New Roman" w:hAnsi="Times New Roman" w:cs="Times New Roman"/>
                <w:color w:val="auto"/>
                <w:sz w:val="24"/>
                <w:szCs w:val="24"/>
                <w:lang w:val="en-GB"/>
              </w:rPr>
              <w:t>–10</w:t>
            </w:r>
            <w:r>
              <w:rPr>
                <w:rFonts w:ascii="Times New Roman" w:hAnsi="Times New Roman" w:cs="Times New Roman"/>
                <w:color w:val="auto"/>
                <w:sz w:val="24"/>
                <w:szCs w:val="24"/>
                <w:vertAlign w:val="superscript"/>
                <w:lang w:val="en-GB"/>
              </w:rPr>
              <w:t>9</w:t>
            </w:r>
            <w:r>
              <w:rPr>
                <w:rFonts w:ascii="Times New Roman" w:hAnsi="Times New Roman" w:cs="Times New Roman"/>
                <w:color w:val="auto"/>
                <w:sz w:val="24"/>
                <w:szCs w:val="24"/>
                <w:lang w:val="en-GB"/>
              </w:rPr>
              <w:t xml:space="preserve"> mRNA copies/ml</w:t>
            </w:r>
            <w:r>
              <w:rPr>
                <w:rFonts w:ascii="Times New Roman" w:hAnsi="Times New Roman" w:cs="Times New Roman"/>
                <w:b/>
                <w:i/>
                <w:color w:val="auto"/>
                <w:sz w:val="24"/>
                <w:szCs w:val="24"/>
                <w:vertAlign w:val="superscript"/>
                <w:lang w:val="en-GB"/>
              </w:rPr>
              <w:t>b</w:t>
            </w:r>
          </w:p>
        </w:tc>
        <w:tc>
          <w:tcPr>
            <w:tcW w:w="324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Viral loads in nasopharyngeal aspirates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_Ref482123833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30</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after="160" w:line="240" w:lineRule="auto"/>
              <w:rPr>
                <w:rFonts w:ascii="Times New Roman" w:hAnsi="Times New Roman" w:cs="Times New Roman"/>
                <w:color w:val="auto"/>
                <w:sz w:val="24"/>
                <w:szCs w:val="24"/>
                <w:lang w:val="en-GB"/>
              </w:rPr>
            </w:pPr>
            <m:oMathPara>
              <m:oMath>
                <m:sSub>
                  <m:sSubPr>
                    <m:ctrlPr>
                      <w:rPr>
                        <w:rFonts w:ascii="Cambria Math" w:hAnsi="Cambria Math"/>
                        <w:i/>
                        <w:color w:val="auto"/>
                        <w:sz w:val="24"/>
                        <w:szCs w:val="24"/>
                        <w:lang w:val="en-GB"/>
                      </w:rPr>
                    </m:ctrlPr>
                  </m:sSubPr>
                  <m:e>
                    <m:r>
                      <w:rPr>
                        <w:rFonts w:ascii="Cambria Math" w:hAnsi="Cambria Math"/>
                        <w:color w:val="auto"/>
                        <w:sz w:val="24"/>
                        <w:szCs w:val="24"/>
                        <w:lang w:val="en-GB"/>
                      </w:rPr>
                      <m:t>L</m:t>
                    </m:r>
                    <m:ctrlPr>
                      <w:rPr>
                        <w:rFonts w:ascii="Cambria Math" w:hAnsi="Cambria Math"/>
                        <w:i/>
                        <w:color w:val="auto"/>
                        <w:sz w:val="24"/>
                        <w:szCs w:val="24"/>
                        <w:lang w:val="en-GB"/>
                      </w:rPr>
                    </m:ctrlPr>
                  </m:e>
                  <m:sub>
                    <m:r>
                      <w:rPr>
                        <w:rFonts w:ascii="Cambria Math" w:hAnsi="Cambria Math"/>
                        <w:color w:val="auto"/>
                        <w:sz w:val="24"/>
                        <w:szCs w:val="24"/>
                        <w:lang w:val="en-GB"/>
                      </w:rPr>
                      <m:t>s</m:t>
                    </m:r>
                    <m:ctrlPr>
                      <w:rPr>
                        <w:rFonts w:ascii="Cambria Math" w:hAnsi="Cambria Math"/>
                        <w:i/>
                        <w:color w:val="auto"/>
                        <w:sz w:val="24"/>
                        <w:szCs w:val="24"/>
                        <w:lang w:val="en-GB"/>
                      </w:rPr>
                    </m:ctrlPr>
                  </m:sub>
                </m:sSub>
              </m:oMath>
            </m:oMathPara>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On skin</w:t>
            </w:r>
          </w:p>
        </w:tc>
        <w:tc>
          <w:tcPr>
            <w:tcW w:w="234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2.6×10</w:t>
            </w:r>
            <w:r>
              <w:rPr>
                <w:rFonts w:ascii="Times New Roman" w:hAnsi="Times New Roman" w:cs="Times New Roman"/>
                <w:color w:val="auto"/>
                <w:sz w:val="24"/>
                <w:szCs w:val="24"/>
                <w:vertAlign w:val="superscript"/>
                <w:lang w:val="en-GB"/>
              </w:rPr>
              <w:t>-8</w:t>
            </w:r>
            <m:oMath>
              <m:sSub>
                <m:sSubPr>
                  <m:ctrlPr>
                    <w:rPr>
                      <w:rFonts w:ascii="Cambria Math" w:hAnsi="Cambria Math"/>
                      <w:i/>
                      <w:color w:val="auto"/>
                      <w:sz w:val="24"/>
                      <w:szCs w:val="24"/>
                      <w:lang w:val="en-GB"/>
                    </w:rPr>
                  </m:ctrlPr>
                </m:sSubPr>
                <m:e>
                  <m:r>
                    <w:rPr>
                      <w:rFonts w:ascii="Cambria Math" w:hAnsi="Cambria Math"/>
                      <w:color w:val="auto"/>
                      <w:sz w:val="24"/>
                      <w:szCs w:val="24"/>
                      <w:lang w:val="en-GB"/>
                    </w:rPr>
                    <m:t>L</m:t>
                  </m:r>
                  <m:ctrlPr>
                    <w:rPr>
                      <w:rFonts w:ascii="Cambria Math" w:hAnsi="Cambria Math"/>
                      <w:i/>
                      <w:color w:val="auto"/>
                      <w:sz w:val="24"/>
                      <w:szCs w:val="24"/>
                      <w:lang w:val="en-GB"/>
                    </w:rPr>
                  </m:ctrlPr>
                </m:e>
                <m:sub>
                  <m:r>
                    <w:rPr>
                      <w:rFonts w:ascii="Cambria Math" w:hAnsi="Cambria Math"/>
                      <w:color w:val="auto"/>
                      <w:sz w:val="24"/>
                      <w:szCs w:val="24"/>
                      <w:lang w:val="en-GB"/>
                    </w:rPr>
                    <m:t>0</m:t>
                  </m:r>
                  <m:ctrlPr>
                    <w:rPr>
                      <w:rFonts w:ascii="Cambria Math" w:hAnsi="Cambria Math"/>
                      <w:i/>
                      <w:color w:val="auto"/>
                      <w:sz w:val="24"/>
                      <w:szCs w:val="24"/>
                      <w:lang w:val="en-GB"/>
                    </w:rPr>
                  </m:ctrlPr>
                </m:sub>
              </m:sSub>
            </m:oMath>
            <w:r>
              <w:rPr>
                <w:rFonts w:ascii="Times New Roman" w:hAnsi="Times New Roman" w:cs="Times New Roman"/>
                <w:color w:val="auto"/>
                <w:sz w:val="24"/>
                <w:szCs w:val="24"/>
                <w:lang w:val="en-GB"/>
              </w:rPr>
              <w:t xml:space="preserve"> mRNA copies/cm</w:t>
            </w:r>
            <w:r>
              <w:rPr>
                <w:rFonts w:ascii="Times New Roman" w:hAnsi="Times New Roman" w:cs="Times New Roman"/>
                <w:color w:val="auto"/>
                <w:sz w:val="24"/>
                <w:szCs w:val="24"/>
                <w:vertAlign w:val="superscript"/>
                <w:lang w:val="en-GB"/>
              </w:rPr>
              <w:t>2</w:t>
            </w:r>
          </w:p>
        </w:tc>
        <w:tc>
          <w:tcPr>
            <w:tcW w:w="324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Estimated</w:t>
            </w:r>
            <w:r>
              <w:rPr>
                <w:rFonts w:ascii="Times New Roman" w:hAnsi="Times New Roman" w:cs="Times New Roman"/>
                <w:b/>
                <w:i/>
                <w:color w:val="auto"/>
                <w:sz w:val="24"/>
                <w:szCs w:val="24"/>
                <w:vertAlign w:val="superscript"/>
                <w:lang w:val="en-GB"/>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after="160" w:line="240" w:lineRule="auto"/>
              <w:rPr>
                <w:rFonts w:ascii="Calibri" w:hAnsi="Calibri" w:eastAsia="宋体" w:cs="Times New Roman"/>
                <w:color w:val="auto"/>
                <w:sz w:val="24"/>
                <w:szCs w:val="24"/>
                <w:lang w:val="en-GB"/>
              </w:rPr>
            </w:pPr>
            <m:oMathPara>
              <m:oMath>
                <m:sSub>
                  <m:sSubPr>
                    <m:ctrlPr>
                      <w:rPr>
                        <w:rFonts w:ascii="Cambria Math" w:hAnsi="Cambria Math"/>
                        <w:i/>
                        <w:color w:val="auto"/>
                        <w:sz w:val="24"/>
                        <w:szCs w:val="24"/>
                        <w:lang w:val="en-GB"/>
                      </w:rPr>
                    </m:ctrlPr>
                  </m:sSubPr>
                  <m:e>
                    <m:r>
                      <w:rPr>
                        <w:rFonts w:ascii="Cambria Math" w:hAnsi="Cambria Math"/>
                        <w:color w:val="auto"/>
                        <w:sz w:val="24"/>
                        <w:szCs w:val="24"/>
                        <w:lang w:val="en-GB"/>
                      </w:rPr>
                      <m:t>L</m:t>
                    </m:r>
                    <m:ctrlPr>
                      <w:rPr>
                        <w:rFonts w:ascii="Cambria Math" w:hAnsi="Cambria Math"/>
                        <w:i/>
                        <w:color w:val="auto"/>
                        <w:sz w:val="24"/>
                        <w:szCs w:val="24"/>
                        <w:lang w:val="en-GB"/>
                      </w:rPr>
                    </m:ctrlPr>
                  </m:e>
                  <m:sub>
                    <m:r>
                      <w:rPr>
                        <w:rFonts w:ascii="Cambria Math" w:hAnsi="Cambria Math"/>
                        <w:color w:val="auto"/>
                        <w:sz w:val="24"/>
                        <w:szCs w:val="24"/>
                        <w:lang w:val="en-GB"/>
                      </w:rPr>
                      <m:t>p</m:t>
                    </m:r>
                    <m:ctrlPr>
                      <w:rPr>
                        <w:rFonts w:ascii="Cambria Math" w:hAnsi="Cambria Math"/>
                        <w:i/>
                        <w:color w:val="auto"/>
                        <w:sz w:val="24"/>
                        <w:szCs w:val="24"/>
                        <w:lang w:val="en-GB"/>
                      </w:rPr>
                    </m:ctrlPr>
                  </m:sub>
                </m:sSub>
              </m:oMath>
            </m:oMathPara>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On porous surfaces</w:t>
            </w:r>
          </w:p>
        </w:tc>
        <w:tc>
          <w:tcPr>
            <w:tcW w:w="234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3.7×10</w:t>
            </w:r>
            <w:r>
              <w:rPr>
                <w:rFonts w:ascii="Times New Roman" w:hAnsi="Times New Roman" w:cs="Times New Roman"/>
                <w:color w:val="auto"/>
                <w:sz w:val="24"/>
                <w:szCs w:val="24"/>
                <w:vertAlign w:val="superscript"/>
                <w:lang w:val="en-GB"/>
              </w:rPr>
              <w:t>-7</w:t>
            </w:r>
            <m:oMath>
              <m:sSub>
                <m:sSubPr>
                  <m:ctrlPr>
                    <w:rPr>
                      <w:rFonts w:ascii="Cambria Math" w:hAnsi="Cambria Math"/>
                      <w:i/>
                      <w:color w:val="auto"/>
                      <w:sz w:val="24"/>
                      <w:szCs w:val="24"/>
                      <w:lang w:val="en-GB"/>
                    </w:rPr>
                  </m:ctrlPr>
                </m:sSubPr>
                <m:e>
                  <m:r>
                    <w:rPr>
                      <w:rFonts w:ascii="Cambria Math" w:hAnsi="Cambria Math"/>
                      <w:color w:val="auto"/>
                      <w:sz w:val="24"/>
                      <w:szCs w:val="24"/>
                      <w:lang w:val="en-GB"/>
                    </w:rPr>
                    <m:t>L</m:t>
                  </m:r>
                  <m:ctrlPr>
                    <w:rPr>
                      <w:rFonts w:ascii="Cambria Math" w:hAnsi="Cambria Math"/>
                      <w:i/>
                      <w:color w:val="auto"/>
                      <w:sz w:val="24"/>
                      <w:szCs w:val="24"/>
                      <w:lang w:val="en-GB"/>
                    </w:rPr>
                  </m:ctrlPr>
                </m:e>
                <m:sub>
                  <m:r>
                    <w:rPr>
                      <w:rFonts w:ascii="Cambria Math" w:hAnsi="Cambria Math"/>
                      <w:color w:val="auto"/>
                      <w:sz w:val="24"/>
                      <w:szCs w:val="24"/>
                      <w:lang w:val="en-GB"/>
                    </w:rPr>
                    <m:t>0</m:t>
                  </m:r>
                  <m:ctrlPr>
                    <w:rPr>
                      <w:rFonts w:ascii="Cambria Math" w:hAnsi="Cambria Math"/>
                      <w:i/>
                      <w:color w:val="auto"/>
                      <w:sz w:val="24"/>
                      <w:szCs w:val="24"/>
                      <w:lang w:val="en-GB"/>
                    </w:rPr>
                  </m:ctrlPr>
                </m:sub>
              </m:sSub>
            </m:oMath>
            <w:r>
              <w:rPr>
                <w:rFonts w:ascii="Times New Roman" w:hAnsi="Times New Roman" w:cs="Times New Roman"/>
                <w:color w:val="auto"/>
                <w:sz w:val="24"/>
                <w:szCs w:val="24"/>
                <w:lang w:val="en-GB"/>
              </w:rPr>
              <w:t xml:space="preserve"> mRNA copies/cm</w:t>
            </w:r>
            <w:r>
              <w:rPr>
                <w:rFonts w:ascii="Times New Roman" w:hAnsi="Times New Roman" w:cs="Times New Roman"/>
                <w:color w:val="auto"/>
                <w:sz w:val="24"/>
                <w:szCs w:val="24"/>
                <w:vertAlign w:val="superscript"/>
                <w:lang w:val="en-GB"/>
              </w:rPr>
              <w:t>2</w:t>
            </w:r>
          </w:p>
        </w:tc>
        <w:tc>
          <w:tcPr>
            <w:tcW w:w="324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Estimated</w:t>
            </w:r>
            <w:r>
              <w:rPr>
                <w:rFonts w:ascii="Times New Roman" w:hAnsi="Times New Roman" w:cs="Times New Roman"/>
                <w:b/>
                <w:i/>
                <w:color w:val="auto"/>
                <w:sz w:val="24"/>
                <w:szCs w:val="24"/>
                <w:vertAlign w:val="superscript"/>
                <w:lang w:val="en-GB"/>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after="160" w:line="240" w:lineRule="auto"/>
              <w:rPr>
                <w:rFonts w:ascii="Calibri" w:hAnsi="Calibri" w:eastAsia="宋体" w:cs="Times New Roman"/>
                <w:color w:val="auto"/>
                <w:sz w:val="24"/>
                <w:szCs w:val="24"/>
                <w:lang w:val="en-GB"/>
              </w:rPr>
            </w:pPr>
            <m:oMathPara>
              <m:oMath>
                <m:sSub>
                  <m:sSubPr>
                    <m:ctrlPr>
                      <w:rPr>
                        <w:rFonts w:ascii="Cambria Math" w:hAnsi="Cambria Math"/>
                        <w:i/>
                        <w:color w:val="auto"/>
                        <w:sz w:val="24"/>
                        <w:szCs w:val="24"/>
                        <w:lang w:val="en-GB"/>
                      </w:rPr>
                    </m:ctrlPr>
                  </m:sSubPr>
                  <m:e>
                    <m:r>
                      <w:rPr>
                        <w:rFonts w:ascii="Cambria Math" w:hAnsi="Cambria Math"/>
                        <w:color w:val="auto"/>
                        <w:sz w:val="24"/>
                        <w:szCs w:val="24"/>
                        <w:lang w:val="en-GB"/>
                      </w:rPr>
                      <m:t>L</m:t>
                    </m:r>
                    <m:ctrlPr>
                      <w:rPr>
                        <w:rFonts w:ascii="Cambria Math" w:hAnsi="Cambria Math"/>
                        <w:i/>
                        <w:color w:val="auto"/>
                        <w:sz w:val="24"/>
                        <w:szCs w:val="24"/>
                        <w:lang w:val="en-GB"/>
                      </w:rPr>
                    </m:ctrlPr>
                  </m:e>
                  <m:sub>
                    <m:r>
                      <w:rPr>
                        <w:rFonts w:ascii="Cambria Math" w:hAnsi="Cambria Math"/>
                        <w:color w:val="auto"/>
                        <w:sz w:val="24"/>
                        <w:szCs w:val="24"/>
                        <w:lang w:val="en-GB"/>
                      </w:rPr>
                      <m:t>np</m:t>
                    </m:r>
                    <m:ctrlPr>
                      <w:rPr>
                        <w:rFonts w:ascii="Cambria Math" w:hAnsi="Cambria Math"/>
                        <w:i/>
                        <w:color w:val="auto"/>
                        <w:sz w:val="24"/>
                        <w:szCs w:val="24"/>
                        <w:lang w:val="en-GB"/>
                      </w:rPr>
                    </m:ctrlPr>
                  </m:sub>
                </m:sSub>
              </m:oMath>
            </m:oMathPara>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On non-porous surfaces</w:t>
            </w:r>
          </w:p>
        </w:tc>
        <w:tc>
          <w:tcPr>
            <w:tcW w:w="234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3.7×10</w:t>
            </w:r>
            <w:r>
              <w:rPr>
                <w:rFonts w:ascii="Times New Roman" w:hAnsi="Times New Roman" w:cs="Times New Roman"/>
                <w:color w:val="auto"/>
                <w:sz w:val="24"/>
                <w:szCs w:val="24"/>
                <w:vertAlign w:val="superscript"/>
                <w:lang w:val="en-GB"/>
              </w:rPr>
              <w:t>-7</w:t>
            </w:r>
            <m:oMath>
              <m:sSub>
                <m:sSubPr>
                  <m:ctrlPr>
                    <w:rPr>
                      <w:rFonts w:ascii="Cambria Math" w:hAnsi="Cambria Math"/>
                      <w:i/>
                      <w:color w:val="auto"/>
                      <w:sz w:val="24"/>
                      <w:szCs w:val="24"/>
                      <w:lang w:val="en-GB"/>
                    </w:rPr>
                  </m:ctrlPr>
                </m:sSubPr>
                <m:e>
                  <m:r>
                    <w:rPr>
                      <w:rFonts w:ascii="Cambria Math" w:hAnsi="Cambria Math"/>
                      <w:color w:val="auto"/>
                      <w:sz w:val="24"/>
                      <w:szCs w:val="24"/>
                      <w:lang w:val="en-GB"/>
                    </w:rPr>
                    <m:t>L</m:t>
                  </m:r>
                  <m:ctrlPr>
                    <w:rPr>
                      <w:rFonts w:ascii="Cambria Math" w:hAnsi="Cambria Math"/>
                      <w:i/>
                      <w:color w:val="auto"/>
                      <w:sz w:val="24"/>
                      <w:szCs w:val="24"/>
                      <w:lang w:val="en-GB"/>
                    </w:rPr>
                  </m:ctrlPr>
                </m:e>
                <m:sub>
                  <m:r>
                    <w:rPr>
                      <w:rFonts w:ascii="Cambria Math" w:hAnsi="Cambria Math"/>
                      <w:color w:val="auto"/>
                      <w:sz w:val="24"/>
                      <w:szCs w:val="24"/>
                      <w:lang w:val="en-GB"/>
                    </w:rPr>
                    <m:t>0</m:t>
                  </m:r>
                  <m:ctrlPr>
                    <w:rPr>
                      <w:rFonts w:ascii="Cambria Math" w:hAnsi="Cambria Math"/>
                      <w:i/>
                      <w:color w:val="auto"/>
                      <w:sz w:val="24"/>
                      <w:szCs w:val="24"/>
                      <w:lang w:val="en-GB"/>
                    </w:rPr>
                  </m:ctrlPr>
                </m:sub>
              </m:sSub>
            </m:oMath>
            <w:r>
              <w:rPr>
                <w:rFonts w:ascii="Times New Roman" w:hAnsi="Times New Roman" w:cs="Times New Roman"/>
                <w:color w:val="auto"/>
                <w:sz w:val="24"/>
                <w:szCs w:val="24"/>
                <w:lang w:val="en-GB"/>
              </w:rPr>
              <w:t xml:space="preserve"> mRNA copies/cm</w:t>
            </w:r>
            <w:r>
              <w:rPr>
                <w:rFonts w:ascii="Times New Roman" w:hAnsi="Times New Roman" w:cs="Times New Roman"/>
                <w:color w:val="auto"/>
                <w:sz w:val="24"/>
                <w:szCs w:val="24"/>
                <w:vertAlign w:val="superscript"/>
                <w:lang w:val="en-GB"/>
              </w:rPr>
              <w:t>2</w:t>
            </w:r>
          </w:p>
        </w:tc>
        <w:tc>
          <w:tcPr>
            <w:tcW w:w="324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Estimated</w:t>
            </w:r>
            <w:r>
              <w:rPr>
                <w:rFonts w:ascii="Times New Roman" w:hAnsi="Times New Roman" w:cs="Times New Roman"/>
                <w:b/>
                <w:i/>
                <w:color w:val="auto"/>
                <w:sz w:val="24"/>
                <w:szCs w:val="24"/>
                <w:vertAlign w:val="superscript"/>
                <w:lang w:val="en-GB"/>
              </w:rPr>
              <w:t>c</w:t>
            </w:r>
          </w:p>
        </w:tc>
      </w:tr>
    </w:tbl>
    <w:p>
      <w:pPr>
        <w:spacing w:before="120" w:after="120" w:line="240" w:lineRule="auto"/>
        <w:rPr>
          <w:rFonts w:ascii="Times New Roman" w:hAnsi="Times New Roman" w:cs="Times New Roman"/>
          <w:color w:val="auto"/>
          <w:sz w:val="24"/>
          <w:szCs w:val="24"/>
          <w:lang w:val="en-GB"/>
        </w:rPr>
      </w:pPr>
      <w:r>
        <w:rPr>
          <w:rFonts w:ascii="Times New Roman" w:hAnsi="Times New Roman" w:cs="Times New Roman"/>
          <w:b/>
          <w:color w:val="auto"/>
          <w:sz w:val="24"/>
          <w:szCs w:val="24"/>
          <w:lang w:val="en-GB"/>
        </w:rPr>
        <w:t>a</w:t>
      </w:r>
      <w:r>
        <w:rPr>
          <w:rFonts w:ascii="Times New Roman" w:hAnsi="Times New Roman" w:cs="Times New Roman"/>
          <w:color w:val="auto"/>
          <w:sz w:val="24"/>
          <w:szCs w:val="24"/>
          <w:lang w:val="en-GB"/>
        </w:rPr>
        <w:t xml:space="preserve"> These sites all refer to those associated with the index patient.</w:t>
      </w:r>
      <w:bookmarkStart w:id="12" w:name="OLE_LINK128"/>
      <w:bookmarkStart w:id="13" w:name="OLE_LINK127"/>
    </w:p>
    <w:p>
      <w:pPr>
        <w:spacing w:after="120" w:line="240" w:lineRule="auto"/>
        <w:jc w:val="both"/>
        <w:rPr>
          <w:rFonts w:ascii="Times New Roman" w:hAnsi="Times New Roman" w:cs="Times New Roman"/>
          <w:color w:val="auto"/>
          <w:sz w:val="24"/>
          <w:szCs w:val="24"/>
          <w:lang w:val="en-GB"/>
        </w:rPr>
      </w:pPr>
      <w:r>
        <w:rPr>
          <w:rFonts w:ascii="Times New Roman" w:hAnsi="Times New Roman" w:cs="Times New Roman"/>
          <w:b/>
          <w:color w:val="auto"/>
          <w:sz w:val="24"/>
          <w:szCs w:val="24"/>
          <w:lang w:val="en-GB"/>
        </w:rPr>
        <w:t>b</w:t>
      </w:r>
      <w:r>
        <w:rPr>
          <w:rFonts w:ascii="Times New Roman" w:hAnsi="Times New Roman" w:cs="Times New Roman"/>
          <w:color w:val="auto"/>
          <w:sz w:val="24"/>
          <w:szCs w:val="24"/>
          <w:lang w:val="en-GB"/>
        </w:rPr>
        <w:t xml:space="preserve"> The index patient developed a fever on February 24, 2003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_Ref482123839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31</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r>
        <w:rPr>
          <w:rFonts w:ascii="Times New Roman" w:hAnsi="Times New Roman" w:cs="Times New Roman"/>
          <w:color w:val="auto"/>
          <w:sz w:val="24"/>
          <w:szCs w:val="24"/>
          <w:lang w:val="en-GB"/>
        </w:rPr>
        <w:t xml:space="preserve">, so the computational period (March 4–12, 2003) comprised days 9–17 after onset of symptoms. According to Peiris et al.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_Ref482123833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30</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r>
        <w:rPr>
          <w:rFonts w:ascii="Times New Roman" w:hAnsi="Times New Roman"/>
          <w:color w:val="auto"/>
          <w:sz w:val="24"/>
          <w:szCs w:val="24"/>
          <w:lang w:val="en-GB"/>
        </w:rPr>
        <w:t xml:space="preserve">, the viral loads ranged from </w:t>
      </w:r>
      <w:r>
        <w:rPr>
          <w:rFonts w:ascii="Times New Roman" w:hAnsi="Times New Roman" w:cs="Times New Roman"/>
          <w:color w:val="auto"/>
          <w:sz w:val="24"/>
          <w:szCs w:val="24"/>
          <w:lang w:val="en-GB"/>
        </w:rPr>
        <w:t>10</w:t>
      </w:r>
      <w:r>
        <w:rPr>
          <w:rFonts w:ascii="Times New Roman" w:hAnsi="Times New Roman" w:cs="Times New Roman"/>
          <w:color w:val="auto"/>
          <w:sz w:val="24"/>
          <w:szCs w:val="24"/>
          <w:vertAlign w:val="superscript"/>
          <w:lang w:val="en-GB"/>
        </w:rPr>
        <w:t>3</w:t>
      </w:r>
      <w:r>
        <w:rPr>
          <w:rFonts w:ascii="Times New Roman" w:hAnsi="Times New Roman" w:cs="Times New Roman"/>
          <w:color w:val="auto"/>
          <w:sz w:val="24"/>
          <w:szCs w:val="24"/>
          <w:lang w:val="en-GB"/>
        </w:rPr>
        <w:t xml:space="preserve"> to 10</w:t>
      </w:r>
      <w:r>
        <w:rPr>
          <w:rFonts w:ascii="Times New Roman" w:hAnsi="Times New Roman" w:cs="Times New Roman"/>
          <w:color w:val="auto"/>
          <w:sz w:val="24"/>
          <w:szCs w:val="24"/>
          <w:vertAlign w:val="superscript"/>
          <w:lang w:val="en-GB"/>
        </w:rPr>
        <w:t>9</w:t>
      </w:r>
      <w:r>
        <w:rPr>
          <w:rFonts w:ascii="Times New Roman" w:hAnsi="Times New Roman" w:cs="Times New Roman"/>
          <w:color w:val="auto"/>
          <w:sz w:val="24"/>
          <w:szCs w:val="24"/>
          <w:lang w:val="en-GB"/>
        </w:rPr>
        <w:t xml:space="preserve"> mRNA copies/ml.</w:t>
      </w:r>
    </w:p>
    <w:bookmarkEnd w:id="12"/>
    <w:bookmarkEnd w:id="13"/>
    <w:p>
      <w:pPr>
        <w:spacing w:after="120" w:line="240" w:lineRule="auto"/>
        <w:jc w:val="both"/>
        <w:rPr>
          <w:rFonts w:ascii="Times New Roman" w:hAnsi="Times New Roman" w:eastAsia="宋体" w:cs="Times New Roman"/>
          <w:color w:val="auto"/>
          <w:sz w:val="24"/>
          <w:szCs w:val="24"/>
          <w:lang w:val="en-GB" w:eastAsia="fi-FI"/>
        </w:rPr>
      </w:pPr>
      <w:r>
        <w:rPr>
          <w:rFonts w:ascii="Times New Roman" w:hAnsi="Times New Roman" w:cs="Times New Roman"/>
          <w:b/>
          <w:color w:val="auto"/>
          <w:sz w:val="24"/>
          <w:szCs w:val="24"/>
          <w:lang w:val="en-GB"/>
        </w:rPr>
        <w:t>c</w:t>
      </w:r>
      <w:r>
        <w:rPr>
          <w:rFonts w:ascii="Times New Roman" w:hAnsi="Times New Roman" w:cs="Times New Roman"/>
          <w:color w:val="auto"/>
          <w:sz w:val="24"/>
          <w:szCs w:val="24"/>
          <w:lang w:val="en-GB"/>
        </w:rPr>
        <w:t xml:space="preserve"> It is assumed that when the index patient coughed, airborne droplets suspended in the air and other droplets were uniformly deposited on a small area around him. The virus concentrations on different surfaces vary with the first-order inactivation rates of the surface materials and the largest diameter for virus-containing droplets </w:t>
      </w:r>
      <m:oMath>
        <m:sSub>
          <m:sSubPr>
            <m:ctrlPr>
              <w:rPr>
                <w:rFonts w:ascii="Cambria Math" w:hAnsi="Cambria Math" w:eastAsia="宋体" w:cs="Times New Roman"/>
                <w:i/>
                <w:iCs/>
                <w:color w:val="auto"/>
                <w:sz w:val="24"/>
                <w:szCs w:val="24"/>
                <w:lang w:val="en-GB" w:eastAsia="fi-FI"/>
              </w:rPr>
            </m:ctrlPr>
          </m:sSubPr>
          <m:e>
            <m:r>
              <w:rPr>
                <w:rFonts w:ascii="Cambria Math" w:hAnsi="Cambria Math" w:eastAsia="宋体" w:cs="Times New Roman"/>
                <w:color w:val="auto"/>
                <w:sz w:val="24"/>
                <w:szCs w:val="24"/>
                <w:lang w:val="en-GB" w:eastAsia="fi-FI"/>
              </w:rPr>
              <m:t>d</m:t>
            </m:r>
            <m:ctrlPr>
              <w:rPr>
                <w:rFonts w:ascii="Cambria Math" w:hAnsi="Cambria Math" w:eastAsia="宋体" w:cs="Times New Roman"/>
                <w:i/>
                <w:iCs/>
                <w:color w:val="auto"/>
                <w:sz w:val="24"/>
                <w:szCs w:val="24"/>
                <w:lang w:val="en-GB" w:eastAsia="fi-FI"/>
              </w:rPr>
            </m:ctrlPr>
          </m:e>
          <m:sub>
            <m:r>
              <w:rPr>
                <w:rFonts w:ascii="Cambria Math" w:hAnsi="Cambria Math" w:eastAsia="宋体" w:cs="Times New Roman"/>
                <w:color w:val="auto"/>
                <w:sz w:val="24"/>
                <w:szCs w:val="24"/>
                <w:lang w:val="en-GB" w:eastAsia="fi-FI"/>
              </w:rPr>
              <m:t>g</m:t>
            </m:r>
            <m:ctrlPr>
              <w:rPr>
                <w:rFonts w:ascii="Cambria Math" w:hAnsi="Cambria Math" w:eastAsia="宋体" w:cs="Times New Roman"/>
                <w:i/>
                <w:iCs/>
                <w:color w:val="auto"/>
                <w:sz w:val="24"/>
                <w:szCs w:val="24"/>
                <w:lang w:val="en-GB" w:eastAsia="fi-FI"/>
              </w:rPr>
            </m:ctrlPr>
          </m:sub>
        </m:sSub>
      </m:oMath>
      <w:r>
        <w:rPr>
          <w:rFonts w:ascii="Times New Roman" w:hAnsi="Times New Roman" w:cs="Times New Roman"/>
          <w:color w:val="auto"/>
          <w:sz w:val="24"/>
          <w:szCs w:val="24"/>
          <w:lang w:val="en-GB"/>
        </w:rPr>
        <w:t xml:space="preserve">. In </w:t>
      </w:r>
      <w:r>
        <w:rPr>
          <w:rFonts w:ascii="Times New Roman" w:hAnsi="Times New Roman"/>
          <w:color w:val="auto"/>
          <w:sz w:val="24"/>
          <w:szCs w:val="24"/>
          <w:lang w:val="en-GB"/>
        </w:rPr>
        <w:t>Table S5</w:t>
      </w:r>
      <w:r>
        <w:rPr>
          <w:rFonts w:ascii="Times New Roman" w:hAnsi="Times New Roman" w:cs="Times New Roman"/>
          <w:color w:val="auto"/>
          <w:sz w:val="24"/>
          <w:szCs w:val="24"/>
          <w:lang w:val="en-GB"/>
        </w:rPr>
        <w:t xml:space="preserve">, </w:t>
      </w:r>
      <m:oMath>
        <m:sSub>
          <m:sSubPr>
            <m:ctrlPr>
              <w:rPr>
                <w:rFonts w:ascii="Cambria Math" w:hAnsi="Cambria Math" w:eastAsia="宋体" w:cs="Times New Roman"/>
                <w:i/>
                <w:iCs/>
                <w:color w:val="auto"/>
                <w:sz w:val="24"/>
                <w:szCs w:val="24"/>
                <w:lang w:val="en-GB" w:eastAsia="fi-FI"/>
              </w:rPr>
            </m:ctrlPr>
          </m:sSubPr>
          <m:e>
            <m:r>
              <w:rPr>
                <w:rFonts w:ascii="Cambria Math" w:hAnsi="Cambria Math" w:eastAsia="宋体" w:cs="Times New Roman"/>
                <w:color w:val="auto"/>
                <w:sz w:val="24"/>
                <w:szCs w:val="24"/>
                <w:lang w:val="en-GB" w:eastAsia="fi-FI"/>
              </w:rPr>
              <m:t>d</m:t>
            </m:r>
            <m:ctrlPr>
              <w:rPr>
                <w:rFonts w:ascii="Cambria Math" w:hAnsi="Cambria Math" w:eastAsia="宋体" w:cs="Times New Roman"/>
                <w:i/>
                <w:iCs/>
                <w:color w:val="auto"/>
                <w:sz w:val="24"/>
                <w:szCs w:val="24"/>
                <w:lang w:val="en-GB" w:eastAsia="fi-FI"/>
              </w:rPr>
            </m:ctrlPr>
          </m:e>
          <m:sub>
            <m:r>
              <w:rPr>
                <w:rFonts w:ascii="Cambria Math" w:hAnsi="Cambria Math" w:eastAsia="宋体" w:cs="Times New Roman"/>
                <w:color w:val="auto"/>
                <w:sz w:val="24"/>
                <w:szCs w:val="24"/>
                <w:lang w:val="en-GB" w:eastAsia="fi-FI"/>
              </w:rPr>
              <m:t>g</m:t>
            </m:r>
            <m:ctrlPr>
              <w:rPr>
                <w:rFonts w:ascii="Cambria Math" w:hAnsi="Cambria Math" w:eastAsia="宋体" w:cs="Times New Roman"/>
                <w:i/>
                <w:iCs/>
                <w:color w:val="auto"/>
                <w:sz w:val="24"/>
                <w:szCs w:val="24"/>
                <w:lang w:val="en-GB" w:eastAsia="fi-FI"/>
              </w:rPr>
            </m:ctrlPr>
          </m:sub>
        </m:sSub>
      </m:oMath>
      <w:r>
        <w:rPr>
          <w:rFonts w:ascii="Times New Roman" w:hAnsi="Times New Roman" w:cs="Times New Roman"/>
          <w:iCs/>
          <w:color w:val="auto"/>
          <w:sz w:val="24"/>
          <w:szCs w:val="24"/>
          <w:lang w:val="en-GB" w:eastAsia="fi-FI"/>
        </w:rPr>
        <w:t xml:space="preserve"> is set to be the baseline value, 100 </w:t>
      </w:r>
      <w:r>
        <w:rPr>
          <w:rFonts w:ascii="Symbol" w:hAnsi="Symbol" w:eastAsia="宋体" w:cs="Times New Roman"/>
          <w:color w:val="auto"/>
          <w:sz w:val="24"/>
          <w:szCs w:val="24"/>
          <w:lang w:val="en-GB" w:eastAsia="fi-FI"/>
        </w:rPr>
        <w:t></w:t>
      </w:r>
      <w:r>
        <w:rPr>
          <w:rFonts w:ascii="Times New Roman" w:hAnsi="Times New Roman" w:eastAsia="宋体" w:cs="Times New Roman"/>
          <w:color w:val="auto"/>
          <w:sz w:val="24"/>
          <w:szCs w:val="24"/>
          <w:lang w:val="en-GB" w:eastAsia="fi-FI"/>
        </w:rPr>
        <w:t>m.</w:t>
      </w:r>
    </w:p>
    <w:p>
      <w:pPr>
        <w:spacing w:after="0" w:line="240" w:lineRule="auto"/>
        <w:jc w:val="both"/>
        <w:rPr>
          <w:rFonts w:ascii="Times New Roman" w:hAnsi="Times New Roman" w:cs="Times New Roman"/>
          <w:color w:val="auto"/>
          <w:sz w:val="24"/>
          <w:szCs w:val="24"/>
          <w:lang w:val="en-GB"/>
        </w:rPr>
      </w:pPr>
    </w:p>
    <w:p>
      <w:pPr>
        <w:spacing w:line="240" w:lineRule="auto"/>
        <w:rPr>
          <w:rFonts w:ascii="Times New Roman" w:hAnsi="Times New Roman" w:cs="Times New Roman"/>
          <w:color w:val="auto"/>
          <w:sz w:val="24"/>
          <w:szCs w:val="24"/>
          <w:lang w:val="en-GB"/>
        </w:rPr>
      </w:pPr>
      <w:r>
        <w:rPr>
          <w:rFonts w:ascii="Times New Roman" w:hAnsi="Times New Roman"/>
          <w:b/>
          <w:color w:val="auto"/>
          <w:sz w:val="24"/>
          <w:szCs w:val="24"/>
          <w:lang w:val="en-GB"/>
        </w:rPr>
        <w:t xml:space="preserve">Table </w:t>
      </w:r>
      <w:r>
        <w:rPr>
          <w:rFonts w:hint="eastAsia" w:ascii="Times New Roman" w:hAnsi="Times New Roman"/>
          <w:b/>
          <w:color w:val="auto"/>
          <w:sz w:val="24"/>
          <w:szCs w:val="24"/>
          <w:lang w:val="en-US" w:eastAsia="zh-CN"/>
        </w:rPr>
        <w:t>F</w:t>
      </w:r>
      <w:r>
        <w:rPr>
          <w:rFonts w:ascii="Times New Roman" w:hAnsi="Times New Roman"/>
          <w:b/>
          <w:color w:val="auto"/>
          <w:sz w:val="24"/>
          <w:szCs w:val="24"/>
          <w:lang w:val="en-GB"/>
        </w:rPr>
        <w:t xml:space="preserve">. </w:t>
      </w:r>
      <w:r>
        <w:rPr>
          <w:rFonts w:ascii="Times New Roman" w:hAnsi="Times New Roman" w:cs="Times New Roman"/>
          <w:color w:val="auto"/>
          <w:sz w:val="24"/>
          <w:szCs w:val="24"/>
          <w:lang w:val="en-GB"/>
        </w:rPr>
        <w:t>Dose–response parameters</w:t>
      </w:r>
      <w:r>
        <w:rPr>
          <w:rFonts w:ascii="Times New Roman" w:hAnsi="Times New Roman" w:cs="Times New Roman"/>
          <w:i/>
          <w:color w:val="auto"/>
          <w:sz w:val="24"/>
          <w:szCs w:val="24"/>
          <w:vertAlign w:val="superscript"/>
          <w:lang w:val="en-GB"/>
        </w:rPr>
        <w:t xml:space="preserve"> </w:t>
      </w:r>
      <w:r>
        <w:rPr>
          <w:rFonts w:ascii="Times New Roman" w:hAnsi="Times New Roman" w:cs="Times New Roman"/>
          <w:color w:val="auto"/>
          <w:sz w:val="24"/>
          <w:szCs w:val="24"/>
          <w:lang w:val="en-GB"/>
        </w:rPr>
        <w:t>at different exposure sites</w:t>
      </w:r>
    </w:p>
    <w:tbl>
      <w:tblPr>
        <w:tblStyle w:val="14"/>
        <w:tblW w:w="94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2340"/>
        <w:gridCol w:w="2250"/>
        <w:gridCol w:w="3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Parameter</w:t>
            </w:r>
          </w:p>
        </w:tc>
        <w:tc>
          <w:tcPr>
            <w:tcW w:w="234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b/>
                <w:color w:val="auto"/>
                <w:sz w:val="24"/>
                <w:szCs w:val="24"/>
                <w:lang w:val="en-GB"/>
              </w:rPr>
              <w:t>Exposure site</w:t>
            </w:r>
          </w:p>
        </w:tc>
        <w:tc>
          <w:tcPr>
            <w:tcW w:w="2250"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Value</w:t>
            </w:r>
          </w:p>
        </w:tc>
        <w:tc>
          <w:tcPr>
            <w:tcW w:w="333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b/>
                <w:color w:val="auto"/>
                <w:sz w:val="24"/>
                <w:szCs w:val="24"/>
                <w:lang w:val="en-GB"/>
              </w:rPr>
              <w:t>Data 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after="160" w:line="240" w:lineRule="auto"/>
              <w:rPr>
                <w:rFonts w:ascii="Times New Roman" w:hAnsi="Times New Roman" w:cs="Times New Roman"/>
                <w:color w:val="auto"/>
                <w:sz w:val="24"/>
                <w:szCs w:val="24"/>
                <w:lang w:val="en-GB"/>
              </w:rPr>
            </w:pPr>
            <m:oMathPara>
              <m:oMathParaPr>
                <m:jc m:val="center"/>
              </m:oMathParaPr>
              <m:oMath>
                <m:sSub>
                  <m:sSubPr>
                    <m:ctrlPr>
                      <w:rPr>
                        <w:rFonts w:ascii="Cambria Math" w:hAnsi="Cambria Math"/>
                        <w:i/>
                        <w:color w:val="auto"/>
                        <w:sz w:val="24"/>
                        <w:szCs w:val="24"/>
                        <w:lang w:val="en-GB"/>
                      </w:rPr>
                    </m:ctrlPr>
                  </m:sSubPr>
                  <m:e>
                    <m:r>
                      <w:rPr>
                        <w:rFonts w:ascii="Cambria Math" w:hAnsi="Cambria Math"/>
                        <w:color w:val="auto"/>
                        <w:sz w:val="24"/>
                        <w:szCs w:val="24"/>
                        <w:lang w:val="en-GB"/>
                      </w:rPr>
                      <m:t>η</m:t>
                    </m:r>
                    <m:ctrlPr>
                      <w:rPr>
                        <w:rFonts w:ascii="Cambria Math" w:hAnsi="Cambria Math"/>
                        <w:i/>
                        <w:color w:val="auto"/>
                        <w:sz w:val="24"/>
                        <w:szCs w:val="24"/>
                        <w:lang w:val="en-GB"/>
                      </w:rPr>
                    </m:ctrlPr>
                  </m:e>
                  <m:sub>
                    <m:r>
                      <w:rPr>
                        <w:rFonts w:ascii="Cambria Math" w:hAnsi="Cambria Math"/>
                        <w:color w:val="auto"/>
                        <w:sz w:val="24"/>
                        <w:szCs w:val="24"/>
                        <w:lang w:val="en-GB"/>
                      </w:rPr>
                      <m:t>m</m:t>
                    </m:r>
                    <m:ctrlPr>
                      <w:rPr>
                        <w:rFonts w:ascii="Cambria Math" w:hAnsi="Cambria Math"/>
                        <w:i/>
                        <w:color w:val="auto"/>
                        <w:sz w:val="24"/>
                        <w:szCs w:val="24"/>
                        <w:lang w:val="en-GB"/>
                      </w:rPr>
                    </m:ctrlPr>
                  </m:sub>
                </m:sSub>
              </m:oMath>
            </m:oMathPara>
          </w:p>
        </w:tc>
        <w:tc>
          <w:tcPr>
            <w:tcW w:w="234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Mucous membranes</w:t>
            </w: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3.2×10</w:t>
            </w:r>
            <w:r>
              <w:rPr>
                <w:rFonts w:ascii="Times New Roman" w:hAnsi="Times New Roman" w:cs="Times New Roman"/>
                <w:color w:val="auto"/>
                <w:sz w:val="24"/>
                <w:szCs w:val="24"/>
                <w:vertAlign w:val="superscript"/>
                <w:lang w:val="en-GB"/>
              </w:rPr>
              <w:t>-3</w:t>
            </w:r>
            <w:r>
              <w:rPr>
                <w:rFonts w:ascii="Times New Roman" w:hAnsi="Times New Roman" w:cs="Times New Roman"/>
                <w:color w:val="auto"/>
                <w:sz w:val="24"/>
                <w:szCs w:val="24"/>
                <w:lang w:val="en-GB"/>
              </w:rPr>
              <w:t>/PFU</w:t>
            </w:r>
            <w:r>
              <w:rPr>
                <w:rFonts w:ascii="Times New Roman" w:hAnsi="Times New Roman" w:cs="Times New Roman"/>
                <w:b/>
                <w:i/>
                <w:color w:val="auto"/>
                <w:sz w:val="24"/>
                <w:szCs w:val="24"/>
                <w:vertAlign w:val="superscript"/>
                <w:lang w:val="en-GB"/>
              </w:rPr>
              <w:t>a</w:t>
            </w:r>
          </w:p>
        </w:tc>
        <w:tc>
          <w:tcPr>
            <w:tcW w:w="333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Estimated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_Ref482123849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32</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25" w:type="dxa"/>
            <w:vAlign w:val="center"/>
          </w:tcPr>
          <w:p>
            <w:pPr>
              <w:spacing w:after="160" w:line="240" w:lineRule="auto"/>
              <w:rPr>
                <w:rFonts w:ascii="Times New Roman" w:hAnsi="Times New Roman" w:cs="Times New Roman"/>
                <w:color w:val="auto"/>
                <w:sz w:val="24"/>
                <w:szCs w:val="24"/>
                <w:lang w:val="en-GB"/>
              </w:rPr>
            </w:pPr>
            <m:oMathPara>
              <m:oMath>
                <m:sSub>
                  <m:sSubPr>
                    <m:ctrlPr>
                      <w:rPr>
                        <w:rFonts w:ascii="Cambria Math" w:hAnsi="Cambria Math"/>
                        <w:i/>
                        <w:color w:val="auto"/>
                        <w:sz w:val="24"/>
                        <w:szCs w:val="24"/>
                        <w:lang w:val="en-GB"/>
                      </w:rPr>
                    </m:ctrlPr>
                  </m:sSubPr>
                  <m:e>
                    <m:r>
                      <w:rPr>
                        <w:rFonts w:ascii="Cambria Math" w:hAnsi="Cambria Math"/>
                        <w:color w:val="auto"/>
                        <w:sz w:val="24"/>
                        <w:szCs w:val="24"/>
                        <w:lang w:val="en-GB"/>
                      </w:rPr>
                      <m:t>η</m:t>
                    </m:r>
                    <m:ctrlPr>
                      <w:rPr>
                        <w:rFonts w:ascii="Cambria Math" w:hAnsi="Cambria Math"/>
                        <w:i/>
                        <w:color w:val="auto"/>
                        <w:sz w:val="24"/>
                        <w:szCs w:val="24"/>
                        <w:lang w:val="en-GB"/>
                      </w:rPr>
                    </m:ctrlPr>
                  </m:e>
                  <m:sub>
                    <m:r>
                      <w:rPr>
                        <w:rFonts w:ascii="Cambria Math" w:hAnsi="Cambria Math"/>
                        <w:color w:val="auto"/>
                        <w:sz w:val="24"/>
                        <w:szCs w:val="24"/>
                        <w:lang w:val="en-GB"/>
                      </w:rPr>
                      <m:t>r</m:t>
                    </m:r>
                    <m:ctrlPr>
                      <w:rPr>
                        <w:rFonts w:ascii="Cambria Math" w:hAnsi="Cambria Math"/>
                        <w:i/>
                        <w:color w:val="auto"/>
                        <w:sz w:val="24"/>
                        <w:szCs w:val="24"/>
                        <w:lang w:val="en-GB"/>
                      </w:rPr>
                    </m:ctrlPr>
                  </m:sub>
                </m:sSub>
              </m:oMath>
            </m:oMathPara>
          </w:p>
        </w:tc>
        <w:tc>
          <w:tcPr>
            <w:tcW w:w="234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Respiratory tract</w:t>
            </w:r>
          </w:p>
        </w:tc>
        <w:tc>
          <w:tcPr>
            <w:tcW w:w="225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3.2/PFU </w:t>
            </w:r>
          </w:p>
        </w:tc>
        <w:tc>
          <w:tcPr>
            <w:tcW w:w="333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r>
              <w:rPr>
                <w:rFonts w:ascii="Times New Roman" w:hAnsi="Times New Roman" w:cs="Times New Roman"/>
                <w:b/>
                <w:i/>
                <w:color w:val="auto"/>
                <w:sz w:val="24"/>
                <w:szCs w:val="24"/>
                <w:vertAlign w:val="superscript"/>
                <w:lang w:val="en-GB"/>
              </w:rPr>
              <w:t>b</w:t>
            </w:r>
          </w:p>
        </w:tc>
      </w:tr>
    </w:tbl>
    <w:p>
      <w:pPr>
        <w:spacing w:before="120" w:after="120" w:line="240" w:lineRule="auto"/>
        <w:jc w:val="both"/>
        <w:rPr>
          <w:rFonts w:ascii="Times New Roman" w:hAnsi="Times New Roman" w:cs="Times New Roman"/>
          <w:color w:val="auto"/>
          <w:sz w:val="24"/>
          <w:szCs w:val="24"/>
          <w:lang w:val="en-GB"/>
        </w:rPr>
      </w:pPr>
      <w:r>
        <w:rPr>
          <w:rFonts w:ascii="Times New Roman" w:hAnsi="Times New Roman" w:cs="Times New Roman"/>
          <w:b/>
          <w:color w:val="auto"/>
          <w:sz w:val="24"/>
          <w:szCs w:val="24"/>
          <w:lang w:val="en-GB"/>
        </w:rPr>
        <w:t>a</w:t>
      </w:r>
      <w:r>
        <w:rPr>
          <w:rFonts w:ascii="Times New Roman" w:hAnsi="Times New Roman" w:cs="Times New Roman"/>
          <w:color w:val="auto"/>
          <w:sz w:val="24"/>
          <w:szCs w:val="24"/>
          <w:lang w:val="en-GB"/>
        </w:rPr>
        <w:t xml:space="preserve"> The unit of dose–response parameters of SARS-CoV is not consistent with that of source strength due to a lack of related data. A PFU/RNA ratio cannot be determined because the ratio would vary with virus species and environmental condition in the experiments. </w:t>
      </w:r>
    </w:p>
    <w:p>
      <w:pPr>
        <w:spacing w:after="120" w:line="240" w:lineRule="auto"/>
        <w:jc w:val="both"/>
        <w:rPr>
          <w:rFonts w:ascii="Times New Roman" w:hAnsi="Times New Roman" w:cs="Times New Roman"/>
          <w:color w:val="auto"/>
          <w:sz w:val="24"/>
          <w:szCs w:val="24"/>
          <w:lang w:val="en-GB"/>
        </w:rPr>
      </w:pPr>
      <w:r>
        <w:rPr>
          <w:rFonts w:ascii="Times New Roman" w:hAnsi="Times New Roman" w:cs="Times New Roman"/>
          <w:b/>
          <w:color w:val="auto"/>
          <w:sz w:val="24"/>
          <w:szCs w:val="24"/>
          <w:lang w:val="en-GB"/>
        </w:rPr>
        <w:t>b</w:t>
      </w:r>
      <w:r>
        <w:rPr>
          <w:rFonts w:ascii="Times New Roman" w:hAnsi="Times New Roman" w:cs="Times New Roman"/>
          <w:color w:val="auto"/>
          <w:sz w:val="24"/>
          <w:szCs w:val="24"/>
          <w:lang w:val="en-GB"/>
        </w:rPr>
        <w:t xml:space="preserve"> The dose–response parameter of SARS-CoV on the respiratory tract was not available in the literature, and was assumed to be 10</w:t>
      </w:r>
      <w:r>
        <w:rPr>
          <w:rFonts w:ascii="Times New Roman" w:hAnsi="Times New Roman" w:cs="Times New Roman"/>
          <w:color w:val="auto"/>
          <w:sz w:val="24"/>
          <w:szCs w:val="24"/>
          <w:vertAlign w:val="superscript"/>
          <w:lang w:val="en-GB"/>
        </w:rPr>
        <w:t>3</w:t>
      </w:r>
      <w:r>
        <w:rPr>
          <w:rFonts w:ascii="Times New Roman" w:hAnsi="Times New Roman" w:cs="Times New Roman"/>
          <w:color w:val="auto"/>
          <w:sz w:val="24"/>
          <w:szCs w:val="24"/>
          <w:lang w:val="en-GB"/>
        </w:rPr>
        <w:t xml:space="preserve"> times higher than that on the mucous membranes, similar to the A2 influenza virus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_Ref482124613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12</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r>
        <w:rPr>
          <w:rFonts w:ascii="Times New Roman" w:hAnsi="Times New Roman" w:cs="Times New Roman"/>
          <w:color w:val="auto"/>
          <w:sz w:val="24"/>
          <w:szCs w:val="24"/>
          <w:lang w:val="en-GB"/>
        </w:rPr>
        <w:t xml:space="preserve">. </w:t>
      </w:r>
    </w:p>
    <w:p>
      <w:pPr>
        <w:spacing w:after="0" w:line="240" w:lineRule="auto"/>
        <w:jc w:val="both"/>
        <w:rPr>
          <w:rFonts w:ascii="Times New Roman" w:hAnsi="Times New Roman" w:cs="Times New Roman"/>
          <w:color w:val="auto"/>
          <w:sz w:val="24"/>
          <w:szCs w:val="24"/>
          <w:lang w:val="en-GB"/>
        </w:rPr>
      </w:pPr>
    </w:p>
    <w:p>
      <w:pPr>
        <w:spacing w:line="240" w:lineRule="auto"/>
        <w:rPr>
          <w:rFonts w:ascii="Times New Roman" w:hAnsi="Times New Roman" w:cs="Times New Roman"/>
          <w:b/>
          <w:color w:val="auto"/>
          <w:sz w:val="24"/>
          <w:szCs w:val="24"/>
          <w:lang w:val="en-GB"/>
        </w:rPr>
      </w:pPr>
      <w:r>
        <w:rPr>
          <w:rFonts w:ascii="Times New Roman" w:hAnsi="Times New Roman"/>
          <w:b/>
          <w:color w:val="auto"/>
          <w:sz w:val="24"/>
          <w:szCs w:val="24"/>
          <w:lang w:val="en-GB"/>
        </w:rPr>
        <w:t xml:space="preserve">Table </w:t>
      </w:r>
      <w:r>
        <w:rPr>
          <w:rFonts w:hint="eastAsia" w:ascii="Times New Roman" w:hAnsi="Times New Roman"/>
          <w:b/>
          <w:color w:val="auto"/>
          <w:sz w:val="24"/>
          <w:szCs w:val="24"/>
          <w:lang w:val="en-US" w:eastAsia="zh-CN"/>
        </w:rPr>
        <w:t>G</w:t>
      </w:r>
      <w:r>
        <w:rPr>
          <w:rFonts w:ascii="Times New Roman" w:hAnsi="Times New Roman"/>
          <w:b/>
          <w:color w:val="auto"/>
          <w:sz w:val="24"/>
          <w:szCs w:val="24"/>
          <w:lang w:val="en-GB"/>
        </w:rPr>
        <w:t xml:space="preserve">. </w:t>
      </w:r>
      <w:r>
        <w:rPr>
          <w:rFonts w:ascii="Times New Roman" w:hAnsi="Times New Roman" w:cs="Times New Roman"/>
          <w:color w:val="auto"/>
          <w:sz w:val="24"/>
          <w:szCs w:val="24"/>
          <w:lang w:val="en-GB"/>
        </w:rPr>
        <w:t>Behaviour frequencies</w:t>
      </w:r>
    </w:p>
    <w:tbl>
      <w:tblPr>
        <w:tblStyle w:val="14"/>
        <w:tblW w:w="9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5"/>
        <w:gridCol w:w="2070"/>
        <w:gridCol w:w="2790"/>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Behaviour</w:t>
            </w:r>
          </w:p>
        </w:tc>
        <w:tc>
          <w:tcPr>
            <w:tcW w:w="2070"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Executors</w:t>
            </w:r>
          </w:p>
        </w:tc>
        <w:tc>
          <w:tcPr>
            <w:tcW w:w="2790"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 xml:space="preserve">Frequency </w:t>
            </w:r>
          </w:p>
        </w:tc>
        <w:tc>
          <w:tcPr>
            <w:tcW w:w="1953"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Data 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Touching one’s own clothes</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All agents</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3/hr </w:t>
            </w:r>
          </w:p>
        </w:tc>
        <w:tc>
          <w:tcPr>
            <w:tcW w:w="1953"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Touching one’s own non-mucosal regions of head and neck</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All agents</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13/hr</w:t>
            </w:r>
          </w:p>
        </w:tc>
        <w:tc>
          <w:tcPr>
            <w:tcW w:w="1953"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Estimated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_Ref482123870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33</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Merge w:val="restart"/>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Touching one’s own mucous membranes</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Nurses and the health assistant</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9/hr</w:t>
            </w:r>
          </w:p>
        </w:tc>
        <w:tc>
          <w:tcPr>
            <w:tcW w:w="1953"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Estimated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_Ref482123875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34</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Merge w:val="continue"/>
            <w:vAlign w:val="center"/>
          </w:tcPr>
          <w:p>
            <w:pPr>
              <w:spacing w:after="160" w:line="240" w:lineRule="auto"/>
              <w:rPr>
                <w:rFonts w:ascii="Times New Roman" w:hAnsi="Times New Roman" w:cs="Times New Roman"/>
                <w:color w:val="auto"/>
                <w:sz w:val="24"/>
                <w:szCs w:val="24"/>
                <w:lang w:val="en-GB"/>
              </w:rPr>
            </w:pP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Doctors and medical students</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5/hr</w:t>
            </w:r>
          </w:p>
        </w:tc>
        <w:tc>
          <w:tcPr>
            <w:tcW w:w="1953"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Estimated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_Ref482123875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34</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Merge w:val="continue"/>
            <w:vAlign w:val="center"/>
          </w:tcPr>
          <w:p>
            <w:pPr>
              <w:spacing w:after="160" w:line="240" w:lineRule="auto"/>
              <w:rPr>
                <w:rFonts w:ascii="Times New Roman" w:hAnsi="Times New Roman" w:cs="Times New Roman"/>
                <w:color w:val="auto"/>
                <w:sz w:val="24"/>
                <w:szCs w:val="24"/>
                <w:lang w:val="en-GB"/>
              </w:rPr>
            </w:pP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Patients, visitors and cleaning staff</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16/hr</w:t>
            </w:r>
          </w:p>
        </w:tc>
        <w:tc>
          <w:tcPr>
            <w:tcW w:w="1953"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Estimated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_Ref482123875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34</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Touching one’s own bed rails</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Patients</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10/day</w:t>
            </w:r>
          </w:p>
        </w:tc>
        <w:tc>
          <w:tcPr>
            <w:tcW w:w="1953"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Touching one’s own over-bed tables</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Patients</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3/day</w:t>
            </w:r>
          </w:p>
        </w:tc>
        <w:tc>
          <w:tcPr>
            <w:tcW w:w="1953"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Touching one’s own bed surfaces</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Patients</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3/hr</w:t>
            </w:r>
          </w:p>
        </w:tc>
        <w:tc>
          <w:tcPr>
            <w:tcW w:w="1953"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Touching one’s own bedside table</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Patients</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3/day</w:t>
            </w:r>
          </w:p>
        </w:tc>
        <w:tc>
          <w:tcPr>
            <w:tcW w:w="1953"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Helping the index patient fetch water</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The health assistant</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2.5/day</w:t>
            </w:r>
          </w:p>
        </w:tc>
        <w:tc>
          <w:tcPr>
            <w:tcW w:w="1953" w:type="dxa"/>
            <w:vAlign w:val="center"/>
          </w:tcPr>
          <w:p>
            <w:pPr>
              <w:spacing w:before="120" w:after="160" w:line="240" w:lineRule="auto"/>
              <w:jc w:val="both"/>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_Ref482123890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35</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Helping the index patient with urination</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The health assistant</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4–7/day</w:t>
            </w:r>
          </w:p>
        </w:tc>
        <w:tc>
          <w:tcPr>
            <w:tcW w:w="1953" w:type="dxa"/>
            <w:vAlign w:val="center"/>
          </w:tcPr>
          <w:p>
            <w:pPr>
              <w:spacing w:before="120" w:after="160" w:line="240" w:lineRule="auto"/>
              <w:jc w:val="both"/>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_Ref482123895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36</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Helping the index patient with defecation</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The health assistant</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1/3–3/day</w:t>
            </w:r>
          </w:p>
        </w:tc>
        <w:tc>
          <w:tcPr>
            <w:tcW w:w="1953" w:type="dxa"/>
            <w:vAlign w:val="center"/>
          </w:tcPr>
          <w:p>
            <w:pPr>
              <w:spacing w:before="120" w:after="160" w:line="240" w:lineRule="auto"/>
              <w:jc w:val="both"/>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_Ref482123900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37</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Fetching water</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Normal patients</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2.5/day</w:t>
            </w:r>
          </w:p>
        </w:tc>
        <w:tc>
          <w:tcPr>
            <w:tcW w:w="1953" w:type="dxa"/>
            <w:vAlign w:val="center"/>
          </w:tcPr>
          <w:p>
            <w:pPr>
              <w:spacing w:before="120" w:after="160" w:line="240" w:lineRule="auto"/>
              <w:jc w:val="both"/>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_Ref482123890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35</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Urination</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Normal patients</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4–7/day</w:t>
            </w:r>
          </w:p>
        </w:tc>
        <w:tc>
          <w:tcPr>
            <w:tcW w:w="1953" w:type="dxa"/>
            <w:vAlign w:val="center"/>
          </w:tcPr>
          <w:p>
            <w:pPr>
              <w:spacing w:before="120" w:after="160" w:line="240" w:lineRule="auto"/>
              <w:jc w:val="both"/>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_Ref482123895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36</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Defecation</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Normal patients</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1/3–3/day</w:t>
            </w:r>
          </w:p>
        </w:tc>
        <w:tc>
          <w:tcPr>
            <w:tcW w:w="1953" w:type="dxa"/>
            <w:vAlign w:val="center"/>
          </w:tcPr>
          <w:p>
            <w:pPr>
              <w:spacing w:before="120" w:after="160" w:line="240" w:lineRule="auto"/>
              <w:jc w:val="both"/>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_Ref482123900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37</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Visiting patients</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Visitors</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1/day</w:t>
            </w:r>
          </w:p>
        </w:tc>
        <w:tc>
          <w:tcPr>
            <w:tcW w:w="1953"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Medical examinations</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Doctors</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Beginning at 08:00</w:t>
            </w:r>
          </w:p>
        </w:tc>
        <w:tc>
          <w:tcPr>
            <w:tcW w:w="1953"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Clinical assessment</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Medical students</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March 6, 2003 and March 7, 2003</w:t>
            </w:r>
          </w:p>
        </w:tc>
        <w:tc>
          <w:tcPr>
            <w:tcW w:w="1953" w:type="dxa"/>
            <w:vAlign w:val="center"/>
          </w:tcPr>
          <w:p>
            <w:pPr>
              <w:spacing w:before="120" w:after="160" w:line="240" w:lineRule="auto"/>
              <w:jc w:val="both"/>
              <w:rPr>
                <w:rFonts w:ascii="Times New Roman" w:hAnsi="Times New Roman" w:cs="Times New Roman"/>
                <w:color w:val="auto"/>
                <w:sz w:val="24"/>
                <w:szCs w:val="24"/>
                <w:lang w:val="en-GB"/>
              </w:rPr>
            </w:pP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_Ref482123921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38</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Routine rounds</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Nurses</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Beginning at 03:00, 07:00, 11:00, 15:00, 19:00 and 23:00</w:t>
            </w:r>
            <w:r>
              <w:rPr>
                <w:rFonts w:ascii="Times New Roman" w:hAnsi="Times New Roman" w:cs="Times New Roman"/>
                <w:b/>
                <w:i/>
                <w:color w:val="auto"/>
                <w:sz w:val="24"/>
                <w:szCs w:val="24"/>
                <w:vertAlign w:val="superscript"/>
                <w:lang w:val="en-GB"/>
              </w:rPr>
              <w:t xml:space="preserve"> a</w:t>
            </w:r>
          </w:p>
        </w:tc>
        <w:tc>
          <w:tcPr>
            <w:tcW w:w="1953"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Cleaning cubicles</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Cleaners</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Beginning at 08:00 and 18:00</w:t>
            </w:r>
          </w:p>
        </w:tc>
        <w:tc>
          <w:tcPr>
            <w:tcW w:w="1953"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5"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Cleaning toilets</w:t>
            </w:r>
          </w:p>
        </w:tc>
        <w:tc>
          <w:tcPr>
            <w:tcW w:w="20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Cleaners</w:t>
            </w:r>
          </w:p>
        </w:tc>
        <w:tc>
          <w:tcPr>
            <w:tcW w:w="279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Beginning at 08:00 and 18:00</w:t>
            </w:r>
          </w:p>
        </w:tc>
        <w:tc>
          <w:tcPr>
            <w:tcW w:w="1953"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bl>
    <w:p>
      <w:pPr>
        <w:spacing w:after="0" w:line="240" w:lineRule="auto"/>
        <w:jc w:val="both"/>
        <w:rPr>
          <w:rFonts w:ascii="Times New Roman" w:hAnsi="Times New Roman" w:cs="Times New Roman"/>
          <w:color w:val="auto"/>
          <w:sz w:val="24"/>
          <w:szCs w:val="24"/>
          <w:lang w:val="en-GB"/>
        </w:rPr>
      </w:pPr>
      <w:r>
        <w:rPr>
          <w:rFonts w:ascii="Times New Roman" w:hAnsi="Times New Roman" w:cs="Times New Roman"/>
          <w:b/>
          <w:color w:val="auto"/>
          <w:sz w:val="24"/>
          <w:szCs w:val="24"/>
          <w:lang w:val="en-GB"/>
        </w:rPr>
        <w:t>a</w:t>
      </w:r>
      <w:r>
        <w:rPr>
          <w:rFonts w:ascii="Times New Roman" w:hAnsi="Times New Roman" w:cs="Times New Roman"/>
          <w:color w:val="auto"/>
          <w:sz w:val="24"/>
          <w:szCs w:val="24"/>
          <w:lang w:val="en-GB"/>
        </w:rPr>
        <w:t xml:space="preserve"> Healthcare workers would generally take observation for every patient (such as pulse, temperature and blood pressure) every 4 hours, namely 6 times per day.</w:t>
      </w:r>
    </w:p>
    <w:p>
      <w:pPr>
        <w:spacing w:after="0" w:line="240" w:lineRule="auto"/>
        <w:jc w:val="both"/>
        <w:rPr>
          <w:rFonts w:ascii="Times New Roman" w:hAnsi="Times New Roman" w:cs="Times New Roman"/>
          <w:color w:val="auto"/>
          <w:sz w:val="24"/>
          <w:szCs w:val="24"/>
          <w:lang w:val="en-GB"/>
        </w:rPr>
      </w:pPr>
    </w:p>
    <w:p>
      <w:pPr>
        <w:spacing w:line="240" w:lineRule="auto"/>
        <w:rPr>
          <w:rFonts w:ascii="Times New Roman" w:hAnsi="Times New Roman" w:cs="Times New Roman"/>
          <w:b/>
          <w:color w:val="auto"/>
          <w:sz w:val="24"/>
          <w:szCs w:val="24"/>
          <w:lang w:val="en-GB"/>
        </w:rPr>
      </w:pPr>
      <w:r>
        <w:rPr>
          <w:rFonts w:ascii="Times New Roman" w:hAnsi="Times New Roman"/>
          <w:b/>
          <w:color w:val="auto"/>
          <w:sz w:val="24"/>
          <w:szCs w:val="24"/>
          <w:lang w:val="en-GB"/>
        </w:rPr>
        <w:t xml:space="preserve">Table </w:t>
      </w:r>
      <w:r>
        <w:rPr>
          <w:rFonts w:hint="eastAsia" w:ascii="Times New Roman" w:hAnsi="Times New Roman"/>
          <w:b/>
          <w:color w:val="auto"/>
          <w:sz w:val="24"/>
          <w:szCs w:val="24"/>
          <w:lang w:val="en-US" w:eastAsia="zh-CN"/>
        </w:rPr>
        <w:t>H</w:t>
      </w:r>
      <w:r>
        <w:rPr>
          <w:rFonts w:ascii="Times New Roman" w:hAnsi="Times New Roman"/>
          <w:b/>
          <w:color w:val="auto"/>
          <w:sz w:val="24"/>
          <w:szCs w:val="24"/>
          <w:lang w:val="en-GB"/>
        </w:rPr>
        <w:t xml:space="preserve">. </w:t>
      </w:r>
      <w:r>
        <w:rPr>
          <w:rFonts w:ascii="Times New Roman" w:hAnsi="Times New Roman" w:cs="Times New Roman"/>
          <w:color w:val="auto"/>
          <w:sz w:val="24"/>
          <w:szCs w:val="24"/>
          <w:lang w:val="en-GB"/>
        </w:rPr>
        <w:t>Assumed sequences of touching surfaces in behaviours</w:t>
      </w:r>
    </w:p>
    <w:tbl>
      <w:tblPr>
        <w:tblStyle w:val="14"/>
        <w:tblW w:w="95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8"/>
        <w:gridCol w:w="2576"/>
        <w:gridCol w:w="4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8"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Behaviour</w:t>
            </w:r>
          </w:p>
        </w:tc>
        <w:tc>
          <w:tcPr>
            <w:tcW w:w="2576"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Executors</w:t>
            </w:r>
          </w:p>
        </w:tc>
        <w:tc>
          <w:tcPr>
            <w:tcW w:w="4607" w:type="dxa"/>
            <w:vAlign w:val="center"/>
          </w:tcPr>
          <w:p>
            <w:pPr>
              <w:spacing w:after="16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Assumed sequence of touching surfaces</w:t>
            </w:r>
            <w:r>
              <w:rPr>
                <w:rFonts w:ascii="Times New Roman" w:hAnsi="Times New Roman" w:cs="Times New Roman"/>
                <w:b/>
                <w:i/>
                <w:color w:val="auto"/>
                <w:sz w:val="24"/>
                <w:szCs w:val="24"/>
                <w:vertAlign w:val="superscript"/>
                <w:lang w:val="en-GB"/>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8"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Touching one’s own clothes</w:t>
            </w:r>
          </w:p>
        </w:tc>
        <w:tc>
          <w:tcPr>
            <w:tcW w:w="2576"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All agents</w:t>
            </w:r>
          </w:p>
        </w:tc>
        <w:tc>
          <w:tcPr>
            <w:tcW w:w="4607"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Clothes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8"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Touching one’s own non-mucosal regions of head and neck</w:t>
            </w:r>
          </w:p>
        </w:tc>
        <w:tc>
          <w:tcPr>
            <w:tcW w:w="2576"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All agents</w:t>
            </w:r>
          </w:p>
        </w:tc>
        <w:tc>
          <w:tcPr>
            <w:tcW w:w="4607"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Non-mucosal regions of head and neck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8"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Touching one’s own mucous membranes</w:t>
            </w:r>
          </w:p>
        </w:tc>
        <w:tc>
          <w:tcPr>
            <w:tcW w:w="2576"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All agents </w:t>
            </w:r>
          </w:p>
        </w:tc>
        <w:tc>
          <w:tcPr>
            <w:tcW w:w="4607"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Mucous membranes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8"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Touching one’s own bed rails</w:t>
            </w:r>
          </w:p>
        </w:tc>
        <w:tc>
          <w:tcPr>
            <w:tcW w:w="2576"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Patients</w:t>
            </w:r>
          </w:p>
        </w:tc>
        <w:tc>
          <w:tcPr>
            <w:tcW w:w="4607"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Bed rails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8"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Touching one’s own over-bed tables</w:t>
            </w:r>
          </w:p>
        </w:tc>
        <w:tc>
          <w:tcPr>
            <w:tcW w:w="2576"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Patients</w:t>
            </w:r>
          </w:p>
        </w:tc>
        <w:tc>
          <w:tcPr>
            <w:tcW w:w="4607"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Over-bed tables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8"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Touching one’s own bed surfaces</w:t>
            </w:r>
          </w:p>
        </w:tc>
        <w:tc>
          <w:tcPr>
            <w:tcW w:w="2576"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Patients</w:t>
            </w:r>
          </w:p>
        </w:tc>
        <w:tc>
          <w:tcPr>
            <w:tcW w:w="4607"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Bed surfaces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8"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Touching one’s own bedside table</w:t>
            </w:r>
          </w:p>
        </w:tc>
        <w:tc>
          <w:tcPr>
            <w:tcW w:w="2576"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Patients</w:t>
            </w:r>
          </w:p>
        </w:tc>
        <w:tc>
          <w:tcPr>
            <w:tcW w:w="4607"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Bedside tables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8"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Helping the index patient fetch water</w:t>
            </w:r>
          </w:p>
        </w:tc>
        <w:tc>
          <w:tcPr>
            <w:tcW w:w="2576"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The health assistant</w:t>
            </w:r>
          </w:p>
        </w:tc>
        <w:tc>
          <w:tcPr>
            <w:tcW w:w="4607"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Cup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water heater button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water heater button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cup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8"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Helping the index patient with urination/defecation</w:t>
            </w:r>
          </w:p>
        </w:tc>
        <w:tc>
          <w:tcPr>
            <w:tcW w:w="2576"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The health assistant</w:t>
            </w:r>
          </w:p>
        </w:tc>
        <w:tc>
          <w:tcPr>
            <w:tcW w:w="4607"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Toilet door handle (outer)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door handle (inner)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lid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lid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flush button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tap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sanitizer button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door handle (inner)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door handle (outer)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8"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Fetching water</w:t>
            </w:r>
          </w:p>
        </w:tc>
        <w:tc>
          <w:tcPr>
            <w:tcW w:w="2576"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Normal patients</w:t>
            </w:r>
          </w:p>
        </w:tc>
        <w:tc>
          <w:tcPr>
            <w:tcW w:w="4607"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Bed surface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bed rails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cup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water heater button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water heater button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cup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bed rails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bed surface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8" w:hRule="atLeast"/>
        </w:trPr>
        <w:tc>
          <w:tcPr>
            <w:tcW w:w="2408"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Urination/defecation</w:t>
            </w:r>
          </w:p>
        </w:tc>
        <w:tc>
          <w:tcPr>
            <w:tcW w:w="2576"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Normal patients</w:t>
            </w:r>
          </w:p>
        </w:tc>
        <w:tc>
          <w:tcPr>
            <w:tcW w:w="4607"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Bed surface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bed rails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door handle (outer)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door handle (inner)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lid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lid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flush button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tap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sanitizer button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door handle (inner)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door handle (outer)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bed rails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bed surface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2408"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Visiting patients/medical examinations/clinical assessment routine rounds/</w:t>
            </w:r>
          </w:p>
        </w:tc>
        <w:tc>
          <w:tcPr>
            <w:tcW w:w="2576"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Visitors/doctors/medical students/</w:t>
            </w:r>
          </w:p>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nurses</w:t>
            </w:r>
          </w:p>
        </w:tc>
        <w:tc>
          <w:tcPr>
            <w:tcW w:w="4607"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Curtains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bed rails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bed surfaces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clothes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patients’ hands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clothes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bed surfaces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bed rails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curtains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8"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Cleaning cubicles</w:t>
            </w:r>
          </w:p>
        </w:tc>
        <w:tc>
          <w:tcPr>
            <w:tcW w:w="2576"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Cleaners</w:t>
            </w:r>
          </w:p>
        </w:tc>
        <w:tc>
          <w:tcPr>
            <w:tcW w:w="4607"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Curtains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u w:val="single"/>
                <w:lang w:val="en-GB"/>
              </w:rPr>
              <w:t>over-bed table</w:t>
            </w:r>
            <w:r>
              <w:rPr>
                <w:rFonts w:ascii="Times New Roman" w:hAnsi="Times New Roman" w:cs="Times New Roman"/>
                <w:b/>
                <w:i/>
                <w:color w:val="auto"/>
                <w:sz w:val="24"/>
                <w:szCs w:val="24"/>
                <w:vertAlign w:val="superscript"/>
                <w:lang w:val="en-GB"/>
              </w:rPr>
              <w:t>b</w:t>
            </w:r>
            <w:r>
              <w:rPr>
                <w:rFonts w:ascii="Times New Roman" w:hAnsi="Times New Roman" w:cs="Times New Roman"/>
                <w:color w:val="auto"/>
                <w:sz w:val="24"/>
                <w:szCs w:val="24"/>
                <w:lang w:val="en-GB"/>
              </w:rPr>
              <w:t xml:space="preserve">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u w:val="single"/>
                <w:lang w:val="en-GB"/>
              </w:rPr>
              <w:t>bedside table</w:t>
            </w:r>
            <w:r>
              <w:rPr>
                <w:rFonts w:ascii="Times New Roman" w:hAnsi="Times New Roman" w:cs="Times New Roman"/>
                <w:b/>
                <w:i/>
                <w:color w:val="auto"/>
                <w:sz w:val="24"/>
                <w:szCs w:val="24"/>
                <w:vertAlign w:val="superscript"/>
                <w:lang w:val="en-GB"/>
              </w:rPr>
              <w:t>b</w:t>
            </w:r>
            <w:r>
              <w:rPr>
                <w:rFonts w:ascii="Times New Roman" w:hAnsi="Times New Roman" w:cs="Times New Roman"/>
                <w:color w:val="auto"/>
                <w:sz w:val="24"/>
                <w:szCs w:val="24"/>
                <w:lang w:val="en-GB"/>
              </w:rPr>
              <w:t xml:space="preserve">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curtains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08"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Cleaning toilets</w:t>
            </w:r>
          </w:p>
        </w:tc>
        <w:tc>
          <w:tcPr>
            <w:tcW w:w="2576"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Cleaners</w:t>
            </w:r>
          </w:p>
        </w:tc>
        <w:tc>
          <w:tcPr>
            <w:tcW w:w="4607"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Toilet outside door handle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inside door handle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u w:val="single"/>
                <w:lang w:val="en-GB"/>
              </w:rPr>
              <w:t>toilet lid</w:t>
            </w:r>
            <w:r>
              <w:rPr>
                <w:rFonts w:ascii="Times New Roman" w:hAnsi="Times New Roman" w:cs="Times New Roman"/>
                <w:b/>
                <w:i/>
                <w:color w:val="auto"/>
                <w:sz w:val="24"/>
                <w:szCs w:val="24"/>
                <w:vertAlign w:val="superscript"/>
                <w:lang w:val="en-GB"/>
              </w:rPr>
              <w:t>b</w:t>
            </w:r>
            <w:r>
              <w:rPr>
                <w:rFonts w:ascii="Times New Roman" w:hAnsi="Times New Roman" w:cs="Times New Roman"/>
                <w:color w:val="auto"/>
                <w:sz w:val="24"/>
                <w:szCs w:val="24"/>
                <w:lang w:val="en-GB"/>
              </w:rPr>
              <w:t xml:space="preserve">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u w:val="single"/>
                <w:lang w:val="en-GB"/>
              </w:rPr>
              <w:t>toilet lid</w:t>
            </w:r>
            <w:r>
              <w:rPr>
                <w:rFonts w:ascii="Times New Roman" w:hAnsi="Times New Roman" w:cs="Times New Roman"/>
                <w:b/>
                <w:i/>
                <w:color w:val="auto"/>
                <w:sz w:val="24"/>
                <w:szCs w:val="24"/>
                <w:vertAlign w:val="superscript"/>
                <w:lang w:val="en-GB"/>
              </w:rPr>
              <w:t>b</w:t>
            </w:r>
            <w:r>
              <w:rPr>
                <w:rFonts w:ascii="Times New Roman" w:hAnsi="Times New Roman" w:cs="Times New Roman"/>
                <w:color w:val="auto"/>
                <w:sz w:val="24"/>
                <w:szCs w:val="24"/>
                <w:lang w:val="en-GB"/>
              </w:rPr>
              <w:t xml:space="preserve">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u w:val="single"/>
                <w:lang w:val="en-GB"/>
              </w:rPr>
              <w:t>toilet flush button</w:t>
            </w:r>
            <w:r>
              <w:rPr>
                <w:rFonts w:ascii="Times New Roman" w:hAnsi="Times New Roman" w:cs="Times New Roman"/>
                <w:b/>
                <w:i/>
                <w:color w:val="auto"/>
                <w:sz w:val="24"/>
                <w:szCs w:val="24"/>
                <w:vertAlign w:val="superscript"/>
                <w:lang w:val="en-GB"/>
              </w:rPr>
              <w:t>b</w:t>
            </w:r>
            <w:r>
              <w:rPr>
                <w:rFonts w:ascii="Times New Roman" w:hAnsi="Times New Roman" w:cs="Times New Roman"/>
                <w:color w:val="auto"/>
                <w:sz w:val="24"/>
                <w:szCs w:val="24"/>
                <w:lang w:val="en-GB"/>
              </w:rPr>
              <w:t xml:space="preserve">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inside door handle </w:t>
            </w:r>
            <w:r>
              <w:rPr>
                <w:rFonts w:hint="eastAsia" w:ascii="Times New Roman" w:hAnsi="Times New Roman" w:cs="Times New Roman"/>
                <w:color w:val="auto"/>
                <w:sz w:val="24"/>
                <w:szCs w:val="24"/>
                <w:lang w:val="en-GB"/>
              </w:rPr>
              <w:t>→</w:t>
            </w:r>
            <w:r>
              <w:rPr>
                <w:rFonts w:ascii="Times New Roman" w:hAnsi="Times New Roman" w:cs="Times New Roman"/>
                <w:color w:val="auto"/>
                <w:sz w:val="24"/>
                <w:szCs w:val="24"/>
                <w:lang w:val="en-GB"/>
              </w:rPr>
              <w:t xml:space="preserve"> toilet outside door handle</w:t>
            </w:r>
          </w:p>
        </w:tc>
      </w:tr>
    </w:tbl>
    <w:p>
      <w:pPr>
        <w:spacing w:before="120" w:line="240" w:lineRule="auto"/>
        <w:jc w:val="both"/>
        <w:rPr>
          <w:rFonts w:ascii="Times New Roman" w:hAnsi="Times New Roman" w:cs="Times New Roman"/>
          <w:color w:val="auto"/>
          <w:sz w:val="24"/>
          <w:szCs w:val="24"/>
          <w:lang w:val="en-GB"/>
        </w:rPr>
      </w:pPr>
      <w:r>
        <w:rPr>
          <w:rFonts w:ascii="Times New Roman" w:hAnsi="Times New Roman" w:cs="Times New Roman"/>
          <w:b/>
          <w:color w:val="auto"/>
          <w:sz w:val="24"/>
          <w:szCs w:val="24"/>
          <w:lang w:val="en-GB"/>
        </w:rPr>
        <w:t>a</w:t>
      </w:r>
      <w:r>
        <w:rPr>
          <w:rFonts w:ascii="Times New Roman" w:hAnsi="Times New Roman" w:cs="Times New Roman"/>
          <w:color w:val="auto"/>
          <w:sz w:val="24"/>
          <w:szCs w:val="24"/>
          <w:lang w:val="en-GB"/>
        </w:rPr>
        <w:t xml:space="preserve"> HCWs’ surface touching sequences were assumed based on YouTube videos of student-focused training in healthcare from the Arizona Medical Training Institute (AZMTI) (</w:t>
      </w:r>
      <w:r>
        <w:rPr>
          <w:color w:val="auto"/>
        </w:rPr>
        <w:fldChar w:fldCharType="begin"/>
      </w:r>
      <w:r>
        <w:rPr>
          <w:color w:val="auto"/>
        </w:rPr>
        <w:instrText xml:space="preserve"> HYPERLINK "https://www.youtube.com/user/AZMTI" </w:instrText>
      </w:r>
      <w:r>
        <w:rPr>
          <w:color w:val="auto"/>
        </w:rPr>
        <w:fldChar w:fldCharType="separate"/>
      </w:r>
      <w:r>
        <w:rPr>
          <w:rStyle w:val="11"/>
          <w:rFonts w:ascii="Times New Roman" w:hAnsi="Times New Roman" w:cs="Times New Roman"/>
          <w:color w:val="auto"/>
          <w:sz w:val="24"/>
          <w:szCs w:val="24"/>
          <w:lang w:val="en-GB"/>
        </w:rPr>
        <w:t>https://www.youtube.com/user/AZMTI</w:t>
      </w:r>
      <w:r>
        <w:rPr>
          <w:rStyle w:val="11"/>
          <w:rFonts w:ascii="Times New Roman" w:hAnsi="Times New Roman" w:cs="Times New Roman"/>
          <w:color w:val="auto"/>
          <w:sz w:val="24"/>
          <w:szCs w:val="24"/>
          <w:lang w:val="en-GB"/>
        </w:rPr>
        <w:fldChar w:fldCharType="end"/>
      </w:r>
      <w:r>
        <w:rPr>
          <w:rFonts w:ascii="Times New Roman" w:hAnsi="Times New Roman" w:cs="Times New Roman"/>
          <w:color w:val="auto"/>
          <w:sz w:val="24"/>
          <w:szCs w:val="24"/>
          <w:lang w:val="en-GB"/>
        </w:rPr>
        <w:t>).</w:t>
      </w:r>
    </w:p>
    <w:p>
      <w:pPr>
        <w:spacing w:before="120" w:line="240" w:lineRule="auto"/>
        <w:rPr>
          <w:rFonts w:ascii="Times New Roman" w:hAnsi="Times New Roman" w:cs="Times New Roman"/>
          <w:color w:val="auto"/>
          <w:sz w:val="24"/>
          <w:szCs w:val="24"/>
          <w:lang w:val="en-GB"/>
        </w:rPr>
      </w:pPr>
      <w:r>
        <w:rPr>
          <w:rFonts w:ascii="Times New Roman" w:hAnsi="Times New Roman" w:cs="Times New Roman"/>
          <w:b/>
          <w:color w:val="auto"/>
          <w:sz w:val="24"/>
          <w:szCs w:val="24"/>
          <w:lang w:val="en-GB"/>
        </w:rPr>
        <w:t>b</w:t>
      </w:r>
      <w:r>
        <w:rPr>
          <w:rFonts w:ascii="Times New Roman" w:hAnsi="Times New Roman" w:cs="Times New Roman"/>
          <w:color w:val="auto"/>
          <w:sz w:val="24"/>
          <w:szCs w:val="24"/>
          <w:lang w:val="en-GB"/>
        </w:rPr>
        <w:t xml:space="preserve"> Underlining indicates surfaces that cleaning staff would clean.</w:t>
      </w:r>
    </w:p>
    <w:p>
      <w:pPr>
        <w:spacing w:before="120" w:line="240" w:lineRule="auto"/>
        <w:rPr>
          <w:rFonts w:ascii="Times New Roman" w:hAnsi="Times New Roman" w:cs="Times New Roman"/>
          <w:color w:val="auto"/>
          <w:sz w:val="24"/>
          <w:szCs w:val="24"/>
          <w:lang w:val="en-GB"/>
        </w:rPr>
      </w:pPr>
    </w:p>
    <w:p>
      <w:pPr>
        <w:spacing w:line="240" w:lineRule="auto"/>
        <w:rPr>
          <w:rFonts w:ascii="Times New Roman" w:hAnsi="Times New Roman" w:cs="Times New Roman"/>
          <w:color w:val="auto"/>
          <w:sz w:val="24"/>
          <w:szCs w:val="24"/>
          <w:lang w:val="en-GB"/>
        </w:rPr>
      </w:pPr>
      <w:r>
        <w:rPr>
          <w:rFonts w:ascii="Times New Roman" w:hAnsi="Times New Roman"/>
          <w:b/>
          <w:color w:val="auto"/>
          <w:sz w:val="24"/>
          <w:szCs w:val="24"/>
          <w:lang w:val="en-GB"/>
        </w:rPr>
        <w:t xml:space="preserve">Table </w:t>
      </w:r>
      <w:r>
        <w:rPr>
          <w:rFonts w:hint="eastAsia" w:ascii="Times New Roman" w:hAnsi="Times New Roman"/>
          <w:b/>
          <w:color w:val="auto"/>
          <w:sz w:val="24"/>
          <w:szCs w:val="24"/>
          <w:lang w:val="en-US" w:eastAsia="zh-CN"/>
        </w:rPr>
        <w:t>I</w:t>
      </w:r>
      <w:r>
        <w:rPr>
          <w:rFonts w:ascii="Times New Roman" w:hAnsi="Times New Roman"/>
          <w:b/>
          <w:color w:val="auto"/>
          <w:sz w:val="24"/>
          <w:szCs w:val="24"/>
          <w:lang w:val="en-GB"/>
        </w:rPr>
        <w:t xml:space="preserve">. </w:t>
      </w:r>
      <w:r>
        <w:rPr>
          <w:rFonts w:ascii="Times New Roman" w:hAnsi="Times New Roman" w:cs="Times New Roman"/>
          <w:color w:val="auto"/>
          <w:sz w:val="24"/>
          <w:szCs w:val="24"/>
          <w:lang w:val="en-GB"/>
        </w:rPr>
        <w:t>Other parameters</w:t>
      </w:r>
    </w:p>
    <w:tbl>
      <w:tblPr>
        <w:tblStyle w:val="21"/>
        <w:tblW w:w="9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2970"/>
        <w:gridCol w:w="2880"/>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pacing w:after="160" w:line="240" w:lineRule="auto"/>
              <w:rPr>
                <w:rFonts w:ascii="Times New Roman" w:hAnsi="Times New Roman" w:eastAsia="宋体" w:cs="Times New Roman"/>
                <w:b/>
                <w:color w:val="auto"/>
                <w:sz w:val="24"/>
                <w:szCs w:val="24"/>
                <w:lang w:val="en-GB" w:eastAsia="fi-FI"/>
              </w:rPr>
            </w:pPr>
            <w:r>
              <w:rPr>
                <w:rFonts w:ascii="Times New Roman" w:hAnsi="Times New Roman" w:eastAsia="宋体" w:cs="Times New Roman"/>
                <w:b/>
                <w:color w:val="auto"/>
                <w:sz w:val="24"/>
                <w:szCs w:val="24"/>
                <w:lang w:val="en-GB" w:eastAsia="fi-FI"/>
              </w:rPr>
              <w:t>Parameter</w:t>
            </w:r>
          </w:p>
        </w:tc>
        <w:tc>
          <w:tcPr>
            <w:tcW w:w="2970" w:type="dxa"/>
            <w:vAlign w:val="center"/>
          </w:tcPr>
          <w:p>
            <w:pPr>
              <w:tabs>
                <w:tab w:val="right" w:pos="1948"/>
              </w:tabs>
              <w:spacing w:after="160" w:line="240" w:lineRule="auto"/>
              <w:rPr>
                <w:rFonts w:ascii="Times New Roman" w:hAnsi="Times New Roman" w:eastAsia="宋体" w:cs="Times New Roman"/>
                <w:b/>
                <w:color w:val="auto"/>
                <w:sz w:val="24"/>
                <w:szCs w:val="24"/>
                <w:lang w:val="en-GB" w:eastAsia="fi-FI"/>
              </w:rPr>
            </w:pPr>
            <w:r>
              <w:rPr>
                <w:rFonts w:ascii="Times New Roman" w:hAnsi="Times New Roman" w:eastAsia="宋体" w:cs="Times New Roman"/>
                <w:b/>
                <w:color w:val="auto"/>
                <w:sz w:val="24"/>
                <w:szCs w:val="24"/>
                <w:lang w:val="en-GB" w:eastAsia="fi-FI"/>
              </w:rPr>
              <w:t>Description</w:t>
            </w:r>
          </w:p>
        </w:tc>
        <w:tc>
          <w:tcPr>
            <w:tcW w:w="2880" w:type="dxa"/>
            <w:vAlign w:val="center"/>
          </w:tcPr>
          <w:p>
            <w:pPr>
              <w:spacing w:after="160" w:line="240" w:lineRule="auto"/>
              <w:rPr>
                <w:rFonts w:ascii="Times New Roman" w:hAnsi="Times New Roman" w:eastAsia="宋体" w:cs="Times New Roman"/>
                <w:b/>
                <w:color w:val="auto"/>
                <w:sz w:val="24"/>
                <w:szCs w:val="24"/>
                <w:lang w:val="en-GB" w:eastAsia="fi-FI"/>
              </w:rPr>
            </w:pPr>
            <w:r>
              <w:rPr>
                <w:rFonts w:ascii="Times New Roman" w:hAnsi="Times New Roman" w:eastAsia="宋体" w:cs="Times New Roman"/>
                <w:b/>
                <w:color w:val="auto"/>
                <w:sz w:val="24"/>
                <w:szCs w:val="24"/>
                <w:lang w:val="en-GB" w:eastAsia="fi-FI"/>
              </w:rPr>
              <w:t>Value</w:t>
            </w:r>
          </w:p>
        </w:tc>
        <w:tc>
          <w:tcPr>
            <w:tcW w:w="1952" w:type="dxa"/>
            <w:vAlign w:val="center"/>
          </w:tcPr>
          <w:p>
            <w:pPr>
              <w:spacing w:after="160" w:line="240" w:lineRule="auto"/>
              <w:rPr>
                <w:rFonts w:ascii="Times New Roman" w:hAnsi="Times New Roman" w:eastAsia="宋体" w:cs="Times New Roman"/>
                <w:b/>
                <w:color w:val="auto"/>
                <w:sz w:val="24"/>
                <w:szCs w:val="24"/>
                <w:lang w:val="en-GB" w:eastAsia="fi-FI"/>
              </w:rPr>
            </w:pPr>
            <w:r>
              <w:rPr>
                <w:rFonts w:ascii="Times New Roman" w:hAnsi="Times New Roman" w:eastAsia="宋体" w:cs="Times New Roman"/>
                <w:b/>
                <w:color w:val="auto"/>
                <w:sz w:val="24"/>
                <w:szCs w:val="24"/>
                <w:lang w:val="en-GB" w:eastAsia="fi-FI"/>
              </w:rPr>
              <w:t>Data 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pacing w:after="160" w:line="240" w:lineRule="auto"/>
              <w:rPr>
                <w:rFonts w:ascii="Times New Roman" w:hAnsi="Times New Roman" w:eastAsia="宋体" w:cs="Times New Roman"/>
                <w:color w:val="auto"/>
                <w:sz w:val="24"/>
                <w:szCs w:val="24"/>
                <w:lang w:val="en-GB" w:eastAsia="fi-FI"/>
              </w:rPr>
            </w:pPr>
            <m:oMathPara>
              <m:oMathParaPr>
                <m:jc m:val="center"/>
              </m:oMathParaPr>
              <m:oMath>
                <m:r>
                  <w:rPr>
                    <w:rFonts w:ascii="Cambria Math" w:hAnsi="Cambria Math" w:eastAsia="宋体" w:cs="Times New Roman"/>
                    <w:color w:val="auto"/>
                    <w:sz w:val="24"/>
                    <w:szCs w:val="24"/>
                    <w:lang w:val="en-GB" w:eastAsia="fi-FI"/>
                  </w:rPr>
                  <m:t>T</m:t>
                </m:r>
              </m:oMath>
            </m:oMathPara>
          </w:p>
        </w:tc>
        <w:tc>
          <w:tcPr>
            <w:tcW w:w="297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Computational duration</w:t>
            </w:r>
          </w:p>
        </w:tc>
        <w:tc>
          <w:tcPr>
            <w:tcW w:w="288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 xml:space="preserve">9 days, </w:t>
            </w:r>
            <w:r>
              <w:rPr>
                <w:rFonts w:ascii="Times New Roman" w:hAnsi="Times New Roman" w:cs="Times New Roman"/>
                <w:color w:val="auto"/>
                <w:sz w:val="24"/>
                <w:szCs w:val="24"/>
                <w:lang w:val="en-GB"/>
              </w:rPr>
              <w:t>from March 4 to 12, 2003</w:t>
            </w:r>
          </w:p>
        </w:tc>
        <w:tc>
          <w:tcPr>
            <w:tcW w:w="1952"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 xml:space="preserve">Assumed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_Ref482123839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31</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pacing w:after="160" w:line="240" w:lineRule="auto"/>
              <w:rPr>
                <w:rFonts w:ascii="Times New Roman" w:hAnsi="Times New Roman" w:eastAsia="宋体" w:cs="Times New Roman"/>
                <w:color w:val="auto"/>
                <w:sz w:val="24"/>
                <w:szCs w:val="24"/>
                <w:lang w:val="en-GB" w:eastAsia="fi-FI"/>
              </w:rPr>
            </w:pPr>
            <m:oMathPara>
              <m:oMathParaPr>
                <m:jc m:val="center"/>
              </m:oMathParaPr>
              <m:oMath>
                <m:sSub>
                  <m:sSubPr>
                    <m:ctrlPr>
                      <w:rPr>
                        <w:rFonts w:ascii="Cambria Math" w:hAnsi="Cambria Math" w:eastAsia="宋体" w:cs="Times New Roman"/>
                        <w:i/>
                        <w:iCs/>
                        <w:color w:val="auto"/>
                        <w:sz w:val="24"/>
                        <w:szCs w:val="24"/>
                        <w:lang w:val="en-GB" w:eastAsia="fi-FI"/>
                      </w:rPr>
                    </m:ctrlPr>
                  </m:sSubPr>
                  <m:e>
                    <m:r>
                      <w:rPr>
                        <w:rFonts w:ascii="Cambria Math" w:hAnsi="Cambria Math" w:eastAsia="宋体" w:cs="Times New Roman"/>
                        <w:color w:val="auto"/>
                        <w:sz w:val="24"/>
                        <w:szCs w:val="24"/>
                        <w:lang w:val="en-GB" w:eastAsia="fi-FI"/>
                      </w:rPr>
                      <m:t>d</m:t>
                    </m:r>
                    <m:ctrlPr>
                      <w:rPr>
                        <w:rFonts w:ascii="Cambria Math" w:hAnsi="Cambria Math" w:eastAsia="宋体" w:cs="Times New Roman"/>
                        <w:i/>
                        <w:iCs/>
                        <w:color w:val="auto"/>
                        <w:sz w:val="24"/>
                        <w:szCs w:val="24"/>
                        <w:lang w:val="en-GB" w:eastAsia="fi-FI"/>
                      </w:rPr>
                    </m:ctrlPr>
                  </m:e>
                  <m:sub>
                    <m:r>
                      <w:rPr>
                        <w:rFonts w:ascii="Cambria Math" w:hAnsi="Cambria Math" w:eastAsia="宋体" w:cs="Times New Roman"/>
                        <w:color w:val="auto"/>
                        <w:sz w:val="24"/>
                        <w:szCs w:val="24"/>
                        <w:lang w:val="en-GB" w:eastAsia="fi-FI"/>
                      </w:rPr>
                      <m:t>a</m:t>
                    </m:r>
                    <m:ctrlPr>
                      <w:rPr>
                        <w:rFonts w:ascii="Cambria Math" w:hAnsi="Cambria Math" w:eastAsia="宋体" w:cs="Times New Roman"/>
                        <w:i/>
                        <w:iCs/>
                        <w:color w:val="auto"/>
                        <w:sz w:val="24"/>
                        <w:szCs w:val="24"/>
                        <w:lang w:val="en-GB" w:eastAsia="fi-FI"/>
                      </w:rPr>
                    </m:ctrlPr>
                  </m:sub>
                </m:sSub>
              </m:oMath>
            </m:oMathPara>
          </w:p>
        </w:tc>
        <w:tc>
          <w:tcPr>
            <w:tcW w:w="2970" w:type="dxa"/>
            <w:vAlign w:val="center"/>
          </w:tcPr>
          <w:p>
            <w:pPr>
              <w:spacing w:after="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Largest diameter for airborne droplets</w:t>
            </w:r>
          </w:p>
        </w:tc>
        <w:tc>
          <w:tcPr>
            <w:tcW w:w="288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 xml:space="preserve">10 </w:t>
            </w:r>
            <w:r>
              <w:rPr>
                <w:rFonts w:ascii="Symbol" w:hAnsi="Symbol" w:eastAsia="宋体" w:cs="Times New Roman"/>
                <w:color w:val="auto"/>
                <w:sz w:val="24"/>
                <w:szCs w:val="24"/>
                <w:lang w:val="en-GB" w:eastAsia="fi-FI"/>
              </w:rPr>
              <w:t></w:t>
            </w:r>
            <w:r>
              <w:rPr>
                <w:rFonts w:ascii="Times New Roman" w:hAnsi="Times New Roman" w:eastAsia="宋体" w:cs="Times New Roman"/>
                <w:color w:val="auto"/>
                <w:sz w:val="24"/>
                <w:szCs w:val="24"/>
                <w:lang w:val="en-GB" w:eastAsia="fi-FI"/>
              </w:rPr>
              <w:t>m</w:t>
            </w:r>
          </w:p>
        </w:tc>
        <w:tc>
          <w:tcPr>
            <w:tcW w:w="1952" w:type="dxa"/>
            <w:vAlign w:val="center"/>
          </w:tcPr>
          <w:p>
            <w:pPr>
              <w:spacing w:before="120" w:after="160" w:line="240" w:lineRule="auto"/>
              <w:jc w:val="both"/>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_Ref482125156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10</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 xml:space="preserve">, </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_Ref482123937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39</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pacing w:after="160" w:line="240" w:lineRule="auto"/>
              <w:rPr>
                <w:rFonts w:ascii="Times New Roman" w:hAnsi="Times New Roman" w:eastAsia="宋体" w:cs="Times New Roman"/>
                <w:color w:val="auto"/>
                <w:sz w:val="24"/>
                <w:szCs w:val="24"/>
                <w:lang w:val="en-GB" w:eastAsia="fi-FI"/>
              </w:rPr>
            </w:pPr>
            <m:oMathPara>
              <m:oMathParaPr>
                <m:jc m:val="center"/>
              </m:oMathParaPr>
              <m:oMath>
                <m:sSub>
                  <m:sSubPr>
                    <m:ctrlPr>
                      <w:rPr>
                        <w:rFonts w:ascii="Cambria Math" w:hAnsi="Cambria Math" w:eastAsia="宋体" w:cs="Times New Roman"/>
                        <w:i/>
                        <w:color w:val="auto"/>
                        <w:sz w:val="24"/>
                        <w:szCs w:val="24"/>
                        <w:lang w:val="en-GB" w:eastAsia="fi-FI"/>
                      </w:rPr>
                    </m:ctrlPr>
                  </m:sSubPr>
                  <m:e>
                    <m:r>
                      <w:rPr>
                        <w:rFonts w:ascii="Cambria Math" w:hAnsi="Cambria Math" w:eastAsia="宋体" w:cs="Times New Roman"/>
                        <w:color w:val="auto"/>
                        <w:sz w:val="24"/>
                        <w:szCs w:val="24"/>
                        <w:lang w:val="en-GB" w:eastAsia="fi-FI"/>
                      </w:rPr>
                      <m:t>d</m:t>
                    </m:r>
                    <m:ctrlPr>
                      <w:rPr>
                        <w:rFonts w:ascii="Cambria Math" w:hAnsi="Cambria Math" w:eastAsia="宋体" w:cs="Times New Roman"/>
                        <w:i/>
                        <w:color w:val="auto"/>
                        <w:sz w:val="24"/>
                        <w:szCs w:val="24"/>
                        <w:lang w:val="en-GB" w:eastAsia="fi-FI"/>
                      </w:rPr>
                    </m:ctrlPr>
                  </m:e>
                  <m:sub>
                    <m:r>
                      <w:rPr>
                        <w:rFonts w:ascii="Cambria Math" w:hAnsi="Cambria Math" w:eastAsia="宋体" w:cs="Times New Roman"/>
                        <w:color w:val="auto"/>
                        <w:sz w:val="24"/>
                        <w:szCs w:val="24"/>
                        <w:lang w:val="en-GB" w:eastAsia="fi-FI"/>
                      </w:rPr>
                      <m:t>i</m:t>
                    </m:r>
                    <m:ctrlPr>
                      <w:rPr>
                        <w:rFonts w:ascii="Cambria Math" w:hAnsi="Cambria Math" w:eastAsia="宋体" w:cs="Times New Roman"/>
                        <w:i/>
                        <w:color w:val="auto"/>
                        <w:sz w:val="24"/>
                        <w:szCs w:val="24"/>
                        <w:lang w:val="en-GB" w:eastAsia="fi-FI"/>
                      </w:rPr>
                    </m:ctrlPr>
                  </m:sub>
                </m:sSub>
              </m:oMath>
            </m:oMathPara>
          </w:p>
        </w:tc>
        <w:tc>
          <w:tcPr>
            <w:tcW w:w="2970" w:type="dxa"/>
            <w:vAlign w:val="center"/>
          </w:tcPr>
          <w:p>
            <w:pPr>
              <w:spacing w:after="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Largest diameter for inspirable droplets</w:t>
            </w:r>
          </w:p>
        </w:tc>
        <w:tc>
          <w:tcPr>
            <w:tcW w:w="288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 xml:space="preserve">100 </w:t>
            </w:r>
            <w:r>
              <w:rPr>
                <w:rFonts w:ascii="Symbol" w:hAnsi="Symbol" w:eastAsia="宋体" w:cs="Times New Roman"/>
                <w:color w:val="auto"/>
                <w:sz w:val="24"/>
                <w:szCs w:val="24"/>
                <w:lang w:val="en-GB" w:eastAsia="fi-FI"/>
              </w:rPr>
              <w:t></w:t>
            </w:r>
            <w:r>
              <w:rPr>
                <w:rFonts w:ascii="Times New Roman" w:hAnsi="Times New Roman" w:eastAsia="宋体" w:cs="Times New Roman"/>
                <w:color w:val="auto"/>
                <w:sz w:val="24"/>
                <w:szCs w:val="24"/>
                <w:lang w:val="en-GB" w:eastAsia="fi-FI"/>
              </w:rPr>
              <w:t>m</w:t>
            </w:r>
          </w:p>
        </w:tc>
        <w:tc>
          <w:tcPr>
            <w:tcW w:w="1952" w:type="dxa"/>
            <w:vAlign w:val="center"/>
          </w:tcPr>
          <w:p>
            <w:pPr>
              <w:spacing w:before="120" w:after="160" w:line="240" w:lineRule="auto"/>
              <w:jc w:val="both"/>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_Ref482125156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10</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pacing w:after="160" w:line="240" w:lineRule="auto"/>
              <w:rPr>
                <w:rFonts w:ascii="Times New Roman" w:hAnsi="Times New Roman" w:eastAsia="宋体" w:cs="Times New Roman"/>
                <w:color w:val="auto"/>
                <w:sz w:val="24"/>
                <w:szCs w:val="24"/>
                <w:lang w:val="en-GB" w:eastAsia="fi-FI"/>
              </w:rPr>
            </w:pPr>
            <m:oMathPara>
              <m:oMath>
                <m:sSub>
                  <m:sSubPr>
                    <m:ctrlPr>
                      <w:rPr>
                        <w:rFonts w:ascii="Cambria Math" w:hAnsi="Cambria Math" w:eastAsia="宋体" w:cs="Times New Roman"/>
                        <w:i/>
                        <w:iCs/>
                        <w:color w:val="auto"/>
                        <w:sz w:val="24"/>
                        <w:szCs w:val="24"/>
                        <w:lang w:val="en-GB" w:eastAsia="fi-FI"/>
                      </w:rPr>
                    </m:ctrlPr>
                  </m:sSubPr>
                  <m:e>
                    <m:r>
                      <w:rPr>
                        <w:rFonts w:ascii="Cambria Math" w:hAnsi="Cambria Math" w:eastAsia="宋体" w:cs="Times New Roman"/>
                        <w:color w:val="auto"/>
                        <w:sz w:val="24"/>
                        <w:szCs w:val="24"/>
                        <w:lang w:val="en-GB" w:eastAsia="fi-FI"/>
                      </w:rPr>
                      <m:t>d</m:t>
                    </m:r>
                    <m:ctrlPr>
                      <w:rPr>
                        <w:rFonts w:ascii="Cambria Math" w:hAnsi="Cambria Math" w:eastAsia="宋体" w:cs="Times New Roman"/>
                        <w:i/>
                        <w:iCs/>
                        <w:color w:val="auto"/>
                        <w:sz w:val="24"/>
                        <w:szCs w:val="24"/>
                        <w:lang w:val="en-GB" w:eastAsia="fi-FI"/>
                      </w:rPr>
                    </m:ctrlPr>
                  </m:e>
                  <m:sub>
                    <m:r>
                      <w:rPr>
                        <w:rFonts w:ascii="Cambria Math" w:hAnsi="Cambria Math" w:eastAsia="宋体" w:cs="Times New Roman"/>
                        <w:color w:val="auto"/>
                        <w:sz w:val="24"/>
                        <w:szCs w:val="24"/>
                        <w:lang w:val="en-GB" w:eastAsia="fi-FI"/>
                      </w:rPr>
                      <m:t>g</m:t>
                    </m:r>
                    <m:ctrlPr>
                      <w:rPr>
                        <w:rFonts w:ascii="Cambria Math" w:hAnsi="Cambria Math" w:eastAsia="宋体" w:cs="Times New Roman"/>
                        <w:i/>
                        <w:iCs/>
                        <w:color w:val="auto"/>
                        <w:sz w:val="24"/>
                        <w:szCs w:val="24"/>
                        <w:lang w:val="en-GB" w:eastAsia="fi-FI"/>
                      </w:rPr>
                    </m:ctrlPr>
                  </m:sub>
                </m:sSub>
              </m:oMath>
            </m:oMathPara>
          </w:p>
        </w:tc>
        <w:tc>
          <w:tcPr>
            <w:tcW w:w="2970" w:type="dxa"/>
            <w:vAlign w:val="center"/>
          </w:tcPr>
          <w:p>
            <w:pPr>
              <w:spacing w:after="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Largest diameter for virus-containing droplets</w:t>
            </w:r>
          </w:p>
        </w:tc>
        <w:tc>
          <w:tcPr>
            <w:tcW w:w="288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 xml:space="preserve">100 </w:t>
            </w:r>
            <w:r>
              <w:rPr>
                <w:rFonts w:ascii="Symbol" w:hAnsi="Symbol" w:eastAsia="宋体" w:cs="Times New Roman"/>
                <w:color w:val="auto"/>
                <w:sz w:val="24"/>
                <w:szCs w:val="24"/>
                <w:lang w:val="en-GB" w:eastAsia="fi-FI"/>
              </w:rPr>
              <w:t></w:t>
            </w:r>
            <w:r>
              <w:rPr>
                <w:rFonts w:ascii="Times New Roman" w:hAnsi="Times New Roman" w:eastAsia="宋体" w:cs="Times New Roman"/>
                <w:color w:val="auto"/>
                <w:sz w:val="24"/>
                <w:szCs w:val="24"/>
                <w:lang w:val="en-GB" w:eastAsia="fi-FI"/>
              </w:rPr>
              <w:t>m as the baseline value</w:t>
            </w:r>
          </w:p>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 xml:space="preserve">50–200 </w:t>
            </w:r>
            <w:r>
              <w:rPr>
                <w:rFonts w:ascii="Symbol" w:hAnsi="Symbol" w:eastAsia="宋体" w:cs="Times New Roman"/>
                <w:color w:val="auto"/>
                <w:sz w:val="24"/>
                <w:szCs w:val="24"/>
                <w:lang w:val="en-GB" w:eastAsia="fi-FI"/>
              </w:rPr>
              <w:t></w:t>
            </w:r>
            <w:r>
              <w:rPr>
                <w:rFonts w:ascii="Times New Roman" w:hAnsi="Times New Roman" w:eastAsia="宋体" w:cs="Times New Roman"/>
                <w:color w:val="auto"/>
                <w:sz w:val="24"/>
                <w:szCs w:val="24"/>
                <w:lang w:val="en-GB" w:eastAsia="fi-FI"/>
              </w:rPr>
              <w:t>m for sensitivity analyses</w:t>
            </w:r>
          </w:p>
        </w:tc>
        <w:tc>
          <w:tcPr>
            <w:tcW w:w="1952"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 xml:space="preserve">Assumed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_Ref482123630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5</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pacing w:after="160" w:line="240" w:lineRule="auto"/>
              <w:rPr>
                <w:rFonts w:ascii="Times New Roman" w:hAnsi="Times New Roman" w:eastAsia="宋体" w:cs="Times New Roman"/>
                <w:i/>
                <w:color w:val="auto"/>
                <w:sz w:val="24"/>
                <w:szCs w:val="24"/>
                <w:lang w:val="en-GB" w:eastAsia="fi-FI"/>
              </w:rPr>
            </w:pPr>
            <m:oMathPara>
              <m:oMathParaPr>
                <m:jc m:val="center"/>
              </m:oMathParaPr>
              <m:oMath>
                <m:r>
                  <w:rPr>
                    <w:rFonts w:ascii="Cambria Math" w:hAnsi="Cambria Math" w:eastAsia="宋体" w:cs="Times New Roman"/>
                    <w:color w:val="auto"/>
                    <w:sz w:val="24"/>
                    <w:szCs w:val="24"/>
                    <w:lang w:val="en-GB" w:eastAsia="fi-FI"/>
                  </w:rPr>
                  <m:t>p</m:t>
                </m:r>
              </m:oMath>
            </m:oMathPara>
          </w:p>
        </w:tc>
        <w:tc>
          <w:tcPr>
            <w:tcW w:w="297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Pulmonary ventilation rate</w:t>
            </w:r>
          </w:p>
        </w:tc>
        <w:tc>
          <w:tcPr>
            <w:tcW w:w="288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0.48</w:t>
            </w:r>
            <m:oMath>
              <m:r>
                <w:rPr>
                  <w:rFonts w:ascii="Cambria Math" w:hAnsi="Cambria Math" w:eastAsia="宋体" w:cs="Times New Roman"/>
                  <w:color w:val="auto"/>
                  <w:sz w:val="24"/>
                  <w:szCs w:val="24"/>
                  <w:lang w:val="en-GB" w:eastAsia="fi-FI"/>
                </w:rPr>
                <m:t xml:space="preserve"> </m:t>
              </m:r>
              <m:sSup>
                <m:sSupPr>
                  <m:ctrlPr>
                    <w:rPr>
                      <w:rFonts w:ascii="Cambria Math" w:hAnsi="Cambria Math" w:eastAsia="宋体" w:cs="Times New Roman"/>
                      <w:color w:val="auto"/>
                      <w:sz w:val="24"/>
                      <w:szCs w:val="24"/>
                      <w:lang w:val="en-GB" w:eastAsia="fi-FI"/>
                    </w:rPr>
                  </m:ctrlPr>
                </m:sSupPr>
                <m:e>
                  <m:r>
                    <m:rPr>
                      <m:sty m:val="p"/>
                    </m:rPr>
                    <w:rPr>
                      <w:rFonts w:ascii="Cambria Math" w:hAnsi="Cambria Math" w:eastAsia="宋体" w:cs="Times New Roman"/>
                      <w:color w:val="auto"/>
                      <w:sz w:val="24"/>
                      <w:szCs w:val="24"/>
                      <w:lang w:val="en-GB" w:eastAsia="fi-FI"/>
                    </w:rPr>
                    <m:t>m</m:t>
                  </m:r>
                  <m:ctrlPr>
                    <w:rPr>
                      <w:rFonts w:ascii="Cambria Math" w:hAnsi="Cambria Math" w:eastAsia="宋体" w:cs="Times New Roman"/>
                      <w:color w:val="auto"/>
                      <w:sz w:val="24"/>
                      <w:szCs w:val="24"/>
                      <w:lang w:val="en-GB" w:eastAsia="fi-FI"/>
                    </w:rPr>
                  </m:ctrlPr>
                </m:e>
                <m:sup>
                  <m:r>
                    <m:rPr>
                      <m:sty m:val="p"/>
                    </m:rPr>
                    <w:rPr>
                      <w:rFonts w:ascii="Cambria Math" w:hAnsi="Cambria Math" w:eastAsia="宋体" w:cs="Times New Roman"/>
                      <w:color w:val="auto"/>
                      <w:sz w:val="24"/>
                      <w:szCs w:val="24"/>
                      <w:lang w:val="en-GB" w:eastAsia="fi-FI"/>
                    </w:rPr>
                    <m:t>3</m:t>
                  </m:r>
                  <m:ctrlPr>
                    <w:rPr>
                      <w:rFonts w:ascii="Cambria Math" w:hAnsi="Cambria Math" w:eastAsia="宋体" w:cs="Times New Roman"/>
                      <w:color w:val="auto"/>
                      <w:sz w:val="24"/>
                      <w:szCs w:val="24"/>
                      <w:lang w:val="en-GB" w:eastAsia="fi-FI"/>
                    </w:rPr>
                  </m:ctrlPr>
                </m:sup>
              </m:sSup>
              <m:r>
                <m:rPr>
                  <m:sty m:val="p"/>
                </m:rPr>
                <w:rPr>
                  <w:rFonts w:ascii="Cambria Math" w:hAnsi="Cambria Math" w:eastAsia="宋体" w:cs="Times New Roman"/>
                  <w:color w:val="auto"/>
                  <w:sz w:val="24"/>
                  <w:szCs w:val="24"/>
                  <w:lang w:val="en-GB" w:eastAsia="fi-FI"/>
                </w:rPr>
                <m:t>/hr</m:t>
              </m:r>
            </m:oMath>
          </w:p>
        </w:tc>
        <w:tc>
          <w:tcPr>
            <w:tcW w:w="1952" w:type="dxa"/>
            <w:vAlign w:val="center"/>
          </w:tcPr>
          <w:p>
            <w:pPr>
              <w:spacing w:before="120" w:after="160" w:line="240" w:lineRule="auto"/>
              <w:jc w:val="both"/>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_Ref482123967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40</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pacing w:after="160" w:line="240" w:lineRule="auto"/>
              <w:rPr>
                <w:rFonts w:ascii="Times New Roman" w:hAnsi="Times New Roman" w:eastAsia="宋体" w:cs="Times New Roman"/>
                <w:color w:val="auto"/>
                <w:sz w:val="24"/>
                <w:szCs w:val="24"/>
                <w:lang w:val="en-GB" w:eastAsia="fi-FI"/>
              </w:rPr>
            </w:pPr>
            <m:oMathPara>
              <m:oMathParaPr>
                <m:jc m:val="center"/>
              </m:oMathParaPr>
              <m:oMath>
                <m:sSub>
                  <m:sSubPr>
                    <m:ctrlPr>
                      <w:rPr>
                        <w:rFonts w:ascii="Cambria Math" w:hAnsi="Cambria Math" w:eastAsia="宋体" w:cs="Times New Roman"/>
                        <w:i/>
                        <w:color w:val="auto"/>
                        <w:sz w:val="24"/>
                        <w:szCs w:val="24"/>
                        <w:lang w:val="en-GB" w:eastAsia="fi-FI"/>
                      </w:rPr>
                    </m:ctrlPr>
                  </m:sSubPr>
                  <m:e>
                    <m:r>
                      <w:rPr>
                        <w:rFonts w:ascii="Cambria Math" w:hAnsi="Cambria Math" w:eastAsia="宋体" w:cs="Times New Roman"/>
                        <w:color w:val="auto"/>
                        <w:sz w:val="24"/>
                        <w:szCs w:val="24"/>
                        <w:lang w:val="en-GB" w:eastAsia="fi-FI"/>
                      </w:rPr>
                      <m:t>f</m:t>
                    </m:r>
                    <m:ctrlPr>
                      <w:rPr>
                        <w:rFonts w:ascii="Cambria Math" w:hAnsi="Cambria Math" w:eastAsia="宋体" w:cs="Times New Roman"/>
                        <w:i/>
                        <w:color w:val="auto"/>
                        <w:sz w:val="24"/>
                        <w:szCs w:val="24"/>
                        <w:lang w:val="en-GB" w:eastAsia="fi-FI"/>
                      </w:rPr>
                    </m:ctrlPr>
                  </m:e>
                  <m:sub>
                    <m:r>
                      <w:rPr>
                        <w:rFonts w:ascii="Cambria Math" w:hAnsi="Cambria Math" w:eastAsia="宋体" w:cs="Times New Roman"/>
                        <w:color w:val="auto"/>
                        <w:sz w:val="24"/>
                        <w:szCs w:val="24"/>
                        <w:lang w:val="en-GB" w:eastAsia="fi-FI"/>
                      </w:rPr>
                      <m:t>c</m:t>
                    </m:r>
                    <m:ctrlPr>
                      <w:rPr>
                        <w:rFonts w:ascii="Cambria Math" w:hAnsi="Cambria Math" w:eastAsia="宋体" w:cs="Times New Roman"/>
                        <w:i/>
                        <w:color w:val="auto"/>
                        <w:sz w:val="24"/>
                        <w:szCs w:val="24"/>
                        <w:lang w:val="en-GB" w:eastAsia="fi-FI"/>
                      </w:rPr>
                    </m:ctrlPr>
                  </m:sub>
                </m:sSub>
              </m:oMath>
            </m:oMathPara>
          </w:p>
        </w:tc>
        <w:tc>
          <w:tcPr>
            <w:tcW w:w="297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Frequency of cough</w:t>
            </w:r>
          </w:p>
        </w:tc>
        <w:tc>
          <w:tcPr>
            <w:tcW w:w="288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12/hr</w:t>
            </w:r>
          </w:p>
        </w:tc>
        <w:tc>
          <w:tcPr>
            <w:tcW w:w="1952" w:type="dxa"/>
            <w:vAlign w:val="center"/>
          </w:tcPr>
          <w:p>
            <w:pPr>
              <w:spacing w:before="120" w:after="160" w:line="240" w:lineRule="auto"/>
              <w:jc w:val="both"/>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_Ref482125156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10</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pacing w:after="160" w:line="240" w:lineRule="auto"/>
              <w:rPr>
                <w:rFonts w:ascii="Calibri" w:hAnsi="Calibri" w:eastAsia="宋体" w:cs="Times New Roman"/>
                <w:color w:val="auto"/>
                <w:sz w:val="24"/>
                <w:szCs w:val="24"/>
                <w:lang w:val="en-GB" w:eastAsia="fi-FI"/>
              </w:rPr>
            </w:pPr>
            <m:oMathPara>
              <m:oMath>
                <m:sSub>
                  <m:sSubPr>
                    <m:ctrlPr>
                      <w:rPr>
                        <w:rFonts w:ascii="Cambria Math" w:hAnsi="Cambria Math" w:eastAsia="宋体" w:cs="Times New Roman"/>
                        <w:i/>
                        <w:color w:val="auto"/>
                        <w:sz w:val="24"/>
                        <w:szCs w:val="24"/>
                        <w:lang w:val="en-GB" w:eastAsia="fi-FI"/>
                      </w:rPr>
                    </m:ctrlPr>
                  </m:sSubPr>
                  <m:e>
                    <m:r>
                      <w:rPr>
                        <w:rFonts w:ascii="Cambria Math" w:hAnsi="Cambria Math" w:eastAsia="宋体" w:cs="Times New Roman"/>
                        <w:color w:val="auto"/>
                        <w:sz w:val="24"/>
                        <w:szCs w:val="24"/>
                        <w:lang w:val="en-GB" w:eastAsia="fi-FI"/>
                      </w:rPr>
                      <m:t>t</m:t>
                    </m:r>
                    <m:ctrlPr>
                      <w:rPr>
                        <w:rFonts w:ascii="Cambria Math" w:hAnsi="Cambria Math" w:eastAsia="宋体" w:cs="Times New Roman"/>
                        <w:i/>
                        <w:color w:val="auto"/>
                        <w:sz w:val="24"/>
                        <w:szCs w:val="24"/>
                        <w:lang w:val="en-GB" w:eastAsia="fi-FI"/>
                      </w:rPr>
                    </m:ctrlPr>
                  </m:e>
                  <m:sub>
                    <m:r>
                      <w:rPr>
                        <w:rFonts w:ascii="Cambria Math" w:hAnsi="Cambria Math" w:eastAsia="宋体" w:cs="Times New Roman"/>
                        <w:color w:val="auto"/>
                        <w:sz w:val="24"/>
                        <w:szCs w:val="24"/>
                        <w:lang w:val="en-GB" w:eastAsia="fi-FI"/>
                      </w:rPr>
                      <m:t>s</m:t>
                    </m:r>
                    <m:ctrlPr>
                      <w:rPr>
                        <w:rFonts w:ascii="Cambria Math" w:hAnsi="Cambria Math" w:eastAsia="宋体" w:cs="Times New Roman"/>
                        <w:i/>
                        <w:color w:val="auto"/>
                        <w:sz w:val="24"/>
                        <w:szCs w:val="24"/>
                        <w:lang w:val="en-GB" w:eastAsia="fi-FI"/>
                      </w:rPr>
                    </m:ctrlPr>
                  </m:sub>
                </m:sSub>
              </m:oMath>
            </m:oMathPara>
          </w:p>
        </w:tc>
        <w:tc>
          <w:tcPr>
            <w:tcW w:w="297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Temperature of supply airflow</w:t>
            </w:r>
          </w:p>
        </w:tc>
        <w:tc>
          <w:tcPr>
            <w:tcW w:w="2880" w:type="dxa"/>
            <w:vAlign w:val="center"/>
          </w:tcPr>
          <w:p>
            <w:pPr>
              <w:spacing w:after="160" w:line="240" w:lineRule="auto"/>
              <w:rPr>
                <w:rFonts w:ascii="Cambria Math" w:hAnsi="Cambria Math" w:eastAsia="MS Mincho" w:cs="Times New Roman"/>
                <w:color w:val="auto"/>
                <w:sz w:val="24"/>
                <w:szCs w:val="24"/>
                <w:lang w:val="en-GB" w:eastAsia="ja-JP"/>
              </w:rPr>
            </w:pPr>
            <w:r>
              <w:rPr>
                <w:rFonts w:ascii="Times New Roman" w:hAnsi="Times New Roman" w:eastAsia="宋体" w:cs="Times New Roman"/>
                <w:color w:val="auto"/>
                <w:sz w:val="24"/>
                <w:szCs w:val="24"/>
                <w:lang w:val="en-GB" w:eastAsia="fi-FI"/>
              </w:rPr>
              <w:t>14.3°</w:t>
            </w:r>
            <w:r>
              <w:rPr>
                <w:rFonts w:ascii="Times New Roman" w:hAnsi="Times New Roman" w:eastAsia="宋体" w:cs="Times New Roman"/>
                <w:color w:val="auto"/>
                <w:sz w:val="24"/>
                <w:szCs w:val="24"/>
                <w:lang w:val="en-GB" w:eastAsia="ja-JP"/>
              </w:rPr>
              <w:t>C</w:t>
            </w:r>
          </w:p>
        </w:tc>
        <w:tc>
          <w:tcPr>
            <w:tcW w:w="1952" w:type="dxa"/>
            <w:vAlign w:val="center"/>
          </w:tcPr>
          <w:p>
            <w:pPr>
              <w:spacing w:before="120" w:after="160" w:line="240" w:lineRule="auto"/>
              <w:jc w:val="both"/>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_Ref482123558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pacing w:after="160" w:line="240" w:lineRule="auto"/>
              <w:rPr>
                <w:rFonts w:ascii="Times New Roman" w:hAnsi="Times New Roman" w:eastAsia="宋体" w:cs="Times New Roman"/>
                <w:color w:val="auto"/>
                <w:sz w:val="24"/>
                <w:szCs w:val="24"/>
                <w:lang w:val="en-GB" w:eastAsia="fi-FI"/>
              </w:rPr>
            </w:pPr>
            <m:oMathPara>
              <m:oMathParaPr>
                <m:jc m:val="center"/>
              </m:oMathParaPr>
              <m:oMath>
                <m:sSub>
                  <m:sSubPr>
                    <m:ctrlPr>
                      <w:rPr>
                        <w:rFonts w:ascii="Cambria Math" w:hAnsi="Cambria Math" w:eastAsia="宋体" w:cs="Times New Roman"/>
                        <w:i/>
                        <w:color w:val="auto"/>
                        <w:sz w:val="24"/>
                        <w:szCs w:val="24"/>
                        <w:lang w:val="en-GB" w:eastAsia="fi-FI"/>
                      </w:rPr>
                    </m:ctrlPr>
                  </m:sSubPr>
                  <m:e>
                    <m:r>
                      <w:rPr>
                        <w:rFonts w:ascii="Cambria Math" w:hAnsi="Cambria Math" w:eastAsia="宋体" w:cs="Times New Roman"/>
                        <w:color w:val="auto"/>
                        <w:sz w:val="24"/>
                        <w:szCs w:val="24"/>
                        <w:lang w:val="en-GB" w:eastAsia="fi-FI"/>
                      </w:rPr>
                      <m:t>N</m:t>
                    </m:r>
                    <m:ctrlPr>
                      <w:rPr>
                        <w:rFonts w:ascii="Cambria Math" w:hAnsi="Cambria Math" w:eastAsia="宋体" w:cs="Times New Roman"/>
                        <w:i/>
                        <w:color w:val="auto"/>
                        <w:sz w:val="24"/>
                        <w:szCs w:val="24"/>
                        <w:lang w:val="en-GB" w:eastAsia="fi-FI"/>
                      </w:rPr>
                    </m:ctrlPr>
                  </m:e>
                  <m:sub>
                    <m:r>
                      <w:rPr>
                        <w:rFonts w:ascii="Cambria Math" w:hAnsi="Cambria Math" w:eastAsia="宋体" w:cs="Times New Roman"/>
                        <w:color w:val="auto"/>
                        <w:sz w:val="24"/>
                        <w:szCs w:val="24"/>
                        <w:lang w:val="en-GB" w:eastAsia="fi-FI"/>
                      </w:rPr>
                      <m:t>c</m:t>
                    </m:r>
                    <m:ctrlPr>
                      <w:rPr>
                        <w:rFonts w:ascii="Cambria Math" w:hAnsi="Cambria Math" w:eastAsia="宋体" w:cs="Times New Roman"/>
                        <w:i/>
                        <w:color w:val="auto"/>
                        <w:sz w:val="24"/>
                        <w:szCs w:val="24"/>
                        <w:lang w:val="en-GB" w:eastAsia="fi-FI"/>
                      </w:rPr>
                    </m:ctrlPr>
                  </m:sub>
                </m:sSub>
              </m:oMath>
            </m:oMathPara>
          </w:p>
        </w:tc>
        <w:tc>
          <w:tcPr>
            <w:tcW w:w="297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Number of droplets generated per cough</w:t>
            </w:r>
          </w:p>
        </w:tc>
        <w:tc>
          <w:tcPr>
            <w:tcW w:w="288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2,000</w:t>
            </w:r>
          </w:p>
        </w:tc>
        <w:tc>
          <w:tcPr>
            <w:tcW w:w="1952"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rPr>
              <w:t xml:space="preserve">Estimated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_Ref482125244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11</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pacing w:after="160" w:line="240" w:lineRule="auto"/>
              <w:rPr>
                <w:rFonts w:ascii="Times New Roman" w:hAnsi="Times New Roman" w:eastAsia="宋体" w:cs="Times New Roman"/>
                <w:iCs/>
                <w:color w:val="auto"/>
                <w:kern w:val="24"/>
                <w:sz w:val="24"/>
                <w:szCs w:val="24"/>
                <w:lang w:val="en-GB" w:eastAsia="fi-FI"/>
              </w:rPr>
            </w:pPr>
            <m:oMathPara>
              <m:oMath>
                <m:sSub>
                  <m:sSubPr>
                    <m:ctrlPr>
                      <w:rPr>
                        <w:rFonts w:ascii="Cambria Math" w:hAnsi="Cambria Math" w:eastAsia="宋体" w:cs="Times New Roman"/>
                        <w:iCs/>
                        <w:color w:val="auto"/>
                        <w:kern w:val="24"/>
                        <w:sz w:val="24"/>
                        <w:szCs w:val="24"/>
                        <w:lang w:val="en-GB" w:eastAsia="fi-FI"/>
                      </w:rPr>
                    </m:ctrlPr>
                  </m:sSubPr>
                  <m:e>
                    <m:r>
                      <w:rPr>
                        <w:rFonts w:ascii="Cambria Math" w:hAnsi="Cambria Math" w:eastAsia="宋体" w:cs="Times New Roman"/>
                        <w:color w:val="auto"/>
                        <w:kern w:val="24"/>
                        <w:sz w:val="24"/>
                        <w:szCs w:val="24"/>
                        <w:lang w:val="en-GB" w:eastAsia="fi-FI"/>
                      </w:rPr>
                      <m:t>N</m:t>
                    </m:r>
                    <m:ctrlPr>
                      <w:rPr>
                        <w:rFonts w:ascii="Cambria Math" w:hAnsi="Cambria Math" w:eastAsia="宋体" w:cs="Times New Roman"/>
                        <w:iCs/>
                        <w:color w:val="auto"/>
                        <w:kern w:val="24"/>
                        <w:sz w:val="24"/>
                        <w:szCs w:val="24"/>
                        <w:lang w:val="en-GB" w:eastAsia="fi-FI"/>
                      </w:rPr>
                    </m:ctrlPr>
                  </m:e>
                  <m:sub>
                    <m:r>
                      <w:rPr>
                        <w:rFonts w:ascii="Cambria Math" w:hAnsi="Cambria Math" w:eastAsia="宋体" w:cs="Times New Roman"/>
                        <w:color w:val="auto"/>
                        <w:kern w:val="24"/>
                        <w:sz w:val="24"/>
                        <w:szCs w:val="24"/>
                        <w:lang w:val="en-GB" w:eastAsia="fi-FI"/>
                      </w:rPr>
                      <m:t>ip</m:t>
                    </m:r>
                    <m:ctrlPr>
                      <w:rPr>
                        <w:rFonts w:ascii="Cambria Math" w:hAnsi="Cambria Math" w:eastAsia="宋体" w:cs="Times New Roman"/>
                        <w:iCs/>
                        <w:color w:val="auto"/>
                        <w:kern w:val="24"/>
                        <w:sz w:val="24"/>
                        <w:szCs w:val="24"/>
                        <w:lang w:val="en-GB" w:eastAsia="fi-FI"/>
                      </w:rPr>
                    </m:ctrlPr>
                  </m:sub>
                </m:sSub>
              </m:oMath>
            </m:oMathPara>
          </w:p>
        </w:tc>
        <w:tc>
          <w:tcPr>
            <w:tcW w:w="2970" w:type="dxa"/>
            <w:vAlign w:val="center"/>
          </w:tcPr>
          <w:p>
            <w:pPr>
              <w:spacing w:after="160" w:line="240" w:lineRule="auto"/>
              <w:rPr>
                <w:rFonts w:ascii="Times New Roman" w:hAnsi="Times New Roman" w:eastAsia="宋体" w:cs="Times New Roman"/>
                <w:iCs/>
                <w:color w:val="auto"/>
                <w:kern w:val="24"/>
                <w:sz w:val="24"/>
                <w:szCs w:val="24"/>
                <w:lang w:val="en-GB" w:eastAsia="fi-FI"/>
              </w:rPr>
            </w:pPr>
            <w:r>
              <w:rPr>
                <w:rFonts w:ascii="Times New Roman" w:hAnsi="Times New Roman" w:eastAsia="宋体" w:cs="Times New Roman"/>
                <w:iCs/>
                <w:color w:val="auto"/>
                <w:kern w:val="24"/>
                <w:sz w:val="24"/>
                <w:szCs w:val="24"/>
                <w:lang w:val="en-GB" w:eastAsia="fi-FI"/>
              </w:rPr>
              <w:t>Number of index patients</w:t>
            </w:r>
          </w:p>
        </w:tc>
        <w:tc>
          <w:tcPr>
            <w:tcW w:w="288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1</w:t>
            </w:r>
          </w:p>
        </w:tc>
        <w:tc>
          <w:tcPr>
            <w:tcW w:w="1952" w:type="dxa"/>
            <w:vAlign w:val="center"/>
          </w:tcPr>
          <w:p>
            <w:pPr>
              <w:spacing w:before="120" w:after="160" w:line="240" w:lineRule="auto"/>
              <w:jc w:val="both"/>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_Ref482123992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41</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pacing w:after="160" w:line="240" w:lineRule="auto"/>
              <w:rPr>
                <w:rFonts w:ascii="Calibri" w:hAnsi="Calibri" w:eastAsia="宋体" w:cs="Times New Roman"/>
                <w:iCs/>
                <w:color w:val="auto"/>
                <w:kern w:val="24"/>
                <w:sz w:val="24"/>
                <w:szCs w:val="24"/>
                <w:lang w:val="en-GB" w:eastAsia="fi-FI"/>
              </w:rPr>
            </w:pPr>
            <m:oMathPara>
              <m:oMath>
                <m:sSub>
                  <m:sSubPr>
                    <m:ctrlPr>
                      <w:rPr>
                        <w:rFonts w:ascii="Cambria Math" w:hAnsi="Cambria Math" w:eastAsia="宋体" w:cs="Times New Roman"/>
                        <w:iCs/>
                        <w:color w:val="auto"/>
                        <w:kern w:val="24"/>
                        <w:sz w:val="24"/>
                        <w:szCs w:val="24"/>
                        <w:lang w:val="en-GB" w:eastAsia="fi-FI"/>
                      </w:rPr>
                    </m:ctrlPr>
                  </m:sSubPr>
                  <m:e>
                    <m:r>
                      <w:rPr>
                        <w:rFonts w:ascii="Cambria Math" w:hAnsi="Cambria Math" w:eastAsia="宋体" w:cs="Times New Roman"/>
                        <w:color w:val="auto"/>
                        <w:kern w:val="24"/>
                        <w:sz w:val="24"/>
                        <w:szCs w:val="24"/>
                        <w:lang w:val="en-GB" w:eastAsia="fi-FI"/>
                      </w:rPr>
                      <m:t>N</m:t>
                    </m:r>
                    <m:ctrlPr>
                      <w:rPr>
                        <w:rFonts w:ascii="Cambria Math" w:hAnsi="Cambria Math" w:eastAsia="宋体" w:cs="Times New Roman"/>
                        <w:iCs/>
                        <w:color w:val="auto"/>
                        <w:kern w:val="24"/>
                        <w:sz w:val="24"/>
                        <w:szCs w:val="24"/>
                        <w:lang w:val="en-GB" w:eastAsia="fi-FI"/>
                      </w:rPr>
                    </m:ctrlPr>
                  </m:e>
                  <m:sub>
                    <m:r>
                      <w:rPr>
                        <w:rFonts w:ascii="Cambria Math" w:hAnsi="Cambria Math" w:eastAsia="宋体" w:cs="Times New Roman"/>
                        <w:color w:val="auto"/>
                        <w:kern w:val="24"/>
                        <w:sz w:val="24"/>
                        <w:szCs w:val="24"/>
                        <w:lang w:val="en-GB" w:eastAsia="fi-FI"/>
                      </w:rPr>
                      <m:t>h</m:t>
                    </m:r>
                    <m:ctrlPr>
                      <w:rPr>
                        <w:rFonts w:ascii="Cambria Math" w:hAnsi="Cambria Math" w:eastAsia="宋体" w:cs="Times New Roman"/>
                        <w:iCs/>
                        <w:color w:val="auto"/>
                        <w:kern w:val="24"/>
                        <w:sz w:val="24"/>
                        <w:szCs w:val="24"/>
                        <w:lang w:val="en-GB" w:eastAsia="fi-FI"/>
                      </w:rPr>
                    </m:ctrlPr>
                  </m:sub>
                </m:sSub>
              </m:oMath>
            </m:oMathPara>
          </w:p>
        </w:tc>
        <w:tc>
          <w:tcPr>
            <w:tcW w:w="2970" w:type="dxa"/>
            <w:vAlign w:val="center"/>
          </w:tcPr>
          <w:p>
            <w:pPr>
              <w:spacing w:after="160" w:line="240" w:lineRule="auto"/>
              <w:rPr>
                <w:rFonts w:ascii="Times New Roman" w:hAnsi="Times New Roman" w:eastAsia="宋体" w:cs="Times New Roman"/>
                <w:iCs/>
                <w:color w:val="auto"/>
                <w:kern w:val="24"/>
                <w:sz w:val="24"/>
                <w:szCs w:val="24"/>
                <w:lang w:val="en-GB" w:eastAsia="fi-FI"/>
              </w:rPr>
            </w:pPr>
            <w:r>
              <w:rPr>
                <w:rFonts w:ascii="Times New Roman" w:hAnsi="Times New Roman" w:eastAsia="宋体" w:cs="Times New Roman"/>
                <w:iCs/>
                <w:color w:val="auto"/>
                <w:kern w:val="24"/>
                <w:sz w:val="24"/>
                <w:szCs w:val="24"/>
                <w:lang w:val="en-GB" w:eastAsia="fi-FI"/>
              </w:rPr>
              <w:t>Number of health assistants</w:t>
            </w:r>
          </w:p>
        </w:tc>
        <w:tc>
          <w:tcPr>
            <w:tcW w:w="288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1</w:t>
            </w:r>
          </w:p>
        </w:tc>
        <w:tc>
          <w:tcPr>
            <w:tcW w:w="1952"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pacing w:after="160" w:line="240" w:lineRule="auto"/>
              <w:rPr>
                <w:rFonts w:ascii="Times New Roman" w:hAnsi="Times New Roman" w:eastAsia="宋体" w:cs="Times New Roman"/>
                <w:iCs/>
                <w:color w:val="auto"/>
                <w:kern w:val="24"/>
                <w:sz w:val="24"/>
                <w:szCs w:val="24"/>
                <w:lang w:val="en-GB" w:eastAsia="fi-FI"/>
              </w:rPr>
            </w:pPr>
            <m:oMathPara>
              <m:oMath>
                <m:sSub>
                  <m:sSubPr>
                    <m:ctrlPr>
                      <w:rPr>
                        <w:rFonts w:ascii="Cambria Math" w:hAnsi="Cambria Math" w:eastAsia="宋体" w:cs="Times New Roman"/>
                        <w:iCs/>
                        <w:color w:val="auto"/>
                        <w:kern w:val="24"/>
                        <w:sz w:val="24"/>
                        <w:szCs w:val="24"/>
                        <w:lang w:val="en-GB" w:eastAsia="fi-FI"/>
                      </w:rPr>
                    </m:ctrlPr>
                  </m:sSubPr>
                  <m:e>
                    <m:r>
                      <w:rPr>
                        <w:rFonts w:ascii="Cambria Math" w:hAnsi="Cambria Math" w:eastAsia="宋体" w:cs="Times New Roman"/>
                        <w:color w:val="auto"/>
                        <w:kern w:val="24"/>
                        <w:sz w:val="24"/>
                        <w:szCs w:val="24"/>
                        <w:lang w:val="en-GB" w:eastAsia="fi-FI"/>
                      </w:rPr>
                      <m:t>N</m:t>
                    </m:r>
                    <m:ctrlPr>
                      <w:rPr>
                        <w:rFonts w:ascii="Cambria Math" w:hAnsi="Cambria Math" w:eastAsia="宋体" w:cs="Times New Roman"/>
                        <w:iCs/>
                        <w:color w:val="auto"/>
                        <w:kern w:val="24"/>
                        <w:sz w:val="24"/>
                        <w:szCs w:val="24"/>
                        <w:lang w:val="en-GB" w:eastAsia="fi-FI"/>
                      </w:rPr>
                    </m:ctrlPr>
                  </m:e>
                  <m:sub>
                    <m:r>
                      <w:rPr>
                        <w:rFonts w:ascii="Cambria Math" w:hAnsi="Cambria Math" w:eastAsia="宋体" w:cs="Times New Roman"/>
                        <w:color w:val="auto"/>
                        <w:kern w:val="24"/>
                        <w:sz w:val="24"/>
                        <w:szCs w:val="24"/>
                        <w:lang w:val="en-GB" w:eastAsia="fi-FI"/>
                      </w:rPr>
                      <m:t>np</m:t>
                    </m:r>
                    <m:ctrlPr>
                      <w:rPr>
                        <w:rFonts w:ascii="Cambria Math" w:hAnsi="Cambria Math" w:eastAsia="宋体" w:cs="Times New Roman"/>
                        <w:iCs/>
                        <w:color w:val="auto"/>
                        <w:kern w:val="24"/>
                        <w:sz w:val="24"/>
                        <w:szCs w:val="24"/>
                        <w:lang w:val="en-GB" w:eastAsia="fi-FI"/>
                      </w:rPr>
                    </m:ctrlPr>
                  </m:sub>
                </m:sSub>
              </m:oMath>
            </m:oMathPara>
          </w:p>
        </w:tc>
        <w:tc>
          <w:tcPr>
            <w:tcW w:w="2970" w:type="dxa"/>
            <w:vAlign w:val="center"/>
          </w:tcPr>
          <w:p>
            <w:pPr>
              <w:spacing w:after="160" w:line="240" w:lineRule="auto"/>
              <w:rPr>
                <w:rFonts w:ascii="Times New Roman" w:hAnsi="Times New Roman" w:eastAsia="宋体" w:cs="Times New Roman"/>
                <w:iCs/>
                <w:color w:val="auto"/>
                <w:kern w:val="24"/>
                <w:sz w:val="24"/>
                <w:szCs w:val="24"/>
                <w:lang w:val="en-GB" w:eastAsia="fi-FI"/>
              </w:rPr>
            </w:pPr>
            <w:r>
              <w:rPr>
                <w:rFonts w:ascii="Times New Roman" w:hAnsi="Times New Roman" w:eastAsia="宋体" w:cs="Times New Roman"/>
                <w:iCs/>
                <w:color w:val="auto"/>
                <w:kern w:val="24"/>
                <w:sz w:val="24"/>
                <w:szCs w:val="24"/>
                <w:lang w:val="en-GB" w:eastAsia="fi-FI"/>
              </w:rPr>
              <w:t>Number of normal patients at one time point</w:t>
            </w:r>
          </w:p>
        </w:tc>
        <w:tc>
          <w:tcPr>
            <w:tcW w:w="288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38</w:t>
            </w:r>
          </w:p>
        </w:tc>
        <w:tc>
          <w:tcPr>
            <w:tcW w:w="1952"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 xml:space="preserve">Assumed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_Ref482123599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4</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pacing w:after="160" w:line="240" w:lineRule="auto"/>
              <w:rPr>
                <w:rFonts w:ascii="Times New Roman" w:hAnsi="Times New Roman" w:eastAsia="宋体" w:cs="Times New Roman"/>
                <w:iCs/>
                <w:color w:val="auto"/>
                <w:kern w:val="24"/>
                <w:sz w:val="24"/>
                <w:szCs w:val="24"/>
                <w:lang w:val="en-GB" w:eastAsia="fi-FI"/>
              </w:rPr>
            </w:pPr>
            <m:oMathPara>
              <m:oMath>
                <m:sSub>
                  <m:sSubPr>
                    <m:ctrlPr>
                      <w:rPr>
                        <w:rFonts w:ascii="Cambria Math" w:hAnsi="Cambria Math" w:eastAsia="宋体" w:cs="Times New Roman"/>
                        <w:iCs/>
                        <w:color w:val="auto"/>
                        <w:kern w:val="24"/>
                        <w:sz w:val="24"/>
                        <w:szCs w:val="24"/>
                        <w:lang w:val="en-GB" w:eastAsia="fi-FI"/>
                      </w:rPr>
                    </m:ctrlPr>
                  </m:sSubPr>
                  <m:e>
                    <m:r>
                      <w:rPr>
                        <w:rFonts w:ascii="Cambria Math" w:hAnsi="Cambria Math" w:eastAsia="宋体" w:cs="Times New Roman"/>
                        <w:color w:val="auto"/>
                        <w:kern w:val="24"/>
                        <w:sz w:val="24"/>
                        <w:szCs w:val="24"/>
                        <w:lang w:val="en-GB" w:eastAsia="fi-FI"/>
                      </w:rPr>
                      <m:t>N</m:t>
                    </m:r>
                    <m:ctrlPr>
                      <w:rPr>
                        <w:rFonts w:ascii="Cambria Math" w:hAnsi="Cambria Math" w:eastAsia="宋体" w:cs="Times New Roman"/>
                        <w:iCs/>
                        <w:color w:val="auto"/>
                        <w:kern w:val="24"/>
                        <w:sz w:val="24"/>
                        <w:szCs w:val="24"/>
                        <w:lang w:val="en-GB" w:eastAsia="fi-FI"/>
                      </w:rPr>
                    </m:ctrlPr>
                  </m:e>
                  <m:sub>
                    <m:r>
                      <w:rPr>
                        <w:rFonts w:ascii="Cambria Math" w:hAnsi="Cambria Math" w:eastAsia="宋体" w:cs="Times New Roman"/>
                        <w:color w:val="auto"/>
                        <w:kern w:val="24"/>
                        <w:sz w:val="24"/>
                        <w:szCs w:val="24"/>
                        <w:lang w:val="en-GB" w:eastAsia="fi-FI"/>
                      </w:rPr>
                      <m:t>v</m:t>
                    </m:r>
                    <m:ctrlPr>
                      <w:rPr>
                        <w:rFonts w:ascii="Cambria Math" w:hAnsi="Cambria Math" w:eastAsia="宋体" w:cs="Times New Roman"/>
                        <w:iCs/>
                        <w:color w:val="auto"/>
                        <w:kern w:val="24"/>
                        <w:sz w:val="24"/>
                        <w:szCs w:val="24"/>
                        <w:lang w:val="en-GB" w:eastAsia="fi-FI"/>
                      </w:rPr>
                    </m:ctrlPr>
                  </m:sub>
                </m:sSub>
              </m:oMath>
            </m:oMathPara>
          </w:p>
        </w:tc>
        <w:tc>
          <w:tcPr>
            <w:tcW w:w="2970" w:type="dxa"/>
            <w:vAlign w:val="center"/>
          </w:tcPr>
          <w:p>
            <w:pPr>
              <w:spacing w:after="160" w:line="240" w:lineRule="auto"/>
              <w:rPr>
                <w:rFonts w:ascii="Times New Roman" w:hAnsi="Times New Roman" w:eastAsia="宋体" w:cs="Times New Roman"/>
                <w:iCs/>
                <w:color w:val="auto"/>
                <w:kern w:val="24"/>
                <w:sz w:val="24"/>
                <w:szCs w:val="24"/>
                <w:lang w:val="en-GB" w:eastAsia="fi-FI"/>
              </w:rPr>
            </w:pPr>
            <w:r>
              <w:rPr>
                <w:rFonts w:ascii="Times New Roman" w:hAnsi="Times New Roman" w:eastAsia="宋体" w:cs="Times New Roman"/>
                <w:iCs/>
                <w:color w:val="auto"/>
                <w:kern w:val="24"/>
                <w:sz w:val="24"/>
                <w:szCs w:val="24"/>
                <w:lang w:val="en-GB" w:eastAsia="fi-FI"/>
              </w:rPr>
              <w:t>Number of visitors</w:t>
            </w:r>
          </w:p>
        </w:tc>
        <w:tc>
          <w:tcPr>
            <w:tcW w:w="288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0–3 for each patient</w:t>
            </w:r>
          </w:p>
        </w:tc>
        <w:tc>
          <w:tcPr>
            <w:tcW w:w="1952" w:type="dxa"/>
            <w:vAlign w:val="center"/>
          </w:tcPr>
          <w:p>
            <w:pPr>
              <w:snapToGrid w:val="0"/>
              <w:spacing w:after="160" w:line="240" w:lineRule="auto"/>
              <w:rPr>
                <w:rFonts w:ascii="Times New Roman" w:hAnsi="Times New Roman"/>
                <w:iCs/>
                <w:color w:val="auto"/>
                <w:sz w:val="24"/>
                <w:szCs w:val="24"/>
                <w:lang w:val="en-GB"/>
              </w:rPr>
            </w:pPr>
            <w:r>
              <w:rPr>
                <w:rFonts w:ascii="Times New Roman" w:hAnsi="Times New Roman"/>
                <w:iCs/>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pacing w:after="160" w:line="240" w:lineRule="auto"/>
              <w:rPr>
                <w:rFonts w:ascii="Times New Roman" w:hAnsi="Times New Roman" w:eastAsia="宋体" w:cs="Times New Roman"/>
                <w:iCs/>
                <w:color w:val="auto"/>
                <w:kern w:val="24"/>
                <w:sz w:val="24"/>
                <w:szCs w:val="24"/>
                <w:lang w:val="en-GB" w:eastAsia="fi-FI"/>
              </w:rPr>
            </w:pPr>
            <m:oMathPara>
              <m:oMath>
                <m:sSub>
                  <m:sSubPr>
                    <m:ctrlPr>
                      <w:rPr>
                        <w:rFonts w:ascii="Cambria Math" w:hAnsi="Cambria Math" w:eastAsia="宋体" w:cs="Times New Roman"/>
                        <w:iCs/>
                        <w:color w:val="auto"/>
                        <w:kern w:val="24"/>
                        <w:sz w:val="24"/>
                        <w:szCs w:val="24"/>
                        <w:lang w:val="en-GB" w:eastAsia="fi-FI"/>
                      </w:rPr>
                    </m:ctrlPr>
                  </m:sSubPr>
                  <m:e>
                    <m:r>
                      <w:rPr>
                        <w:rFonts w:ascii="Cambria Math" w:hAnsi="Cambria Math" w:eastAsia="宋体" w:cs="Times New Roman"/>
                        <w:color w:val="auto"/>
                        <w:kern w:val="24"/>
                        <w:sz w:val="24"/>
                        <w:szCs w:val="24"/>
                        <w:lang w:val="en-GB" w:eastAsia="fi-FI"/>
                      </w:rPr>
                      <m:t>N</m:t>
                    </m:r>
                    <m:ctrlPr>
                      <w:rPr>
                        <w:rFonts w:ascii="Cambria Math" w:hAnsi="Cambria Math" w:eastAsia="宋体" w:cs="Times New Roman"/>
                        <w:iCs/>
                        <w:color w:val="auto"/>
                        <w:kern w:val="24"/>
                        <w:sz w:val="24"/>
                        <w:szCs w:val="24"/>
                        <w:lang w:val="en-GB" w:eastAsia="fi-FI"/>
                      </w:rPr>
                    </m:ctrlPr>
                  </m:e>
                  <m:sub>
                    <m:r>
                      <w:rPr>
                        <w:rFonts w:ascii="Cambria Math" w:hAnsi="Cambria Math" w:eastAsia="宋体" w:cs="Times New Roman"/>
                        <w:color w:val="auto"/>
                        <w:kern w:val="24"/>
                        <w:sz w:val="24"/>
                        <w:szCs w:val="24"/>
                        <w:lang w:val="en-GB" w:eastAsia="fi-FI"/>
                      </w:rPr>
                      <m:t>d</m:t>
                    </m:r>
                    <m:ctrlPr>
                      <w:rPr>
                        <w:rFonts w:ascii="Cambria Math" w:hAnsi="Cambria Math" w:eastAsia="宋体" w:cs="Times New Roman"/>
                        <w:iCs/>
                        <w:color w:val="auto"/>
                        <w:kern w:val="24"/>
                        <w:sz w:val="24"/>
                        <w:szCs w:val="24"/>
                        <w:lang w:val="en-GB" w:eastAsia="fi-FI"/>
                      </w:rPr>
                    </m:ctrlPr>
                  </m:sub>
                </m:sSub>
              </m:oMath>
            </m:oMathPara>
          </w:p>
        </w:tc>
        <w:tc>
          <w:tcPr>
            <w:tcW w:w="2970" w:type="dxa"/>
            <w:vAlign w:val="center"/>
          </w:tcPr>
          <w:p>
            <w:pPr>
              <w:spacing w:after="160" w:line="240" w:lineRule="auto"/>
              <w:rPr>
                <w:rFonts w:ascii="Times New Roman" w:hAnsi="Times New Roman" w:eastAsia="宋体" w:cs="Times New Roman"/>
                <w:iCs/>
                <w:color w:val="auto"/>
                <w:kern w:val="24"/>
                <w:sz w:val="24"/>
                <w:szCs w:val="24"/>
                <w:lang w:val="en-GB" w:eastAsia="fi-FI"/>
              </w:rPr>
            </w:pPr>
            <w:r>
              <w:rPr>
                <w:rFonts w:ascii="Times New Roman" w:hAnsi="Times New Roman" w:eastAsia="宋体" w:cs="Times New Roman"/>
                <w:iCs/>
                <w:color w:val="auto"/>
                <w:kern w:val="24"/>
                <w:sz w:val="24"/>
                <w:szCs w:val="24"/>
                <w:lang w:val="en-GB" w:eastAsia="fi-FI"/>
              </w:rPr>
              <w:t>Number of doctors</w:t>
            </w:r>
          </w:p>
        </w:tc>
        <w:tc>
          <w:tcPr>
            <w:tcW w:w="288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4</w:t>
            </w:r>
          </w:p>
        </w:tc>
        <w:tc>
          <w:tcPr>
            <w:tcW w:w="1952" w:type="dxa"/>
            <w:vAlign w:val="center"/>
          </w:tcPr>
          <w:p>
            <w:pPr>
              <w:snapToGrid w:val="0"/>
              <w:spacing w:after="160" w:line="240" w:lineRule="auto"/>
              <w:rPr>
                <w:rFonts w:ascii="Times New Roman" w:hAnsi="Times New Roman"/>
                <w:iCs/>
                <w:color w:val="auto"/>
                <w:sz w:val="24"/>
                <w:szCs w:val="24"/>
                <w:lang w:val="en-GB"/>
              </w:rPr>
            </w:pPr>
            <w:r>
              <w:rPr>
                <w:rFonts w:ascii="Times New Roman" w:hAnsi="Times New Roman"/>
                <w:iCs/>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pacing w:after="160" w:line="240" w:lineRule="auto"/>
              <w:rPr>
                <w:rFonts w:ascii="Calibri" w:hAnsi="Calibri" w:eastAsia="宋体" w:cs="Times New Roman"/>
                <w:iCs/>
                <w:color w:val="auto"/>
                <w:kern w:val="24"/>
                <w:sz w:val="24"/>
                <w:szCs w:val="24"/>
                <w:lang w:val="en-GB" w:eastAsia="fi-FI"/>
              </w:rPr>
            </w:pPr>
            <m:oMathPara>
              <m:oMath>
                <m:sSub>
                  <m:sSubPr>
                    <m:ctrlPr>
                      <w:rPr>
                        <w:rFonts w:ascii="Cambria Math" w:hAnsi="Cambria Math" w:eastAsia="宋体" w:cs="Times New Roman"/>
                        <w:iCs/>
                        <w:color w:val="auto"/>
                        <w:kern w:val="24"/>
                        <w:sz w:val="24"/>
                        <w:szCs w:val="24"/>
                        <w:lang w:val="en-GB" w:eastAsia="fi-FI"/>
                      </w:rPr>
                    </m:ctrlPr>
                  </m:sSubPr>
                  <m:e>
                    <m:r>
                      <w:rPr>
                        <w:rFonts w:ascii="Cambria Math" w:hAnsi="Cambria Math" w:eastAsia="宋体" w:cs="Times New Roman"/>
                        <w:color w:val="auto"/>
                        <w:kern w:val="24"/>
                        <w:sz w:val="24"/>
                        <w:szCs w:val="24"/>
                        <w:lang w:val="en-GB" w:eastAsia="fi-FI"/>
                      </w:rPr>
                      <m:t>N</m:t>
                    </m:r>
                    <m:ctrlPr>
                      <w:rPr>
                        <w:rFonts w:ascii="Cambria Math" w:hAnsi="Cambria Math" w:eastAsia="宋体" w:cs="Times New Roman"/>
                        <w:iCs/>
                        <w:color w:val="auto"/>
                        <w:kern w:val="24"/>
                        <w:sz w:val="24"/>
                        <w:szCs w:val="24"/>
                        <w:lang w:val="en-GB" w:eastAsia="fi-FI"/>
                      </w:rPr>
                    </m:ctrlPr>
                  </m:e>
                  <m:sub>
                    <m:r>
                      <w:rPr>
                        <w:rFonts w:ascii="Cambria Math" w:hAnsi="Cambria Math" w:eastAsia="宋体" w:cs="Times New Roman"/>
                        <w:color w:val="auto"/>
                        <w:kern w:val="24"/>
                        <w:sz w:val="24"/>
                        <w:szCs w:val="24"/>
                        <w:lang w:val="en-GB" w:eastAsia="fi-FI"/>
                      </w:rPr>
                      <m:t>m</m:t>
                    </m:r>
                    <m:ctrlPr>
                      <w:rPr>
                        <w:rFonts w:ascii="Cambria Math" w:hAnsi="Cambria Math" w:eastAsia="宋体" w:cs="Times New Roman"/>
                        <w:iCs/>
                        <w:color w:val="auto"/>
                        <w:kern w:val="24"/>
                        <w:sz w:val="24"/>
                        <w:szCs w:val="24"/>
                        <w:lang w:val="en-GB" w:eastAsia="fi-FI"/>
                      </w:rPr>
                    </m:ctrlPr>
                  </m:sub>
                </m:sSub>
              </m:oMath>
            </m:oMathPara>
          </w:p>
        </w:tc>
        <w:tc>
          <w:tcPr>
            <w:tcW w:w="2970" w:type="dxa"/>
            <w:vAlign w:val="center"/>
          </w:tcPr>
          <w:p>
            <w:pPr>
              <w:spacing w:after="160" w:line="240" w:lineRule="auto"/>
              <w:rPr>
                <w:rFonts w:ascii="Times New Roman" w:hAnsi="Times New Roman" w:eastAsia="宋体" w:cs="Times New Roman"/>
                <w:iCs/>
                <w:color w:val="auto"/>
                <w:kern w:val="24"/>
                <w:sz w:val="24"/>
                <w:szCs w:val="24"/>
                <w:lang w:val="en-GB" w:eastAsia="fi-FI"/>
              </w:rPr>
            </w:pPr>
            <w:r>
              <w:rPr>
                <w:rFonts w:ascii="Times New Roman" w:hAnsi="Times New Roman" w:eastAsia="宋体" w:cs="Times New Roman"/>
                <w:iCs/>
                <w:color w:val="auto"/>
                <w:kern w:val="24"/>
                <w:sz w:val="24"/>
                <w:szCs w:val="24"/>
                <w:lang w:val="en-GB" w:eastAsia="fi-FI"/>
              </w:rPr>
              <w:t>Number of medical students</w:t>
            </w:r>
          </w:p>
        </w:tc>
        <w:tc>
          <w:tcPr>
            <w:tcW w:w="288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19</w:t>
            </w:r>
          </w:p>
        </w:tc>
        <w:tc>
          <w:tcPr>
            <w:tcW w:w="1952" w:type="dxa"/>
            <w:vAlign w:val="center"/>
          </w:tcPr>
          <w:p>
            <w:pPr>
              <w:spacing w:before="120" w:after="160" w:line="240" w:lineRule="auto"/>
              <w:jc w:val="both"/>
              <w:rPr>
                <w:rFonts w:ascii="Times New Roman" w:hAnsi="Times New Roman"/>
                <w:iCs/>
                <w:color w:val="auto"/>
                <w:sz w:val="24"/>
                <w:szCs w:val="24"/>
                <w:lang w:val="en-GB"/>
              </w:rPr>
            </w:pP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_Ref482123921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38</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pacing w:after="160" w:line="240" w:lineRule="auto"/>
              <w:rPr>
                <w:rFonts w:ascii="Times New Roman" w:hAnsi="Times New Roman" w:eastAsia="宋体" w:cs="Times New Roman"/>
                <w:iCs/>
                <w:color w:val="auto"/>
                <w:kern w:val="24"/>
                <w:sz w:val="24"/>
                <w:szCs w:val="24"/>
                <w:lang w:val="en-GB" w:eastAsia="fi-FI"/>
              </w:rPr>
            </w:pPr>
            <m:oMathPara>
              <m:oMath>
                <m:sSub>
                  <m:sSubPr>
                    <m:ctrlPr>
                      <w:rPr>
                        <w:rFonts w:ascii="Cambria Math" w:hAnsi="Cambria Math" w:eastAsia="宋体" w:cs="Times New Roman"/>
                        <w:iCs/>
                        <w:color w:val="auto"/>
                        <w:kern w:val="24"/>
                        <w:sz w:val="24"/>
                        <w:szCs w:val="24"/>
                        <w:lang w:val="en-GB" w:eastAsia="fi-FI"/>
                      </w:rPr>
                    </m:ctrlPr>
                  </m:sSubPr>
                  <m:e>
                    <m:r>
                      <w:rPr>
                        <w:rFonts w:ascii="Cambria Math" w:hAnsi="Cambria Math" w:eastAsia="宋体" w:cs="Times New Roman"/>
                        <w:color w:val="auto"/>
                        <w:kern w:val="24"/>
                        <w:sz w:val="24"/>
                        <w:szCs w:val="24"/>
                        <w:lang w:val="en-GB" w:eastAsia="fi-FI"/>
                      </w:rPr>
                      <m:t>N</m:t>
                    </m:r>
                    <m:ctrlPr>
                      <w:rPr>
                        <w:rFonts w:ascii="Cambria Math" w:hAnsi="Cambria Math" w:eastAsia="宋体" w:cs="Times New Roman"/>
                        <w:iCs/>
                        <w:color w:val="auto"/>
                        <w:kern w:val="24"/>
                        <w:sz w:val="24"/>
                        <w:szCs w:val="24"/>
                        <w:lang w:val="en-GB" w:eastAsia="fi-FI"/>
                      </w:rPr>
                    </m:ctrlPr>
                  </m:e>
                  <m:sub>
                    <m:r>
                      <w:rPr>
                        <w:rFonts w:ascii="Cambria Math" w:hAnsi="Cambria Math" w:eastAsia="宋体" w:cs="Times New Roman"/>
                        <w:color w:val="auto"/>
                        <w:kern w:val="24"/>
                        <w:sz w:val="24"/>
                        <w:szCs w:val="24"/>
                        <w:lang w:val="en-GB" w:eastAsia="fi-FI"/>
                      </w:rPr>
                      <m:t>n</m:t>
                    </m:r>
                    <m:ctrlPr>
                      <w:rPr>
                        <w:rFonts w:ascii="Cambria Math" w:hAnsi="Cambria Math" w:eastAsia="宋体" w:cs="Times New Roman"/>
                        <w:iCs/>
                        <w:color w:val="auto"/>
                        <w:kern w:val="24"/>
                        <w:sz w:val="24"/>
                        <w:szCs w:val="24"/>
                        <w:lang w:val="en-GB" w:eastAsia="fi-FI"/>
                      </w:rPr>
                    </m:ctrlPr>
                  </m:sub>
                </m:sSub>
              </m:oMath>
            </m:oMathPara>
          </w:p>
        </w:tc>
        <w:tc>
          <w:tcPr>
            <w:tcW w:w="2970" w:type="dxa"/>
            <w:vAlign w:val="center"/>
          </w:tcPr>
          <w:p>
            <w:pPr>
              <w:spacing w:after="160" w:line="240" w:lineRule="auto"/>
              <w:rPr>
                <w:rFonts w:ascii="Times New Roman" w:hAnsi="Times New Roman" w:eastAsia="宋体" w:cs="Times New Roman"/>
                <w:iCs/>
                <w:color w:val="auto"/>
                <w:kern w:val="24"/>
                <w:sz w:val="24"/>
                <w:szCs w:val="24"/>
                <w:lang w:val="en-GB" w:eastAsia="fi-FI"/>
              </w:rPr>
            </w:pPr>
            <w:r>
              <w:rPr>
                <w:rFonts w:ascii="Times New Roman" w:hAnsi="Times New Roman" w:eastAsia="宋体" w:cs="Times New Roman"/>
                <w:iCs/>
                <w:color w:val="auto"/>
                <w:kern w:val="24"/>
                <w:sz w:val="24"/>
                <w:szCs w:val="24"/>
                <w:lang w:val="en-GB" w:eastAsia="fi-FI"/>
              </w:rPr>
              <w:t>Number of nurses</w:t>
            </w:r>
          </w:p>
        </w:tc>
        <w:tc>
          <w:tcPr>
            <w:tcW w:w="288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4</w:t>
            </w:r>
          </w:p>
        </w:tc>
        <w:tc>
          <w:tcPr>
            <w:tcW w:w="1952" w:type="dxa"/>
            <w:vAlign w:val="center"/>
          </w:tcPr>
          <w:p>
            <w:pPr>
              <w:snapToGrid w:val="0"/>
              <w:spacing w:after="160" w:line="240" w:lineRule="auto"/>
              <w:rPr>
                <w:rFonts w:ascii="Times New Roman" w:hAnsi="Times New Roman"/>
                <w:iCs/>
                <w:color w:val="auto"/>
                <w:sz w:val="24"/>
                <w:szCs w:val="24"/>
                <w:lang w:val="en-GB"/>
              </w:rPr>
            </w:pPr>
            <w:r>
              <w:rPr>
                <w:rFonts w:ascii="Times New Roman" w:hAnsi="Times New Roman"/>
                <w:iCs/>
                <w:color w:val="auto"/>
                <w:sz w:val="24"/>
                <w:szCs w:val="24"/>
                <w:lang w:val="en-GB"/>
              </w:rPr>
              <w:t xml:space="preserve">Assumed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_Ref482124014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42</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pacing w:after="160" w:line="240" w:lineRule="auto"/>
              <w:rPr>
                <w:rFonts w:ascii="Times New Roman" w:hAnsi="Times New Roman" w:eastAsia="宋体" w:cs="Times New Roman"/>
                <w:iCs/>
                <w:color w:val="auto"/>
                <w:kern w:val="24"/>
                <w:sz w:val="24"/>
                <w:szCs w:val="24"/>
                <w:lang w:val="en-GB" w:eastAsia="fi-FI"/>
              </w:rPr>
            </w:pPr>
            <m:oMathPara>
              <m:oMath>
                <m:sSub>
                  <m:sSubPr>
                    <m:ctrlPr>
                      <w:rPr>
                        <w:rFonts w:ascii="Cambria Math" w:hAnsi="Cambria Math" w:eastAsia="宋体" w:cs="Times New Roman"/>
                        <w:iCs/>
                        <w:color w:val="auto"/>
                        <w:kern w:val="24"/>
                        <w:sz w:val="24"/>
                        <w:szCs w:val="24"/>
                        <w:lang w:val="en-GB" w:eastAsia="fi-FI"/>
                      </w:rPr>
                    </m:ctrlPr>
                  </m:sSubPr>
                  <m:e>
                    <m:r>
                      <w:rPr>
                        <w:rFonts w:ascii="Cambria Math" w:hAnsi="Cambria Math" w:eastAsia="宋体" w:cs="Times New Roman"/>
                        <w:color w:val="auto"/>
                        <w:kern w:val="24"/>
                        <w:sz w:val="24"/>
                        <w:szCs w:val="24"/>
                        <w:lang w:val="en-GB" w:eastAsia="fi-FI"/>
                      </w:rPr>
                      <m:t>N</m:t>
                    </m:r>
                    <m:ctrlPr>
                      <w:rPr>
                        <w:rFonts w:ascii="Cambria Math" w:hAnsi="Cambria Math" w:eastAsia="宋体" w:cs="Times New Roman"/>
                        <w:iCs/>
                        <w:color w:val="auto"/>
                        <w:kern w:val="24"/>
                        <w:sz w:val="24"/>
                        <w:szCs w:val="24"/>
                        <w:lang w:val="en-GB" w:eastAsia="fi-FI"/>
                      </w:rPr>
                    </m:ctrlPr>
                  </m:e>
                  <m:sub>
                    <m:r>
                      <w:rPr>
                        <w:rFonts w:ascii="Cambria Math" w:hAnsi="Cambria Math" w:eastAsia="宋体" w:cs="Times New Roman"/>
                        <w:color w:val="auto"/>
                        <w:kern w:val="24"/>
                        <w:sz w:val="24"/>
                        <w:szCs w:val="24"/>
                        <w:lang w:val="en-GB" w:eastAsia="fi-FI"/>
                      </w:rPr>
                      <m:t>cs</m:t>
                    </m:r>
                    <m:ctrlPr>
                      <w:rPr>
                        <w:rFonts w:ascii="Cambria Math" w:hAnsi="Cambria Math" w:eastAsia="宋体" w:cs="Times New Roman"/>
                        <w:iCs/>
                        <w:color w:val="auto"/>
                        <w:kern w:val="24"/>
                        <w:sz w:val="24"/>
                        <w:szCs w:val="24"/>
                        <w:lang w:val="en-GB" w:eastAsia="fi-FI"/>
                      </w:rPr>
                    </m:ctrlPr>
                  </m:sub>
                </m:sSub>
              </m:oMath>
            </m:oMathPara>
          </w:p>
        </w:tc>
        <w:tc>
          <w:tcPr>
            <w:tcW w:w="2970" w:type="dxa"/>
            <w:vAlign w:val="center"/>
          </w:tcPr>
          <w:p>
            <w:pPr>
              <w:spacing w:after="160" w:line="240" w:lineRule="auto"/>
              <w:rPr>
                <w:rFonts w:ascii="Times New Roman" w:hAnsi="Times New Roman" w:eastAsia="宋体" w:cs="Times New Roman"/>
                <w:iCs/>
                <w:color w:val="auto"/>
                <w:kern w:val="24"/>
                <w:sz w:val="24"/>
                <w:szCs w:val="24"/>
                <w:lang w:val="en-GB" w:eastAsia="fi-FI"/>
              </w:rPr>
            </w:pPr>
            <w:r>
              <w:rPr>
                <w:rFonts w:ascii="Times New Roman" w:hAnsi="Times New Roman" w:eastAsia="宋体" w:cs="Times New Roman"/>
                <w:iCs/>
                <w:color w:val="auto"/>
                <w:kern w:val="24"/>
                <w:sz w:val="24"/>
                <w:szCs w:val="24"/>
                <w:lang w:val="en-GB" w:eastAsia="fi-FI"/>
              </w:rPr>
              <w:t>Number of cleaning staff</w:t>
            </w:r>
          </w:p>
        </w:tc>
        <w:tc>
          <w:tcPr>
            <w:tcW w:w="2880" w:type="dxa"/>
            <w:vAlign w:val="center"/>
          </w:tcPr>
          <w:p>
            <w:pPr>
              <w:spacing w:after="160" w:line="240" w:lineRule="auto"/>
              <w:rPr>
                <w:rFonts w:ascii="Times New Roman" w:hAnsi="Times New Roman" w:eastAsia="宋体" w:cs="Times New Roman"/>
                <w:color w:val="auto"/>
                <w:sz w:val="24"/>
                <w:szCs w:val="24"/>
                <w:lang w:val="en-GB" w:eastAsia="fi-FI"/>
              </w:rPr>
            </w:pPr>
            <w:r>
              <w:rPr>
                <w:rFonts w:ascii="Times New Roman" w:hAnsi="Times New Roman" w:eastAsia="宋体" w:cs="Times New Roman"/>
                <w:color w:val="auto"/>
                <w:sz w:val="24"/>
                <w:szCs w:val="24"/>
                <w:lang w:val="en-GB" w:eastAsia="fi-FI"/>
              </w:rPr>
              <w:t>1</w:t>
            </w:r>
          </w:p>
        </w:tc>
        <w:tc>
          <w:tcPr>
            <w:tcW w:w="1952" w:type="dxa"/>
            <w:vAlign w:val="center"/>
          </w:tcPr>
          <w:p>
            <w:pPr>
              <w:snapToGrid w:val="0"/>
              <w:spacing w:after="160" w:line="240" w:lineRule="auto"/>
              <w:rPr>
                <w:rFonts w:ascii="Times New Roman" w:hAnsi="Times New Roman"/>
                <w:iCs/>
                <w:color w:val="auto"/>
                <w:sz w:val="24"/>
                <w:szCs w:val="24"/>
                <w:lang w:val="en-GB"/>
              </w:rPr>
            </w:pPr>
            <w:r>
              <w:rPr>
                <w:rFonts w:ascii="Times New Roman" w:hAnsi="Times New Roman"/>
                <w:iCs/>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napToGrid w:val="0"/>
              <w:spacing w:after="160" w:line="240" w:lineRule="auto"/>
              <w:rPr>
                <w:iCs/>
                <w:color w:val="auto"/>
                <w:kern w:val="24"/>
                <w:sz w:val="24"/>
                <w:szCs w:val="24"/>
                <w:lang w:val="en-GB"/>
              </w:rPr>
            </w:pPr>
            <m:oMathPara>
              <m:oMath>
                <m:sSub>
                  <m:sSubPr>
                    <m:ctrlPr>
                      <w:rPr>
                        <w:rFonts w:ascii="Cambria Math" w:hAnsi="Cambria Math"/>
                        <w:i/>
                        <w:color w:val="auto"/>
                        <w:sz w:val="24"/>
                        <w:szCs w:val="24"/>
                        <w:lang w:val="en-GB"/>
                      </w:rPr>
                    </m:ctrlPr>
                  </m:sSubPr>
                  <m:e>
                    <m:r>
                      <w:rPr>
                        <w:rFonts w:ascii="Cambria Math" w:hAnsi="Cambria Math"/>
                        <w:color w:val="auto"/>
                        <w:sz w:val="24"/>
                        <w:szCs w:val="24"/>
                        <w:lang w:val="en-GB"/>
                      </w:rPr>
                      <m:t>η</m:t>
                    </m:r>
                    <m:ctrlPr>
                      <w:rPr>
                        <w:rFonts w:ascii="Cambria Math" w:hAnsi="Cambria Math"/>
                        <w:i/>
                        <w:color w:val="auto"/>
                        <w:sz w:val="24"/>
                        <w:szCs w:val="24"/>
                        <w:lang w:val="en-GB"/>
                      </w:rPr>
                    </m:ctrlPr>
                  </m:e>
                  <m:sub>
                    <m:r>
                      <w:rPr>
                        <w:rFonts w:ascii="Cambria Math" w:hAnsi="Cambria Math"/>
                        <w:color w:val="auto"/>
                        <w:sz w:val="24"/>
                        <w:szCs w:val="24"/>
                        <w:lang w:val="en-GB"/>
                      </w:rPr>
                      <m:t>c</m:t>
                    </m:r>
                    <m:ctrlPr>
                      <w:rPr>
                        <w:rFonts w:ascii="Cambria Math" w:hAnsi="Cambria Math"/>
                        <w:i/>
                        <w:color w:val="auto"/>
                        <w:sz w:val="24"/>
                        <w:szCs w:val="24"/>
                        <w:lang w:val="en-GB"/>
                      </w:rPr>
                    </m:ctrlPr>
                  </m:sub>
                </m:sSub>
              </m:oMath>
            </m:oMathPara>
          </w:p>
        </w:tc>
        <w:tc>
          <w:tcPr>
            <w:tcW w:w="2970" w:type="dxa"/>
            <w:vAlign w:val="center"/>
          </w:tcPr>
          <w:p>
            <w:pPr>
              <w:snapToGrid w:val="0"/>
              <w:spacing w:after="160" w:line="240" w:lineRule="auto"/>
              <w:rPr>
                <w:rFonts w:ascii="Times New Roman" w:hAnsi="Times New Roman"/>
                <w:iCs/>
                <w:color w:val="auto"/>
                <w:kern w:val="24"/>
                <w:sz w:val="24"/>
                <w:szCs w:val="24"/>
                <w:lang w:val="en-GB"/>
              </w:rPr>
            </w:pPr>
            <w:r>
              <w:rPr>
                <w:rFonts w:ascii="Times New Roman" w:hAnsi="Times New Roman"/>
                <w:color w:val="auto"/>
                <w:sz w:val="24"/>
                <w:szCs w:val="24"/>
                <w:lang w:val="en-GB"/>
              </w:rPr>
              <w:t>Surface cleaning efficiency</w:t>
            </w:r>
          </w:p>
        </w:tc>
        <w:tc>
          <w:tcPr>
            <w:tcW w:w="2880" w:type="dxa"/>
            <w:vAlign w:val="center"/>
          </w:tcPr>
          <w:p>
            <w:pPr>
              <w:snapToGrid w:val="0"/>
              <w:spacing w:after="160" w:line="240" w:lineRule="auto"/>
              <w:rPr>
                <w:rFonts w:ascii="Times New Roman" w:hAnsi="Times New Roman"/>
                <w:iCs/>
                <w:color w:val="auto"/>
                <w:sz w:val="24"/>
                <w:szCs w:val="24"/>
                <w:lang w:val="en-GB"/>
              </w:rPr>
            </w:pPr>
            <w:r>
              <w:rPr>
                <w:rFonts w:ascii="Times New Roman" w:hAnsi="Times New Roman"/>
                <w:iCs/>
                <w:color w:val="auto"/>
                <w:sz w:val="24"/>
                <w:szCs w:val="24"/>
                <w:lang w:val="en-GB"/>
              </w:rPr>
              <w:t>80%</w:t>
            </w:r>
          </w:p>
        </w:tc>
        <w:tc>
          <w:tcPr>
            <w:tcW w:w="1952" w:type="dxa"/>
            <w:vAlign w:val="center"/>
          </w:tcPr>
          <w:p>
            <w:pPr>
              <w:snapToGrid w:val="0"/>
              <w:spacing w:after="160" w:line="240" w:lineRule="auto"/>
              <w:rPr>
                <w:rFonts w:ascii="Times New Roman" w:hAnsi="Times New Roman"/>
                <w:iCs/>
                <w:color w:val="auto"/>
                <w:sz w:val="24"/>
                <w:szCs w:val="24"/>
                <w:lang w:val="en-GB"/>
              </w:rPr>
            </w:pPr>
            <w:r>
              <w:rPr>
                <w:rFonts w:ascii="Times New Roman" w:hAnsi="Times New Roman"/>
                <w:iCs/>
                <w:color w:val="auto"/>
                <w:sz w:val="24"/>
                <w:szCs w:val="24"/>
                <w:lang w:val="en-GB"/>
              </w:rPr>
              <w:t>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napToGrid w:val="0"/>
              <w:spacing w:after="160" w:line="240" w:lineRule="auto"/>
              <w:rPr>
                <w:rFonts w:ascii="Times New Roman" w:hAnsi="Times New Roman" w:eastAsia="宋体" w:cs="Times New Roman"/>
                <w:color w:val="auto"/>
                <w:sz w:val="24"/>
                <w:szCs w:val="24"/>
                <w:lang w:val="en-GB"/>
              </w:rPr>
            </w:pPr>
            <m:oMathPara>
              <m:oMath>
                <m:sSub>
                  <m:sSubPr>
                    <m:ctrlPr>
                      <w:rPr>
                        <w:rFonts w:ascii="Cambria Math" w:hAnsi="Cambria Math" w:eastAsia="宋体" w:cs="Times New Roman"/>
                        <w:i/>
                        <w:color w:val="auto"/>
                        <w:sz w:val="24"/>
                        <w:szCs w:val="24"/>
                        <w:lang w:val="en-GB" w:eastAsia="fi-FI"/>
                      </w:rPr>
                    </m:ctrlPr>
                  </m:sSubPr>
                  <m:e>
                    <m:r>
                      <w:rPr>
                        <w:rFonts w:ascii="Cambria Math" w:hAnsi="Cambria Math" w:eastAsia="宋体" w:cs="Times New Roman"/>
                        <w:color w:val="auto"/>
                        <w:sz w:val="24"/>
                        <w:szCs w:val="24"/>
                        <w:lang w:val="en-GB" w:eastAsia="fi-FI"/>
                      </w:rPr>
                      <m:t>P</m:t>
                    </m:r>
                    <m:ctrlPr>
                      <w:rPr>
                        <w:rFonts w:ascii="Cambria Math" w:hAnsi="Cambria Math" w:eastAsia="宋体" w:cs="Times New Roman"/>
                        <w:i/>
                        <w:color w:val="auto"/>
                        <w:sz w:val="24"/>
                        <w:szCs w:val="24"/>
                        <w:lang w:val="en-GB" w:eastAsia="fi-FI"/>
                      </w:rPr>
                    </m:ctrlPr>
                  </m:e>
                  <m:sub>
                    <m:r>
                      <w:rPr>
                        <w:rFonts w:ascii="Cambria Math" w:hAnsi="Cambria Math" w:eastAsia="宋体" w:cs="Times New Roman"/>
                        <w:color w:val="auto"/>
                        <w:sz w:val="24"/>
                        <w:szCs w:val="24"/>
                        <w:lang w:val="en-GB" w:eastAsia="fi-FI"/>
                      </w:rPr>
                      <m:t>w</m:t>
                    </m:r>
                    <m:ctrlPr>
                      <w:rPr>
                        <w:rFonts w:ascii="Cambria Math" w:hAnsi="Cambria Math" w:eastAsia="宋体" w:cs="Times New Roman"/>
                        <w:i/>
                        <w:color w:val="auto"/>
                        <w:sz w:val="24"/>
                        <w:szCs w:val="24"/>
                        <w:lang w:val="en-GB" w:eastAsia="fi-FI"/>
                      </w:rPr>
                    </m:ctrlPr>
                  </m:sub>
                </m:sSub>
              </m:oMath>
            </m:oMathPara>
          </w:p>
        </w:tc>
        <w:tc>
          <w:tcPr>
            <w:tcW w:w="297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The probability of nurses washing hands after contacting a patient</w:t>
            </w:r>
          </w:p>
        </w:tc>
        <w:tc>
          <w:tcPr>
            <w:tcW w:w="2880"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67.3%</w:t>
            </w:r>
          </w:p>
        </w:tc>
        <w:tc>
          <w:tcPr>
            <w:tcW w:w="1952" w:type="dxa"/>
            <w:vAlign w:val="center"/>
          </w:tcPr>
          <w:p>
            <w:pPr>
              <w:spacing w:after="160" w:line="240" w:lineRule="auto"/>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 xml:space="preserve">Estimated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_Ref482124019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43</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35" w:type="dxa"/>
            <w:vAlign w:val="center"/>
          </w:tcPr>
          <w:p>
            <w:pPr>
              <w:snapToGrid w:val="0"/>
              <w:spacing w:after="160" w:line="240" w:lineRule="auto"/>
              <w:rPr>
                <w:rFonts w:ascii="Calibri" w:hAnsi="Calibri" w:eastAsia="宋体" w:cs="Times New Roman"/>
                <w:iCs/>
                <w:color w:val="auto"/>
                <w:kern w:val="24"/>
                <w:sz w:val="24"/>
                <w:szCs w:val="24"/>
                <w:lang w:val="en-GB"/>
              </w:rPr>
            </w:pPr>
            <m:oMathPara>
              <m:oMath>
                <m:sSub>
                  <m:sSubPr>
                    <m:ctrlPr>
                      <w:rPr>
                        <w:rFonts w:ascii="Cambria Math" w:hAnsi="Cambria Math"/>
                        <w:i/>
                        <w:color w:val="auto"/>
                        <w:sz w:val="24"/>
                        <w:szCs w:val="24"/>
                        <w:lang w:val="en-GB"/>
                      </w:rPr>
                    </m:ctrlPr>
                  </m:sSubPr>
                  <m:e>
                    <m:r>
                      <w:rPr>
                        <w:rFonts w:ascii="Cambria Math" w:hAnsi="Cambria Math"/>
                        <w:color w:val="auto"/>
                        <w:sz w:val="24"/>
                        <w:szCs w:val="24"/>
                        <w:lang w:val="en-GB"/>
                      </w:rPr>
                      <m:t>η</m:t>
                    </m:r>
                    <m:ctrlPr>
                      <w:rPr>
                        <w:rFonts w:ascii="Cambria Math" w:hAnsi="Cambria Math"/>
                        <w:i/>
                        <w:color w:val="auto"/>
                        <w:sz w:val="24"/>
                        <w:szCs w:val="24"/>
                        <w:lang w:val="en-GB"/>
                      </w:rPr>
                    </m:ctrlPr>
                  </m:e>
                  <m:sub>
                    <m:r>
                      <w:rPr>
                        <w:rFonts w:ascii="Cambria Math" w:hAnsi="Cambria Math"/>
                        <w:color w:val="auto"/>
                        <w:sz w:val="24"/>
                        <w:szCs w:val="24"/>
                        <w:lang w:val="en-GB"/>
                      </w:rPr>
                      <m:t>w</m:t>
                    </m:r>
                    <m:ctrlPr>
                      <w:rPr>
                        <w:rFonts w:ascii="Cambria Math" w:hAnsi="Cambria Math"/>
                        <w:i/>
                        <w:color w:val="auto"/>
                        <w:sz w:val="24"/>
                        <w:szCs w:val="24"/>
                        <w:lang w:val="en-GB"/>
                      </w:rPr>
                    </m:ctrlPr>
                  </m:sub>
                </m:sSub>
              </m:oMath>
            </m:oMathPara>
          </w:p>
        </w:tc>
        <w:tc>
          <w:tcPr>
            <w:tcW w:w="2970" w:type="dxa"/>
            <w:vAlign w:val="center"/>
          </w:tcPr>
          <w:p>
            <w:pPr>
              <w:snapToGrid w:val="0"/>
              <w:spacing w:after="160" w:line="240" w:lineRule="auto"/>
              <w:rPr>
                <w:rFonts w:ascii="Times New Roman" w:hAnsi="Times New Roman"/>
                <w:iCs/>
                <w:color w:val="auto"/>
                <w:kern w:val="24"/>
                <w:sz w:val="24"/>
                <w:szCs w:val="24"/>
                <w:lang w:val="en-GB"/>
              </w:rPr>
            </w:pPr>
            <w:r>
              <w:rPr>
                <w:rFonts w:ascii="Times New Roman" w:hAnsi="Times New Roman"/>
                <w:iCs/>
                <w:color w:val="auto"/>
                <w:kern w:val="24"/>
                <w:sz w:val="24"/>
                <w:szCs w:val="24"/>
                <w:lang w:val="en-GB"/>
              </w:rPr>
              <w:t>Hand washing efficiency</w:t>
            </w:r>
          </w:p>
        </w:tc>
        <w:tc>
          <w:tcPr>
            <w:tcW w:w="2880" w:type="dxa"/>
            <w:vAlign w:val="center"/>
          </w:tcPr>
          <w:p>
            <w:pPr>
              <w:snapToGrid w:val="0"/>
              <w:spacing w:after="160" w:line="240" w:lineRule="auto"/>
              <w:rPr>
                <w:rFonts w:ascii="Times New Roman" w:hAnsi="Times New Roman"/>
                <w:iCs/>
                <w:color w:val="auto"/>
                <w:sz w:val="24"/>
                <w:szCs w:val="24"/>
                <w:lang w:val="en-GB"/>
              </w:rPr>
            </w:pPr>
            <w:r>
              <w:rPr>
                <w:rFonts w:ascii="Times New Roman" w:hAnsi="Times New Roman"/>
                <w:iCs/>
                <w:color w:val="auto"/>
                <w:sz w:val="24"/>
                <w:szCs w:val="24"/>
                <w:lang w:val="en-GB"/>
              </w:rPr>
              <w:t>0.4</w:t>
            </w:r>
          </w:p>
        </w:tc>
        <w:tc>
          <w:tcPr>
            <w:tcW w:w="1952" w:type="dxa"/>
            <w:vAlign w:val="center"/>
          </w:tcPr>
          <w:p>
            <w:pPr>
              <w:snapToGrid w:val="0"/>
              <w:spacing w:after="160" w:line="240" w:lineRule="auto"/>
              <w:rPr>
                <w:rFonts w:ascii="Times New Roman" w:hAnsi="Times New Roman"/>
                <w:iCs/>
                <w:color w:val="auto"/>
                <w:sz w:val="24"/>
                <w:szCs w:val="24"/>
                <w:lang w:val="en-GB"/>
              </w:rPr>
            </w:pPr>
            <w:r>
              <w:rPr>
                <w:rFonts w:ascii="Times New Roman" w:hAnsi="Times New Roman"/>
                <w:iCs/>
                <w:color w:val="auto"/>
                <w:sz w:val="24"/>
                <w:szCs w:val="24"/>
                <w:lang w:val="en-GB"/>
              </w:rPr>
              <w:t xml:space="preserve">Estimated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_Ref482124023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44</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p>
        </w:tc>
      </w:tr>
    </w:tbl>
    <w:p>
      <w:pPr>
        <w:spacing w:after="0" w:line="240" w:lineRule="auto"/>
        <w:rPr>
          <w:rFonts w:ascii="Times New Roman" w:hAnsi="Times New Roman"/>
          <w:b/>
          <w:color w:val="auto"/>
          <w:sz w:val="28"/>
          <w:szCs w:val="28"/>
          <w:lang w:val="en-GB"/>
        </w:rPr>
      </w:pPr>
    </w:p>
    <w:p>
      <w:pPr>
        <w:spacing w:before="240" w:line="240" w:lineRule="auto"/>
        <w:rPr>
          <w:rFonts w:ascii="Times New Roman" w:hAnsi="Times New Roman"/>
          <w:b/>
          <w:color w:val="auto"/>
          <w:sz w:val="28"/>
          <w:szCs w:val="28"/>
          <w:lang w:val="en-GB"/>
        </w:rPr>
      </w:pPr>
      <w:r>
        <w:rPr>
          <w:rFonts w:ascii="Times New Roman" w:hAnsi="Times New Roman"/>
          <w:b/>
          <w:color w:val="auto"/>
          <w:sz w:val="28"/>
          <w:szCs w:val="28"/>
          <w:lang w:val="en-GB"/>
        </w:rPr>
        <w:t>SI C.</w:t>
      </w:r>
      <w:r>
        <w:rPr>
          <w:rFonts w:ascii="Times New Roman" w:hAnsi="Times New Roman" w:cs="Times New Roman"/>
          <w:b/>
          <w:color w:val="auto"/>
          <w:sz w:val="28"/>
          <w:szCs w:val="28"/>
          <w:lang w:val="en-GB"/>
        </w:rPr>
        <w:t xml:space="preserve"> </w:t>
      </w:r>
      <w:r>
        <w:rPr>
          <w:rFonts w:ascii="Times New Roman" w:hAnsi="Times New Roman"/>
          <w:b/>
          <w:color w:val="auto"/>
          <w:sz w:val="28"/>
          <w:szCs w:val="28"/>
          <w:lang w:val="en-GB"/>
        </w:rPr>
        <w:t>Supplemental figures</w:t>
      </w:r>
    </w:p>
    <w:p>
      <w:pPr>
        <w:spacing w:before="12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C1 Comparison of aerosol distributions of CFD simulations and multi-zone methods</w:t>
      </w:r>
    </w:p>
    <w:p>
      <w:pPr>
        <w:spacing w:before="120" w:line="240" w:lineRule="auto"/>
        <w:jc w:val="center"/>
        <w:rPr>
          <w:rFonts w:ascii="Times New Roman" w:hAnsi="Times New Roman" w:cs="Times New Roman"/>
          <w:b/>
          <w:color w:val="auto"/>
          <w:sz w:val="24"/>
          <w:szCs w:val="24"/>
          <w:lang w:val="en-GB"/>
        </w:rPr>
      </w:pPr>
      <w:r>
        <w:rPr>
          <w:rFonts w:ascii="Times New Roman" w:hAnsi="Times New Roman" w:cs="Times New Roman"/>
          <w:b/>
          <w:color w:val="auto"/>
          <w:sz w:val="24"/>
          <w:szCs w:val="24"/>
        </w:rPr>
        <w:drawing>
          <wp:inline distT="0" distB="0" distL="0" distR="0">
            <wp:extent cx="3097530" cy="274320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97862" cy="2743200"/>
                    </a:xfrm>
                    <a:prstGeom prst="rect">
                      <a:avLst/>
                    </a:prstGeom>
                    <a:solidFill>
                      <a:srgbClr val="FFFFFF"/>
                    </a:solidFill>
                  </pic:spPr>
                </pic:pic>
              </a:graphicData>
            </a:graphic>
          </wp:inline>
        </w:drawing>
      </w:r>
      <w:r>
        <w:rPr>
          <w:rFonts w:ascii="Times New Roman" w:hAnsi="Times New Roman" w:cs="Times New Roman"/>
          <w:b/>
          <w:color w:val="auto"/>
          <w:sz w:val="24"/>
          <w:szCs w:val="24"/>
          <w:lang w:val="en-GB"/>
        </w:rPr>
        <w:t xml:space="preserve">        </w:t>
      </w:r>
      <w:r>
        <w:rPr>
          <w:rFonts w:ascii="Times New Roman" w:hAnsi="Times New Roman" w:cs="Times New Roman"/>
          <w:b/>
          <w:color w:val="auto"/>
          <w:sz w:val="24"/>
          <w:szCs w:val="24"/>
        </w:rPr>
        <w:drawing>
          <wp:inline distT="0" distB="0" distL="0" distR="0">
            <wp:extent cx="2197100" cy="2743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97307" cy="2743200"/>
                    </a:xfrm>
                    <a:prstGeom prst="rect">
                      <a:avLst/>
                    </a:prstGeom>
                    <a:noFill/>
                  </pic:spPr>
                </pic:pic>
              </a:graphicData>
            </a:graphic>
          </wp:inline>
        </w:drawing>
      </w:r>
    </w:p>
    <w:p>
      <w:pPr>
        <w:spacing w:before="120" w:after="240" w:line="240" w:lineRule="auto"/>
        <w:rPr>
          <w:rFonts w:ascii="Times New Roman" w:hAnsi="Times New Roman" w:cs="Times New Roman"/>
          <w:color w:val="auto"/>
          <w:sz w:val="24"/>
          <w:szCs w:val="24"/>
          <w:lang w:val="en-GB"/>
        </w:rPr>
      </w:pPr>
      <w:r>
        <w:rPr>
          <w:rFonts w:ascii="Times New Roman" w:hAnsi="Times New Roman" w:cs="Times New Roman"/>
          <w:b/>
          <w:color w:val="auto"/>
          <w:sz w:val="24"/>
          <w:szCs w:val="24"/>
          <w:lang w:val="en-GB"/>
        </w:rPr>
        <w:t xml:space="preserve">Figure </w:t>
      </w:r>
      <w:r>
        <w:rPr>
          <w:rFonts w:hint="eastAsia" w:ascii="Times New Roman" w:hAnsi="Times New Roman" w:cs="Times New Roman"/>
          <w:b/>
          <w:color w:val="auto"/>
          <w:sz w:val="24"/>
          <w:szCs w:val="24"/>
          <w:lang w:val="en-US" w:eastAsia="zh-CN"/>
        </w:rPr>
        <w:t>C</w:t>
      </w:r>
      <w:r>
        <w:rPr>
          <w:rFonts w:ascii="Times New Roman" w:hAnsi="Times New Roman" w:cs="Times New Roman"/>
          <w:b/>
          <w:color w:val="auto"/>
          <w:sz w:val="24"/>
          <w:szCs w:val="24"/>
          <w:lang w:val="en-GB"/>
        </w:rPr>
        <w:t>.</w:t>
      </w:r>
      <w:r>
        <w:rPr>
          <w:rFonts w:ascii="Times New Roman" w:hAnsi="Times New Roman" w:eastAsia="宋体" w:cs="Times New Roman"/>
          <w:color w:val="auto"/>
          <w:sz w:val="24"/>
          <w:szCs w:val="24"/>
          <w:lang w:val="en-GB"/>
        </w:rPr>
        <w:t xml:space="preserve"> </w:t>
      </w:r>
      <w:r>
        <w:rPr>
          <w:rFonts w:ascii="Times New Roman" w:hAnsi="Times New Roman" w:cs="Times New Roman"/>
          <w:color w:val="auto"/>
          <w:sz w:val="24"/>
          <w:szCs w:val="24"/>
          <w:lang w:val="en-GB"/>
        </w:rPr>
        <w:t xml:space="preserve">Comparison of normalized aerosol distributions with CFD simulations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_Ref482123599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4</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r>
        <w:rPr>
          <w:rFonts w:ascii="Times New Roman" w:hAnsi="Times New Roman" w:cs="Times New Roman"/>
          <w:color w:val="auto"/>
          <w:sz w:val="24"/>
          <w:szCs w:val="24"/>
          <w:lang w:val="en-GB"/>
        </w:rPr>
        <w:t xml:space="preserve"> and multi-zone methods. </w:t>
      </w:r>
    </w:p>
    <w:p>
      <w:pPr>
        <w:spacing w:before="120" w:line="240" w:lineRule="auto"/>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C2 Spatial characteristics of the predicted infection risk patterns (Patterns 2, 4 and 6)</w:t>
      </w:r>
    </w:p>
    <w:p>
      <w:pPr>
        <w:spacing w:after="0" w:line="240" w:lineRule="auto"/>
        <w:jc w:val="center"/>
        <w:rPr>
          <w:rFonts w:ascii="Times New Roman" w:hAnsi="Times New Roman" w:eastAsia="宋体" w:cs="Times New Roman"/>
          <w:color w:val="auto"/>
          <w:sz w:val="24"/>
          <w:szCs w:val="24"/>
          <w:lang w:val="en-GB"/>
        </w:rPr>
      </w:pPr>
      <w:r>
        <w:rPr>
          <w:color w:val="auto"/>
        </w:rPr>
        <w:drawing>
          <wp:inline distT="0" distB="0" distL="0" distR="0">
            <wp:extent cx="2407285" cy="32004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7757" cy="3200400"/>
                    </a:xfrm>
                    <a:prstGeom prst="rect">
                      <a:avLst/>
                    </a:prstGeom>
                  </pic:spPr>
                </pic:pic>
              </a:graphicData>
            </a:graphic>
          </wp:inline>
        </w:drawing>
      </w:r>
      <w:r>
        <w:rPr>
          <w:rFonts w:ascii="Times New Roman" w:hAnsi="Times New Roman" w:eastAsia="宋体" w:cs="Times New Roman"/>
          <w:color w:val="auto"/>
          <w:sz w:val="24"/>
          <w:szCs w:val="24"/>
          <w:lang w:val="en-GB"/>
        </w:rPr>
        <w:t xml:space="preserve">            </w:t>
      </w:r>
      <w:r>
        <w:rPr>
          <w:color w:val="auto"/>
        </w:rPr>
        <w:drawing>
          <wp:inline distT="0" distB="0" distL="0" distR="0">
            <wp:extent cx="2390140" cy="3200400"/>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pic:cNvPicPr>
                  </pic:nvPicPr>
                  <pic:blipFill>
                    <a:blip r:embed="rId11"/>
                    <a:srcRect l="4562" r="18708"/>
                    <a:stretch>
                      <a:fillRect/>
                    </a:stretch>
                  </pic:blipFill>
                  <pic:spPr>
                    <a:xfrm>
                      <a:off x="0" y="0"/>
                      <a:ext cx="2390162" cy="3200400"/>
                    </a:xfrm>
                    <a:prstGeom prst="rect">
                      <a:avLst/>
                    </a:prstGeom>
                    <a:solidFill>
                      <a:srgbClr val="FFFFFF"/>
                    </a:solidFill>
                  </pic:spPr>
                </pic:pic>
              </a:graphicData>
            </a:graphic>
          </wp:inline>
        </w:drawing>
      </w:r>
    </w:p>
    <w:p>
      <w:pPr>
        <w:spacing w:after="120" w:line="240" w:lineRule="auto"/>
        <w:ind w:left="2250"/>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w:t>
      </w:r>
      <w:r>
        <w:rPr>
          <w:rFonts w:hint="eastAsia" w:ascii="Times New Roman" w:hAnsi="Times New Roman" w:eastAsia="宋体" w:cs="Times New Roman"/>
          <w:color w:val="auto"/>
          <w:sz w:val="24"/>
          <w:szCs w:val="24"/>
          <w:lang w:val="en-US" w:eastAsia="zh-CN"/>
        </w:rPr>
        <w:t>i</w:t>
      </w:r>
      <w:r>
        <w:rPr>
          <w:rFonts w:ascii="Times New Roman" w:hAnsi="Times New Roman" w:eastAsia="宋体" w:cs="Times New Roman"/>
          <w:color w:val="auto"/>
          <w:sz w:val="24"/>
          <w:szCs w:val="24"/>
          <w:lang w:val="en-GB"/>
        </w:rPr>
        <w:t>)                                                                      (</w:t>
      </w:r>
      <w:r>
        <w:rPr>
          <w:rFonts w:hint="eastAsia" w:ascii="Times New Roman" w:hAnsi="Times New Roman" w:eastAsia="宋体" w:cs="Times New Roman"/>
          <w:color w:val="auto"/>
          <w:sz w:val="24"/>
          <w:szCs w:val="24"/>
          <w:lang w:val="en-US" w:eastAsia="zh-CN"/>
        </w:rPr>
        <w:t>ii</w:t>
      </w:r>
      <w:r>
        <w:rPr>
          <w:rFonts w:ascii="Times New Roman" w:hAnsi="Times New Roman" w:eastAsia="宋体" w:cs="Times New Roman"/>
          <w:color w:val="auto"/>
          <w:sz w:val="24"/>
          <w:szCs w:val="24"/>
          <w:lang w:val="en-GB"/>
        </w:rPr>
        <w:t>)</w:t>
      </w:r>
    </w:p>
    <w:p>
      <w:pPr>
        <w:spacing w:after="0" w:line="240" w:lineRule="auto"/>
        <w:jc w:val="center"/>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rPr>
        <w:drawing>
          <wp:inline distT="0" distB="0" distL="0" distR="0">
            <wp:extent cx="2402840" cy="3200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l="218" r="652"/>
                    <a:stretch>
                      <a:fillRect/>
                    </a:stretch>
                  </pic:blipFill>
                  <pic:spPr>
                    <a:xfrm>
                      <a:off x="0" y="0"/>
                      <a:ext cx="2403210" cy="3200400"/>
                    </a:xfrm>
                    <a:prstGeom prst="rect">
                      <a:avLst/>
                    </a:prstGeom>
                    <a:noFill/>
                    <a:ln>
                      <a:noFill/>
                    </a:ln>
                  </pic:spPr>
                </pic:pic>
              </a:graphicData>
            </a:graphic>
          </wp:inline>
        </w:drawing>
      </w:r>
      <w:r>
        <w:rPr>
          <w:rFonts w:ascii="Times New Roman" w:hAnsi="Times New Roman" w:eastAsia="宋体" w:cs="Times New Roman"/>
          <w:color w:val="auto"/>
          <w:sz w:val="24"/>
          <w:szCs w:val="24"/>
          <w:lang w:val="en-GB"/>
        </w:rPr>
        <w:t xml:space="preserve">            </w:t>
      </w:r>
      <w:r>
        <w:rPr>
          <w:rFonts w:ascii="Times New Roman" w:hAnsi="Times New Roman" w:eastAsia="宋体" w:cs="Times New Roman"/>
          <w:color w:val="auto"/>
          <w:sz w:val="24"/>
          <w:szCs w:val="24"/>
        </w:rPr>
        <w:drawing>
          <wp:inline distT="0" distB="0" distL="0" distR="0">
            <wp:extent cx="2410460" cy="32004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10633" cy="3200400"/>
                    </a:xfrm>
                    <a:prstGeom prst="rect">
                      <a:avLst/>
                    </a:prstGeom>
                    <a:noFill/>
                  </pic:spPr>
                </pic:pic>
              </a:graphicData>
            </a:graphic>
          </wp:inline>
        </w:drawing>
      </w:r>
    </w:p>
    <w:p>
      <w:pPr>
        <w:spacing w:after="120" w:line="240" w:lineRule="auto"/>
        <w:ind w:left="2250"/>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w:t>
      </w:r>
      <w:r>
        <w:rPr>
          <w:rFonts w:hint="eastAsia" w:ascii="Times New Roman" w:hAnsi="Times New Roman" w:eastAsia="宋体" w:cs="Times New Roman"/>
          <w:color w:val="auto"/>
          <w:sz w:val="24"/>
          <w:szCs w:val="24"/>
          <w:lang w:val="en-US" w:eastAsia="zh-CN"/>
        </w:rPr>
        <w:t>iii</w:t>
      </w:r>
      <w:r>
        <w:rPr>
          <w:rFonts w:ascii="Times New Roman" w:hAnsi="Times New Roman" w:eastAsia="宋体" w:cs="Times New Roman"/>
          <w:color w:val="auto"/>
          <w:sz w:val="24"/>
          <w:szCs w:val="24"/>
          <w:lang w:val="en-GB"/>
        </w:rPr>
        <w:t>)                                                                      (</w:t>
      </w:r>
      <w:r>
        <w:rPr>
          <w:rFonts w:hint="eastAsia" w:ascii="Times New Roman" w:hAnsi="Times New Roman" w:eastAsia="宋体" w:cs="Times New Roman"/>
          <w:color w:val="auto"/>
          <w:sz w:val="24"/>
          <w:szCs w:val="24"/>
          <w:lang w:val="en-US" w:eastAsia="zh-CN"/>
        </w:rPr>
        <w:t>iv</w:t>
      </w:r>
      <w:r>
        <w:rPr>
          <w:rFonts w:ascii="Times New Roman" w:hAnsi="Times New Roman" w:eastAsia="宋体" w:cs="Times New Roman"/>
          <w:color w:val="auto"/>
          <w:sz w:val="24"/>
          <w:szCs w:val="24"/>
          <w:lang w:val="en-GB"/>
        </w:rPr>
        <w:t>)</w:t>
      </w:r>
    </w:p>
    <w:p>
      <w:pPr>
        <w:spacing w:after="0" w:line="240" w:lineRule="auto"/>
        <w:jc w:val="center"/>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rPr>
        <w:drawing>
          <wp:inline distT="0" distB="0" distL="0" distR="0">
            <wp:extent cx="2407920"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l="218" r="435"/>
                    <a:stretch>
                      <a:fillRect/>
                    </a:stretch>
                  </pic:blipFill>
                  <pic:spPr>
                    <a:xfrm>
                      <a:off x="0" y="0"/>
                      <a:ext cx="2408478" cy="3200400"/>
                    </a:xfrm>
                    <a:prstGeom prst="rect">
                      <a:avLst/>
                    </a:prstGeom>
                    <a:noFill/>
                    <a:ln>
                      <a:noFill/>
                    </a:ln>
                  </pic:spPr>
                </pic:pic>
              </a:graphicData>
            </a:graphic>
          </wp:inline>
        </w:drawing>
      </w:r>
      <w:r>
        <w:rPr>
          <w:rFonts w:ascii="Times New Roman" w:hAnsi="Times New Roman" w:eastAsia="宋体" w:cs="Times New Roman"/>
          <w:color w:val="auto"/>
          <w:sz w:val="24"/>
          <w:szCs w:val="24"/>
          <w:lang w:val="en-GB"/>
        </w:rPr>
        <w:t xml:space="preserve">            </w:t>
      </w:r>
      <w:r>
        <w:rPr>
          <w:rFonts w:ascii="Times New Roman" w:hAnsi="Times New Roman" w:eastAsia="宋体" w:cs="Times New Roman"/>
          <w:color w:val="auto"/>
          <w:sz w:val="24"/>
          <w:szCs w:val="24"/>
        </w:rPr>
        <w:drawing>
          <wp:inline distT="0" distB="0" distL="0" distR="0">
            <wp:extent cx="2410460" cy="32004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10633" cy="3200400"/>
                    </a:xfrm>
                    <a:prstGeom prst="rect">
                      <a:avLst/>
                    </a:prstGeom>
                    <a:noFill/>
                  </pic:spPr>
                </pic:pic>
              </a:graphicData>
            </a:graphic>
          </wp:inline>
        </w:drawing>
      </w:r>
    </w:p>
    <w:p>
      <w:pPr>
        <w:spacing w:after="120" w:line="240" w:lineRule="auto"/>
        <w:ind w:left="2250"/>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w:t>
      </w:r>
      <w:r>
        <w:rPr>
          <w:rFonts w:hint="eastAsia" w:ascii="Times New Roman" w:hAnsi="Times New Roman" w:eastAsia="宋体" w:cs="Times New Roman"/>
          <w:color w:val="auto"/>
          <w:sz w:val="24"/>
          <w:szCs w:val="24"/>
          <w:lang w:val="en-US" w:eastAsia="zh-CN"/>
        </w:rPr>
        <w:t>v</w:t>
      </w:r>
      <w:r>
        <w:rPr>
          <w:rFonts w:ascii="Times New Roman" w:hAnsi="Times New Roman" w:eastAsia="宋体" w:cs="Times New Roman"/>
          <w:color w:val="auto"/>
          <w:sz w:val="24"/>
          <w:szCs w:val="24"/>
          <w:lang w:val="en-GB"/>
        </w:rPr>
        <w:t>)                                                                      (</w:t>
      </w:r>
      <w:r>
        <w:rPr>
          <w:rFonts w:hint="eastAsia" w:ascii="Times New Roman" w:hAnsi="Times New Roman" w:eastAsia="宋体" w:cs="Times New Roman"/>
          <w:color w:val="auto"/>
          <w:sz w:val="24"/>
          <w:szCs w:val="24"/>
          <w:lang w:val="en-US" w:eastAsia="zh-CN"/>
        </w:rPr>
        <w:t>vi</w:t>
      </w:r>
      <w:r>
        <w:rPr>
          <w:rFonts w:ascii="Times New Roman" w:hAnsi="Times New Roman" w:eastAsia="宋体" w:cs="Times New Roman"/>
          <w:color w:val="auto"/>
          <w:sz w:val="24"/>
          <w:szCs w:val="24"/>
          <w:lang w:val="en-GB"/>
        </w:rPr>
        <w:t>)</w:t>
      </w:r>
    </w:p>
    <w:p>
      <w:pPr>
        <w:spacing w:after="0" w:line="240" w:lineRule="auto"/>
        <w:jc w:val="center"/>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rPr>
        <w:drawing>
          <wp:inline distT="0" distB="0" distL="0" distR="0">
            <wp:extent cx="2402840"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l="435" r="435"/>
                    <a:stretch>
                      <a:fillRect/>
                    </a:stretch>
                  </pic:blipFill>
                  <pic:spPr>
                    <a:xfrm>
                      <a:off x="0" y="0"/>
                      <a:ext cx="2403207" cy="3200400"/>
                    </a:xfrm>
                    <a:prstGeom prst="rect">
                      <a:avLst/>
                    </a:prstGeom>
                    <a:noFill/>
                    <a:ln>
                      <a:noFill/>
                    </a:ln>
                  </pic:spPr>
                </pic:pic>
              </a:graphicData>
            </a:graphic>
          </wp:inline>
        </w:drawing>
      </w:r>
      <w:r>
        <w:rPr>
          <w:rFonts w:ascii="Times New Roman" w:hAnsi="Times New Roman" w:eastAsia="宋体" w:cs="Times New Roman"/>
          <w:color w:val="auto"/>
          <w:sz w:val="24"/>
          <w:szCs w:val="24"/>
          <w:lang w:val="en-GB"/>
        </w:rPr>
        <w:t xml:space="preserve">            </w:t>
      </w:r>
      <w:r>
        <w:rPr>
          <w:rFonts w:ascii="Times New Roman" w:hAnsi="Times New Roman" w:eastAsia="宋体" w:cs="Times New Roman"/>
          <w:color w:val="auto"/>
          <w:sz w:val="24"/>
          <w:szCs w:val="24"/>
        </w:rPr>
        <w:drawing>
          <wp:inline distT="0" distB="0" distL="0" distR="0">
            <wp:extent cx="2410460" cy="320040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10633" cy="3200400"/>
                    </a:xfrm>
                    <a:prstGeom prst="rect">
                      <a:avLst/>
                    </a:prstGeom>
                    <a:noFill/>
                  </pic:spPr>
                </pic:pic>
              </a:graphicData>
            </a:graphic>
          </wp:inline>
        </w:drawing>
      </w:r>
    </w:p>
    <w:p>
      <w:pPr>
        <w:spacing w:after="120" w:line="240" w:lineRule="auto"/>
        <w:ind w:left="2250"/>
        <w:rPr>
          <w:rFonts w:ascii="Times New Roman" w:hAnsi="Times New Roman" w:eastAsia="宋体" w:cs="Times New Roman"/>
          <w:color w:val="auto"/>
          <w:sz w:val="24"/>
          <w:szCs w:val="24"/>
          <w:lang w:val="en-GB"/>
        </w:rPr>
      </w:pPr>
      <w:r>
        <w:rPr>
          <w:rFonts w:ascii="Times New Roman" w:hAnsi="Times New Roman" w:eastAsia="宋体" w:cs="Times New Roman"/>
          <w:color w:val="auto"/>
          <w:sz w:val="24"/>
          <w:szCs w:val="24"/>
          <w:lang w:val="en-GB"/>
        </w:rPr>
        <w:t>(</w:t>
      </w:r>
      <w:r>
        <w:rPr>
          <w:rFonts w:hint="eastAsia" w:ascii="Times New Roman" w:hAnsi="Times New Roman" w:eastAsia="宋体" w:cs="Times New Roman"/>
          <w:color w:val="auto"/>
          <w:sz w:val="24"/>
          <w:szCs w:val="24"/>
          <w:lang w:val="en-US" w:eastAsia="zh-CN"/>
        </w:rPr>
        <w:t>vii</w:t>
      </w:r>
      <w:r>
        <w:rPr>
          <w:rFonts w:ascii="Times New Roman" w:hAnsi="Times New Roman" w:eastAsia="宋体" w:cs="Times New Roman"/>
          <w:color w:val="auto"/>
          <w:sz w:val="24"/>
          <w:szCs w:val="24"/>
          <w:lang w:val="en-GB"/>
        </w:rPr>
        <w:t>)                                                                      (</w:t>
      </w:r>
      <w:r>
        <w:rPr>
          <w:rFonts w:hint="eastAsia" w:ascii="Times New Roman" w:hAnsi="Times New Roman" w:eastAsia="宋体" w:cs="Times New Roman"/>
          <w:color w:val="auto"/>
          <w:sz w:val="24"/>
          <w:szCs w:val="24"/>
          <w:lang w:val="en-US" w:eastAsia="zh-CN"/>
        </w:rPr>
        <w:t>viii</w:t>
      </w:r>
      <w:r>
        <w:rPr>
          <w:rFonts w:ascii="Times New Roman" w:hAnsi="Times New Roman" w:eastAsia="宋体" w:cs="Times New Roman"/>
          <w:color w:val="auto"/>
          <w:sz w:val="24"/>
          <w:szCs w:val="24"/>
          <w:lang w:val="en-GB"/>
        </w:rPr>
        <w:t>)</w:t>
      </w:r>
    </w:p>
    <w:p>
      <w:pPr>
        <w:spacing w:line="240" w:lineRule="auto"/>
        <w:jc w:val="both"/>
        <w:rPr>
          <w:rFonts w:ascii="Times New Roman" w:hAnsi="Times New Roman" w:cs="Times New Roman"/>
          <w:b/>
          <w:color w:val="auto"/>
          <w:sz w:val="24"/>
          <w:szCs w:val="24"/>
          <w:lang w:val="en-GB"/>
        </w:rPr>
      </w:pPr>
      <w:r>
        <w:rPr>
          <w:color w:val="auto"/>
        </w:rPr>
        <w:drawing>
          <wp:inline distT="0" distB="0" distL="0" distR="0">
            <wp:extent cx="4572000" cy="504190"/>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pic:cNvPicPr>
                      <a:picLocks noChangeAspect="1"/>
                    </pic:cNvPicPr>
                  </pic:nvPicPr>
                  <pic:blipFill>
                    <a:blip r:embed="rId18"/>
                    <a:stretch>
                      <a:fillRect/>
                    </a:stretch>
                  </pic:blipFill>
                  <pic:spPr>
                    <a:xfrm>
                      <a:off x="0" y="0"/>
                      <a:ext cx="4572000" cy="504581"/>
                    </a:xfrm>
                    <a:prstGeom prst="rect">
                      <a:avLst/>
                    </a:prstGeom>
                    <a:solidFill>
                      <a:srgbClr val="FFFFFF"/>
                    </a:solidFill>
                  </pic:spPr>
                </pic:pic>
              </a:graphicData>
            </a:graphic>
          </wp:inline>
        </w:drawing>
      </w:r>
    </w:p>
    <w:p>
      <w:pPr>
        <w:spacing w:after="120" w:line="240" w:lineRule="auto"/>
        <w:jc w:val="both"/>
        <w:rPr>
          <w:rFonts w:ascii="Times New Roman" w:hAnsi="Times New Roman" w:eastAsia="宋体" w:cs="Times New Roman"/>
          <w:color w:val="auto"/>
          <w:sz w:val="24"/>
          <w:szCs w:val="24"/>
          <w:lang w:val="en-GB"/>
        </w:rPr>
      </w:pPr>
      <w:r>
        <w:rPr>
          <w:rFonts w:ascii="Times New Roman" w:hAnsi="Times New Roman" w:cs="Times New Roman"/>
          <w:b/>
          <w:color w:val="auto"/>
          <w:sz w:val="24"/>
          <w:szCs w:val="24"/>
          <w:lang w:val="en-GB"/>
        </w:rPr>
        <w:t xml:space="preserve">Figure </w:t>
      </w:r>
      <w:r>
        <w:rPr>
          <w:rFonts w:hint="eastAsia" w:ascii="Times New Roman" w:hAnsi="Times New Roman" w:cs="Times New Roman"/>
          <w:b/>
          <w:color w:val="auto"/>
          <w:sz w:val="24"/>
          <w:szCs w:val="24"/>
          <w:lang w:val="en-US" w:eastAsia="zh-CN"/>
        </w:rPr>
        <w:t>D</w:t>
      </w:r>
      <w:r>
        <w:rPr>
          <w:rFonts w:ascii="Times New Roman" w:hAnsi="Times New Roman" w:cs="Times New Roman"/>
          <w:b/>
          <w:color w:val="auto"/>
          <w:sz w:val="24"/>
          <w:szCs w:val="24"/>
          <w:lang w:val="en-GB"/>
        </w:rPr>
        <w:t>.</w:t>
      </w:r>
      <w:r>
        <w:rPr>
          <w:rFonts w:ascii="Times New Roman" w:hAnsi="Times New Roman" w:eastAsia="宋体" w:cs="Times New Roman"/>
          <w:color w:val="auto"/>
          <w:sz w:val="24"/>
          <w:szCs w:val="24"/>
          <w:lang w:val="en-GB"/>
        </w:rPr>
        <w:t xml:space="preserve"> </w:t>
      </w:r>
      <w:r>
        <w:rPr>
          <w:rFonts w:ascii="Times New Roman" w:hAnsi="Times New Roman" w:cs="Times New Roman"/>
          <w:color w:val="auto"/>
          <w:sz w:val="24"/>
          <w:szCs w:val="24"/>
          <w:lang w:val="en-GB"/>
        </w:rPr>
        <w:t>(</w:t>
      </w:r>
      <w:r>
        <w:rPr>
          <w:rFonts w:hint="eastAsia" w:ascii="Times New Roman" w:hAnsi="Times New Roman" w:cs="Times New Roman"/>
          <w:color w:val="auto"/>
          <w:sz w:val="24"/>
          <w:szCs w:val="24"/>
          <w:lang w:val="en-US" w:eastAsia="zh-CN"/>
        </w:rPr>
        <w:t>i</w:t>
      </w:r>
      <w:r>
        <w:rPr>
          <w:rFonts w:ascii="Times New Roman" w:hAnsi="Times New Roman" w:cs="Times New Roman"/>
          <w:color w:val="auto"/>
          <w:sz w:val="24"/>
          <w:szCs w:val="24"/>
          <w:lang w:val="en-GB"/>
        </w:rPr>
        <w:t xml:space="preserve">) Reported attack rates distribution </w:t>
      </w:r>
      <w:r>
        <w:rPr>
          <w:rFonts w:ascii="Times New Roman" w:hAnsi="Times New Roman" w:eastAsia="宋体" w:cs="Times New Roman"/>
          <w:color w:val="auto"/>
          <w:sz w:val="24"/>
          <w:szCs w:val="24"/>
          <w:lang w:val="en-GB"/>
        </w:rPr>
        <w:t>[</w:t>
      </w:r>
      <w:r>
        <w:rPr>
          <w:rFonts w:ascii="Times New Roman" w:hAnsi="Times New Roman" w:eastAsia="宋体" w:cs="Times New Roman"/>
          <w:color w:val="auto"/>
          <w:sz w:val="24"/>
          <w:szCs w:val="24"/>
          <w:lang w:val="en-GB"/>
        </w:rPr>
        <w:fldChar w:fldCharType="begin"/>
      </w:r>
      <w:r>
        <w:rPr>
          <w:rFonts w:ascii="Times New Roman" w:hAnsi="Times New Roman" w:eastAsia="宋体" w:cs="Times New Roman"/>
          <w:color w:val="auto"/>
          <w:sz w:val="24"/>
          <w:szCs w:val="24"/>
          <w:lang w:val="en-GB"/>
        </w:rPr>
        <w:instrText xml:space="preserve"> REF _Ref482123599 \r \h </w:instrText>
      </w:r>
      <w:r>
        <w:rPr>
          <w:rFonts w:ascii="Times New Roman" w:hAnsi="Times New Roman" w:eastAsia="宋体" w:cs="Times New Roman"/>
          <w:color w:val="auto"/>
          <w:sz w:val="24"/>
          <w:szCs w:val="24"/>
          <w:lang w:val="en-GB"/>
        </w:rPr>
        <w:fldChar w:fldCharType="separate"/>
      </w:r>
      <w:r>
        <w:rPr>
          <w:rFonts w:ascii="Times New Roman" w:hAnsi="Times New Roman" w:eastAsia="宋体" w:cs="Times New Roman"/>
          <w:color w:val="auto"/>
          <w:sz w:val="24"/>
          <w:szCs w:val="24"/>
          <w:lang w:val="en-GB"/>
        </w:rPr>
        <w:t>4</w:t>
      </w:r>
      <w:r>
        <w:rPr>
          <w:rFonts w:ascii="Times New Roman" w:hAnsi="Times New Roman" w:eastAsia="宋体" w:cs="Times New Roman"/>
          <w:color w:val="auto"/>
          <w:sz w:val="24"/>
          <w:szCs w:val="24"/>
          <w:lang w:val="en-GB"/>
        </w:rPr>
        <w:fldChar w:fldCharType="end"/>
      </w:r>
      <w:r>
        <w:rPr>
          <w:rFonts w:ascii="Times New Roman" w:hAnsi="Times New Roman" w:eastAsia="宋体" w:cs="Times New Roman"/>
          <w:color w:val="auto"/>
          <w:sz w:val="24"/>
          <w:szCs w:val="24"/>
          <w:lang w:val="en-GB"/>
        </w:rPr>
        <w:t>]</w:t>
      </w:r>
      <w:r>
        <w:rPr>
          <w:rFonts w:ascii="Times New Roman" w:hAnsi="Times New Roman" w:cs="Times New Roman"/>
          <w:color w:val="auto"/>
          <w:sz w:val="24"/>
          <w:szCs w:val="24"/>
          <w:lang w:val="en-GB"/>
        </w:rPr>
        <w:t>. (</w:t>
      </w:r>
      <w:r>
        <w:rPr>
          <w:rFonts w:hint="eastAsia" w:ascii="Times New Roman" w:hAnsi="Times New Roman" w:cs="Times New Roman"/>
          <w:color w:val="auto"/>
          <w:sz w:val="24"/>
          <w:szCs w:val="24"/>
          <w:lang w:val="en-US" w:eastAsia="zh-CN"/>
        </w:rPr>
        <w:t>ii</w:t>
      </w:r>
      <w:r>
        <w:rPr>
          <w:rFonts w:ascii="Times New Roman" w:hAnsi="Times New Roman" w:cs="Times New Roman"/>
          <w:color w:val="auto"/>
          <w:sz w:val="24"/>
          <w:szCs w:val="24"/>
          <w:lang w:val="en-GB"/>
        </w:rPr>
        <w:t>) Predicted average infection risk distribution (for 1,000 simulations) via the long-range airborne route at 24:00 on March 12, the end of the computational period. (</w:t>
      </w:r>
      <w:r>
        <w:rPr>
          <w:rFonts w:hint="eastAsia" w:ascii="Times New Roman" w:hAnsi="Times New Roman" w:cs="Times New Roman"/>
          <w:color w:val="auto"/>
          <w:sz w:val="24"/>
          <w:szCs w:val="24"/>
          <w:lang w:val="en-US" w:eastAsia="zh-CN"/>
        </w:rPr>
        <w:t>iii</w:t>
      </w:r>
      <w:r>
        <w:rPr>
          <w:rFonts w:ascii="Times New Roman" w:hAnsi="Times New Roman" w:cs="Times New Roman"/>
          <w:color w:val="auto"/>
          <w:sz w:val="24"/>
          <w:szCs w:val="24"/>
          <w:lang w:val="en-GB"/>
        </w:rPr>
        <w:t>) HCWs’ routine round Pattern 2. (</w:t>
      </w:r>
      <w:r>
        <w:rPr>
          <w:rFonts w:hint="eastAsia" w:ascii="Times New Roman" w:hAnsi="Times New Roman" w:cs="Times New Roman"/>
          <w:color w:val="auto"/>
          <w:sz w:val="24"/>
          <w:szCs w:val="24"/>
          <w:lang w:val="en-US" w:eastAsia="zh-CN"/>
        </w:rPr>
        <w:t>iv</w:t>
      </w:r>
      <w:r>
        <w:rPr>
          <w:rFonts w:ascii="Times New Roman" w:hAnsi="Times New Roman" w:cs="Times New Roman"/>
          <w:color w:val="auto"/>
          <w:sz w:val="24"/>
          <w:szCs w:val="24"/>
          <w:lang w:val="en-GB"/>
        </w:rPr>
        <w:t>) Predicted average infection risk distribution via the fomite route (Pattern 2). (</w:t>
      </w:r>
      <w:r>
        <w:rPr>
          <w:rFonts w:hint="eastAsia" w:ascii="Times New Roman" w:hAnsi="Times New Roman" w:cs="Times New Roman"/>
          <w:color w:val="auto"/>
          <w:sz w:val="24"/>
          <w:szCs w:val="24"/>
          <w:lang w:val="en-US" w:eastAsia="zh-CN"/>
        </w:rPr>
        <w:t>v</w:t>
      </w:r>
      <w:r>
        <w:rPr>
          <w:rFonts w:ascii="Times New Roman" w:hAnsi="Times New Roman" w:cs="Times New Roman"/>
          <w:color w:val="auto"/>
          <w:sz w:val="24"/>
          <w:szCs w:val="24"/>
          <w:lang w:val="en-GB"/>
        </w:rPr>
        <w:t>) HCWs’ routine round Pattern 4. (</w:t>
      </w:r>
      <w:r>
        <w:rPr>
          <w:rFonts w:hint="eastAsia" w:ascii="Times New Roman" w:hAnsi="Times New Roman" w:cs="Times New Roman"/>
          <w:color w:val="auto"/>
          <w:sz w:val="24"/>
          <w:szCs w:val="24"/>
          <w:lang w:val="en-US" w:eastAsia="zh-CN"/>
        </w:rPr>
        <w:t>vi</w:t>
      </w:r>
      <w:r>
        <w:rPr>
          <w:rFonts w:ascii="Times New Roman" w:hAnsi="Times New Roman" w:cs="Times New Roman"/>
          <w:color w:val="auto"/>
          <w:sz w:val="24"/>
          <w:szCs w:val="24"/>
          <w:lang w:val="en-GB"/>
        </w:rPr>
        <w:t>) Predicted average infection risk distribution via the fomite route (Pattern 4). (</w:t>
      </w:r>
      <w:r>
        <w:rPr>
          <w:rFonts w:hint="eastAsia" w:ascii="Times New Roman" w:hAnsi="Times New Roman" w:cs="Times New Roman"/>
          <w:color w:val="auto"/>
          <w:sz w:val="24"/>
          <w:szCs w:val="24"/>
          <w:lang w:val="en-US" w:eastAsia="zh-CN"/>
        </w:rPr>
        <w:t>vii</w:t>
      </w:r>
      <w:r>
        <w:rPr>
          <w:rFonts w:ascii="Times New Roman" w:hAnsi="Times New Roman" w:cs="Times New Roman"/>
          <w:color w:val="auto"/>
          <w:sz w:val="24"/>
          <w:szCs w:val="24"/>
          <w:lang w:val="en-GB"/>
        </w:rPr>
        <w:t>) HCWs’ routine round Pattern 6. (</w:t>
      </w:r>
      <w:r>
        <w:rPr>
          <w:rFonts w:hint="eastAsia" w:ascii="Times New Roman" w:hAnsi="Times New Roman" w:cs="Times New Roman"/>
          <w:color w:val="auto"/>
          <w:sz w:val="24"/>
          <w:szCs w:val="24"/>
          <w:lang w:val="en-US" w:eastAsia="zh-CN"/>
        </w:rPr>
        <w:t>viii</w:t>
      </w:r>
      <w:r>
        <w:rPr>
          <w:rFonts w:ascii="Times New Roman" w:hAnsi="Times New Roman" w:cs="Times New Roman"/>
          <w:color w:val="auto"/>
          <w:sz w:val="24"/>
          <w:szCs w:val="24"/>
          <w:lang w:val="en-GB"/>
        </w:rPr>
        <w:t xml:space="preserve">) Predicted average infection risk distribution via the fomite route (Pattern 6). </w:t>
      </w:r>
      <w:r>
        <w:rPr>
          <w:rFonts w:ascii="Times New Roman" w:hAnsi="Times New Roman" w:eastAsia="宋体" w:cs="Times New Roman"/>
          <w:color w:val="auto"/>
          <w:sz w:val="24"/>
          <w:szCs w:val="24"/>
          <w:lang w:val="en-GB"/>
        </w:rPr>
        <w:t xml:space="preserve">The largest virus-containing droplet size </w:t>
      </w:r>
      <m:oMath>
        <m:sSub>
          <m:sSubPr>
            <m:ctrlPr>
              <w:rPr>
                <w:rFonts w:ascii="Cambria Math" w:hAnsi="Cambria Math" w:eastAsia="宋体" w:cs="Times New Roman"/>
                <w:color w:val="auto"/>
                <w:sz w:val="24"/>
                <w:szCs w:val="24"/>
                <w:lang w:val="en-GB"/>
              </w:rPr>
            </m:ctrlPr>
          </m:sSubPr>
          <m:e>
            <m:r>
              <w:rPr>
                <w:rFonts w:ascii="Cambria Math" w:hAnsi="Cambria Math" w:eastAsia="宋体" w:cs="Times New Roman"/>
                <w:color w:val="auto"/>
                <w:sz w:val="24"/>
                <w:szCs w:val="24"/>
                <w:lang w:val="en-GB"/>
              </w:rPr>
              <m:t>d</m:t>
            </m:r>
            <m:ctrlPr>
              <w:rPr>
                <w:rFonts w:ascii="Cambria Math" w:hAnsi="Cambria Math" w:eastAsia="宋体" w:cs="Times New Roman"/>
                <w:color w:val="auto"/>
                <w:sz w:val="24"/>
                <w:szCs w:val="24"/>
                <w:lang w:val="en-GB"/>
              </w:rPr>
            </m:ctrlPr>
          </m:e>
          <m:sub>
            <m:r>
              <w:rPr>
                <w:rFonts w:ascii="Cambria Math" w:hAnsi="Cambria Math" w:eastAsia="宋体" w:cs="Times New Roman"/>
                <w:color w:val="auto"/>
                <w:sz w:val="24"/>
                <w:szCs w:val="24"/>
                <w:lang w:val="en-GB"/>
              </w:rPr>
              <m:t>g</m:t>
            </m:r>
            <m:ctrlPr>
              <w:rPr>
                <w:rFonts w:ascii="Cambria Math" w:hAnsi="Cambria Math" w:eastAsia="宋体" w:cs="Times New Roman"/>
                <w:color w:val="auto"/>
                <w:sz w:val="24"/>
                <w:szCs w:val="24"/>
                <w:lang w:val="en-GB"/>
              </w:rPr>
            </m:ctrlPr>
          </m:sub>
        </m:sSub>
      </m:oMath>
      <w:r>
        <w:rPr>
          <w:rFonts w:ascii="Times New Roman" w:hAnsi="Times New Roman" w:eastAsia="宋体" w:cs="Times New Roman"/>
          <w:color w:val="auto"/>
          <w:sz w:val="24"/>
          <w:szCs w:val="24"/>
          <w:lang w:val="en-GB"/>
        </w:rPr>
        <w:t xml:space="preserve"> = 100 </w:t>
      </w:r>
      <w:r>
        <w:rPr>
          <w:rFonts w:ascii="Times New Roman" w:hAnsi="Times New Roman" w:eastAsia="宋体" w:cs="Times New Roman"/>
          <w:color w:val="auto"/>
          <w:sz w:val="24"/>
          <w:szCs w:val="24"/>
          <w:lang w:val="en-GB"/>
        </w:rPr>
        <w:sym w:font="Symbol" w:char="F06D"/>
      </w:r>
      <w:r>
        <w:rPr>
          <w:rFonts w:ascii="Times New Roman" w:hAnsi="Times New Roman" w:eastAsia="宋体" w:cs="Times New Roman"/>
          <w:color w:val="auto"/>
          <w:sz w:val="24"/>
          <w:szCs w:val="24"/>
          <w:lang w:val="en-GB"/>
        </w:rPr>
        <w:t xml:space="preserve">m, dose–response parameters in respiratory tracts </w:t>
      </w:r>
      <m:oMath>
        <m:sSub>
          <m:sSubPr>
            <m:ctrlPr>
              <w:rPr>
                <w:rFonts w:ascii="Cambria Math" w:hAnsi="Cambria Math" w:eastAsia="宋体" w:cs="Times New Roman"/>
                <w:color w:val="auto"/>
                <w:sz w:val="24"/>
                <w:szCs w:val="24"/>
                <w:lang w:val="en-GB"/>
              </w:rPr>
            </m:ctrlPr>
          </m:sSubPr>
          <m:e>
            <m:r>
              <w:rPr>
                <w:rFonts w:ascii="Cambria Math" w:hAnsi="Cambria Math" w:eastAsia="宋体" w:cs="Times New Roman"/>
                <w:color w:val="auto"/>
                <w:sz w:val="24"/>
                <w:szCs w:val="24"/>
                <w:lang w:val="en-GB"/>
              </w:rPr>
              <m:t>η</m:t>
            </m:r>
            <m:ctrlPr>
              <w:rPr>
                <w:rFonts w:ascii="Cambria Math" w:hAnsi="Cambria Math" w:eastAsia="宋体" w:cs="Times New Roman"/>
                <w:color w:val="auto"/>
                <w:sz w:val="24"/>
                <w:szCs w:val="24"/>
                <w:lang w:val="en-GB"/>
              </w:rPr>
            </m:ctrlPr>
          </m:e>
          <m:sub>
            <m:r>
              <w:rPr>
                <w:rFonts w:ascii="Cambria Math" w:hAnsi="Cambria Math" w:eastAsia="宋体" w:cs="Times New Roman"/>
                <w:color w:val="auto"/>
                <w:sz w:val="24"/>
                <w:szCs w:val="24"/>
                <w:lang w:val="en-GB"/>
              </w:rPr>
              <m:t>r</m:t>
            </m:r>
            <m:ctrlPr>
              <w:rPr>
                <w:rFonts w:ascii="Cambria Math" w:hAnsi="Cambria Math" w:eastAsia="宋体" w:cs="Times New Roman"/>
                <w:color w:val="auto"/>
                <w:sz w:val="24"/>
                <w:szCs w:val="24"/>
                <w:lang w:val="en-GB"/>
              </w:rPr>
            </m:ctrlPr>
          </m:sub>
        </m:sSub>
      </m:oMath>
      <w:r>
        <w:rPr>
          <w:rFonts w:ascii="Times New Roman" w:hAnsi="Times New Roman" w:eastAsia="宋体" w:cs="Times New Roman"/>
          <w:color w:val="auto"/>
          <w:sz w:val="24"/>
          <w:szCs w:val="24"/>
          <w:lang w:val="en-GB"/>
        </w:rPr>
        <w:t xml:space="preserve"> = 3.2/mRNA copy and on mucous membranes </w:t>
      </w:r>
      <m:oMath>
        <m:sSub>
          <m:sSubPr>
            <m:ctrlPr>
              <w:rPr>
                <w:rFonts w:ascii="Cambria Math" w:hAnsi="Cambria Math" w:eastAsia="宋体" w:cs="Times New Roman"/>
                <w:color w:val="auto"/>
                <w:sz w:val="24"/>
                <w:szCs w:val="24"/>
                <w:lang w:val="en-GB"/>
              </w:rPr>
            </m:ctrlPr>
          </m:sSubPr>
          <m:e>
            <m:r>
              <w:rPr>
                <w:rFonts w:ascii="Cambria Math" w:hAnsi="Cambria Math" w:eastAsia="宋体" w:cs="Times New Roman"/>
                <w:color w:val="auto"/>
                <w:sz w:val="24"/>
                <w:szCs w:val="24"/>
                <w:lang w:val="en-GB"/>
              </w:rPr>
              <m:t>η</m:t>
            </m:r>
            <m:ctrlPr>
              <w:rPr>
                <w:rFonts w:ascii="Cambria Math" w:hAnsi="Cambria Math" w:eastAsia="宋体" w:cs="Times New Roman"/>
                <w:color w:val="auto"/>
                <w:sz w:val="24"/>
                <w:szCs w:val="24"/>
                <w:lang w:val="en-GB"/>
              </w:rPr>
            </m:ctrlPr>
          </m:e>
          <m:sub>
            <m:r>
              <w:rPr>
                <w:rFonts w:ascii="Cambria Math" w:hAnsi="Cambria Math" w:eastAsia="宋体" w:cs="Times New Roman"/>
                <w:color w:val="auto"/>
                <w:sz w:val="24"/>
                <w:szCs w:val="24"/>
                <w:lang w:val="en-GB"/>
              </w:rPr>
              <m:t>m</m:t>
            </m:r>
            <m:ctrlPr>
              <w:rPr>
                <w:rFonts w:ascii="Cambria Math" w:hAnsi="Cambria Math" w:eastAsia="宋体" w:cs="Times New Roman"/>
                <w:color w:val="auto"/>
                <w:sz w:val="24"/>
                <w:szCs w:val="24"/>
                <w:lang w:val="en-GB"/>
              </w:rPr>
            </m:ctrlPr>
          </m:sub>
        </m:sSub>
      </m:oMath>
      <w:r>
        <w:rPr>
          <w:rFonts w:ascii="Times New Roman" w:hAnsi="Times New Roman" w:eastAsia="宋体" w:cs="Times New Roman"/>
          <w:color w:val="auto"/>
          <w:sz w:val="24"/>
          <w:szCs w:val="24"/>
          <w:lang w:val="en-GB"/>
        </w:rPr>
        <w:t xml:space="preserve"> = 3.2 × 10</w:t>
      </w:r>
      <w:r>
        <w:rPr>
          <w:rFonts w:ascii="Times New Roman" w:hAnsi="Times New Roman" w:eastAsia="宋体" w:cs="Times New Roman"/>
          <w:color w:val="auto"/>
          <w:sz w:val="24"/>
          <w:szCs w:val="24"/>
          <w:vertAlign w:val="superscript"/>
          <w:lang w:val="en-GB"/>
        </w:rPr>
        <w:t>-3</w:t>
      </w:r>
      <w:r>
        <w:rPr>
          <w:rFonts w:ascii="Times New Roman" w:hAnsi="Times New Roman" w:eastAsia="宋体" w:cs="Times New Roman"/>
          <w:color w:val="auto"/>
          <w:sz w:val="24"/>
          <w:szCs w:val="24"/>
          <w:lang w:val="en-GB"/>
        </w:rPr>
        <w:t xml:space="preserve">/mRNA copy, and the viral load coefficient </w:t>
      </w:r>
      <m:oMath>
        <m:sSub>
          <m:sSubPr>
            <m:ctrlPr>
              <w:rPr>
                <w:rFonts w:ascii="Cambria Math" w:hAnsi="Cambria Math" w:eastAsia="宋体" w:cs="Times New Roman"/>
                <w:i/>
                <w:color w:val="auto"/>
                <w:sz w:val="24"/>
                <w:szCs w:val="24"/>
                <w:lang w:val="en-GB"/>
              </w:rPr>
            </m:ctrlPr>
          </m:sSubPr>
          <m:e>
            <m:r>
              <w:rPr>
                <w:rFonts w:ascii="Cambria Math" w:hAnsi="Cambria Math" w:eastAsia="宋体" w:cs="Times New Roman"/>
                <w:color w:val="auto"/>
                <w:sz w:val="24"/>
                <w:szCs w:val="24"/>
                <w:lang w:val="en-GB"/>
              </w:rPr>
              <m:t>c</m:t>
            </m:r>
            <m:ctrlPr>
              <w:rPr>
                <w:rFonts w:ascii="Cambria Math" w:hAnsi="Cambria Math" w:eastAsia="宋体" w:cs="Times New Roman"/>
                <w:i/>
                <w:color w:val="auto"/>
                <w:sz w:val="24"/>
                <w:szCs w:val="24"/>
                <w:lang w:val="en-GB"/>
              </w:rPr>
            </m:ctrlPr>
          </m:e>
          <m:sub>
            <m:r>
              <w:rPr>
                <w:rFonts w:ascii="Cambria Math" w:hAnsi="Cambria Math" w:eastAsia="宋体" w:cs="Times New Roman"/>
                <w:color w:val="auto"/>
                <w:sz w:val="24"/>
                <w:szCs w:val="24"/>
                <w:lang w:val="en-GB"/>
              </w:rPr>
              <m:t>L</m:t>
            </m:r>
            <m:ctrlPr>
              <w:rPr>
                <w:rFonts w:ascii="Cambria Math" w:hAnsi="Cambria Math" w:eastAsia="宋体" w:cs="Times New Roman"/>
                <w:i/>
                <w:color w:val="auto"/>
                <w:sz w:val="24"/>
                <w:szCs w:val="24"/>
                <w:lang w:val="en-GB"/>
              </w:rPr>
            </m:ctrlPr>
          </m:sub>
        </m:sSub>
      </m:oMath>
      <w:r>
        <w:rPr>
          <w:rFonts w:ascii="Times New Roman" w:hAnsi="Times New Roman" w:eastAsia="宋体" w:cs="Times New Roman"/>
          <w:color w:val="auto"/>
          <w:sz w:val="24"/>
          <w:szCs w:val="24"/>
          <w:lang w:val="en-GB"/>
        </w:rPr>
        <w:t xml:space="preserve"> = 10. Bed numbers are marked in black in (</w:t>
      </w:r>
      <w:r>
        <w:rPr>
          <w:rFonts w:hint="eastAsia" w:ascii="Times New Roman" w:hAnsi="Times New Roman" w:eastAsia="宋体" w:cs="Times New Roman"/>
          <w:color w:val="auto"/>
          <w:sz w:val="24"/>
          <w:szCs w:val="24"/>
          <w:lang w:val="en-US" w:eastAsia="zh-CN"/>
        </w:rPr>
        <w:t>iii</w:t>
      </w:r>
      <w:r>
        <w:rPr>
          <w:rFonts w:ascii="Times New Roman" w:hAnsi="Times New Roman" w:eastAsia="宋体" w:cs="Times New Roman"/>
          <w:color w:val="auto"/>
          <w:sz w:val="24"/>
          <w:szCs w:val="24"/>
          <w:lang w:val="en-GB"/>
        </w:rPr>
        <w:t>), (</w:t>
      </w:r>
      <w:r>
        <w:rPr>
          <w:rFonts w:hint="eastAsia" w:ascii="Times New Roman" w:hAnsi="Times New Roman" w:eastAsia="宋体" w:cs="Times New Roman"/>
          <w:color w:val="auto"/>
          <w:sz w:val="24"/>
          <w:szCs w:val="24"/>
          <w:lang w:val="en-US" w:eastAsia="zh-CN"/>
        </w:rPr>
        <w:t>v</w:t>
      </w:r>
      <w:r>
        <w:rPr>
          <w:rFonts w:ascii="Times New Roman" w:hAnsi="Times New Roman" w:eastAsia="宋体" w:cs="Times New Roman"/>
          <w:color w:val="auto"/>
          <w:sz w:val="24"/>
          <w:szCs w:val="24"/>
          <w:lang w:val="en-GB"/>
        </w:rPr>
        <w:t>) and (</w:t>
      </w:r>
      <w:r>
        <w:rPr>
          <w:rFonts w:hint="eastAsia" w:ascii="Times New Roman" w:hAnsi="Times New Roman" w:eastAsia="宋体" w:cs="Times New Roman"/>
          <w:color w:val="auto"/>
          <w:sz w:val="24"/>
          <w:szCs w:val="24"/>
          <w:lang w:val="en-US" w:eastAsia="zh-CN"/>
        </w:rPr>
        <w:t>vii</w:t>
      </w:r>
      <w:r>
        <w:rPr>
          <w:rFonts w:ascii="Times New Roman" w:hAnsi="Times New Roman" w:eastAsia="宋体" w:cs="Times New Roman"/>
          <w:color w:val="auto"/>
          <w:sz w:val="24"/>
          <w:szCs w:val="24"/>
          <w:lang w:val="en-GB"/>
        </w:rPr>
        <w:t>). Reported attack rate and predicted average infection risk for every inpatient are marked in blue in (</w:t>
      </w:r>
      <w:r>
        <w:rPr>
          <w:rFonts w:hint="eastAsia" w:ascii="Times New Roman" w:hAnsi="Times New Roman" w:eastAsia="宋体" w:cs="Times New Roman"/>
          <w:color w:val="auto"/>
          <w:sz w:val="24"/>
          <w:szCs w:val="24"/>
          <w:lang w:val="en-US" w:eastAsia="zh-CN"/>
        </w:rPr>
        <w:t>i</w:t>
      </w:r>
      <w:r>
        <w:rPr>
          <w:rFonts w:ascii="Times New Roman" w:hAnsi="Times New Roman" w:eastAsia="宋体" w:cs="Times New Roman"/>
          <w:color w:val="auto"/>
          <w:sz w:val="24"/>
          <w:szCs w:val="24"/>
          <w:lang w:val="en-GB"/>
        </w:rPr>
        <w:t>), (</w:t>
      </w:r>
      <w:r>
        <w:rPr>
          <w:rFonts w:hint="eastAsia" w:ascii="Times New Roman" w:hAnsi="Times New Roman" w:eastAsia="宋体" w:cs="Times New Roman"/>
          <w:color w:val="auto"/>
          <w:sz w:val="24"/>
          <w:szCs w:val="24"/>
          <w:lang w:val="en-US" w:eastAsia="zh-CN"/>
        </w:rPr>
        <w:t>ii)</w:t>
      </w:r>
      <w:r>
        <w:rPr>
          <w:rFonts w:ascii="Times New Roman" w:hAnsi="Times New Roman" w:eastAsia="宋体" w:cs="Times New Roman"/>
          <w:color w:val="auto"/>
          <w:sz w:val="24"/>
          <w:szCs w:val="24"/>
          <w:lang w:val="en-GB"/>
        </w:rPr>
        <w:t>, (</w:t>
      </w:r>
      <w:r>
        <w:rPr>
          <w:rFonts w:hint="eastAsia" w:ascii="Times New Roman" w:hAnsi="Times New Roman" w:eastAsia="宋体" w:cs="Times New Roman"/>
          <w:color w:val="auto"/>
          <w:sz w:val="24"/>
          <w:szCs w:val="24"/>
          <w:lang w:val="en-US" w:eastAsia="zh-CN"/>
        </w:rPr>
        <w:t>iv</w:t>
      </w:r>
      <w:r>
        <w:rPr>
          <w:rFonts w:ascii="Times New Roman" w:hAnsi="Times New Roman" w:eastAsia="宋体" w:cs="Times New Roman"/>
          <w:color w:val="auto"/>
          <w:sz w:val="24"/>
          <w:szCs w:val="24"/>
          <w:lang w:val="en-GB"/>
        </w:rPr>
        <w:t>), (</w:t>
      </w:r>
      <w:r>
        <w:rPr>
          <w:rFonts w:hint="eastAsia" w:ascii="Times New Roman" w:hAnsi="Times New Roman" w:eastAsia="宋体" w:cs="Times New Roman"/>
          <w:color w:val="auto"/>
          <w:sz w:val="24"/>
          <w:szCs w:val="24"/>
          <w:lang w:val="en-US" w:eastAsia="zh-CN"/>
        </w:rPr>
        <w:t>vi</w:t>
      </w:r>
      <w:r>
        <w:rPr>
          <w:rFonts w:ascii="Times New Roman" w:hAnsi="Times New Roman" w:eastAsia="宋体" w:cs="Times New Roman"/>
          <w:color w:val="auto"/>
          <w:sz w:val="24"/>
          <w:szCs w:val="24"/>
          <w:lang w:val="en-GB"/>
        </w:rPr>
        <w:t>) and (</w:t>
      </w:r>
      <w:r>
        <w:rPr>
          <w:rFonts w:hint="eastAsia" w:ascii="Times New Roman" w:hAnsi="Times New Roman" w:eastAsia="宋体" w:cs="Times New Roman"/>
          <w:color w:val="auto"/>
          <w:sz w:val="24"/>
          <w:szCs w:val="24"/>
          <w:lang w:val="en-US" w:eastAsia="zh-CN"/>
        </w:rPr>
        <w:t>viii</w:t>
      </w:r>
      <w:r>
        <w:rPr>
          <w:rFonts w:ascii="Times New Roman" w:hAnsi="Times New Roman" w:eastAsia="宋体" w:cs="Times New Roman"/>
          <w:color w:val="auto"/>
          <w:sz w:val="24"/>
          <w:szCs w:val="24"/>
          <w:lang w:val="en-GB"/>
        </w:rPr>
        <w:t xml:space="preserve">), respectively. As shown in the legend, the intensity of red shading represents levels of attack rate or infection risk. </w:t>
      </w:r>
    </w:p>
    <w:p>
      <w:pPr>
        <w:spacing w:after="0" w:line="240" w:lineRule="auto"/>
        <w:jc w:val="both"/>
        <w:rPr>
          <w:rFonts w:ascii="Times New Roman" w:hAnsi="Times New Roman" w:eastAsia="宋体" w:cs="Times New Roman"/>
          <w:color w:val="auto"/>
          <w:sz w:val="24"/>
          <w:szCs w:val="24"/>
          <w:lang w:val="en-GB"/>
        </w:rPr>
      </w:pPr>
      <w:bookmarkStart w:id="14" w:name="OLE_LINK1"/>
      <w:bookmarkStart w:id="15" w:name="OLE_LINK22"/>
      <w:bookmarkStart w:id="16" w:name="OLE_LINK21"/>
      <w:r>
        <w:rPr>
          <w:rFonts w:ascii="Times New Roman" w:hAnsi="Times New Roman"/>
          <w:b/>
          <w:color w:val="auto"/>
          <w:sz w:val="28"/>
          <w:szCs w:val="28"/>
          <w:lang w:val="en-GB"/>
        </w:rPr>
        <w:t>References</w:t>
      </w:r>
      <w:r>
        <w:rPr>
          <w:rFonts w:ascii="Times New Roman" w:hAnsi="Times New Roman" w:eastAsia="宋体" w:cs="Times New Roman"/>
          <w:color w:val="auto"/>
          <w:sz w:val="24"/>
          <w:szCs w:val="24"/>
          <w:lang w:val="en-GB"/>
        </w:rPr>
        <w:t xml:space="preserve"> </w:t>
      </w:r>
      <w:bookmarkEnd w:id="14"/>
      <w:bookmarkEnd w:id="15"/>
      <w:bookmarkEnd w:id="16"/>
    </w:p>
    <w:p>
      <w:pPr>
        <w:pStyle w:val="16"/>
        <w:numPr>
          <w:ilvl w:val="0"/>
          <w:numId w:val="1"/>
        </w:numPr>
        <w:spacing w:after="0" w:line="240" w:lineRule="auto"/>
        <w:rPr>
          <w:rFonts w:ascii="Times New Roman" w:hAnsi="Times New Roman" w:cs="Times New Roman"/>
          <w:color w:val="auto"/>
          <w:sz w:val="24"/>
          <w:szCs w:val="24"/>
        </w:rPr>
      </w:pPr>
      <w:bookmarkStart w:id="17" w:name="_Ref482123554"/>
      <w:r>
        <w:rPr>
          <w:rFonts w:ascii="Times New Roman" w:hAnsi="Times New Roman" w:cs="Times New Roman"/>
          <w:color w:val="auto"/>
          <w:sz w:val="24"/>
          <w:szCs w:val="24"/>
        </w:rPr>
        <w:t>Li Y, Delsante A, Symons J. Prediction of natural ventilation in buildings with large openings. Build Environ. 2000;35:191-206.</w:t>
      </w:r>
      <w:bookmarkEnd w:id="17"/>
      <w:r>
        <w:rPr>
          <w:rFonts w:ascii="Times New Roman" w:hAnsi="Times New Roman" w:cs="Times New Roman"/>
          <w:color w:val="auto"/>
          <w:sz w:val="24"/>
          <w:szCs w:val="24"/>
        </w:rPr>
        <w:t xml:space="preserve"> </w:t>
      </w:r>
    </w:p>
    <w:p>
      <w:pPr>
        <w:pStyle w:val="16"/>
        <w:numPr>
          <w:ilvl w:val="0"/>
          <w:numId w:val="1"/>
        </w:numPr>
        <w:spacing w:after="0" w:line="240" w:lineRule="auto"/>
        <w:rPr>
          <w:rFonts w:ascii="Times New Roman" w:hAnsi="Times New Roman" w:cs="Times New Roman"/>
          <w:color w:val="auto"/>
          <w:sz w:val="24"/>
          <w:szCs w:val="24"/>
        </w:rPr>
      </w:pPr>
      <w:bookmarkStart w:id="18" w:name="_Ref482123556"/>
      <w:r>
        <w:rPr>
          <w:rFonts w:ascii="Times New Roman" w:hAnsi="Times New Roman" w:cs="Times New Roman"/>
          <w:color w:val="auto"/>
          <w:sz w:val="24"/>
          <w:szCs w:val="24"/>
        </w:rPr>
        <w:t>Li Y, Duan S, Yu I, Wong T. Multi-zone modeling of probable SARS virus transmission by airflow between flats in Block E, Amoy Gardens. Indoor air. 2005;15:96-111.</w:t>
      </w:r>
      <w:bookmarkEnd w:id="18"/>
    </w:p>
    <w:p>
      <w:pPr>
        <w:pStyle w:val="16"/>
        <w:numPr>
          <w:ilvl w:val="0"/>
          <w:numId w:val="1"/>
        </w:numPr>
        <w:spacing w:after="0" w:line="240" w:lineRule="auto"/>
        <w:rPr>
          <w:rFonts w:ascii="Times New Roman" w:hAnsi="Times New Roman" w:cs="Times New Roman"/>
          <w:color w:val="auto"/>
          <w:sz w:val="24"/>
          <w:szCs w:val="24"/>
        </w:rPr>
      </w:pPr>
      <w:bookmarkStart w:id="19" w:name="_Ref482123558"/>
      <w:r>
        <w:rPr>
          <w:rFonts w:ascii="Times New Roman" w:hAnsi="Times New Roman" w:cs="Times New Roman"/>
          <w:color w:val="auto"/>
          <w:sz w:val="24"/>
          <w:szCs w:val="24"/>
        </w:rPr>
        <w:t>Chen C, Zhao B, Yang X, Li Y. Role of two-way airflow owing to temperature difference in severe acute respiratory syndrome transmission: revisiting the largest nosocomial severe acute respiratory syndrome outbreak in Hong Kong. ‎J R Soc Interface. 2011;8:699-710.</w:t>
      </w:r>
      <w:bookmarkEnd w:id="19"/>
    </w:p>
    <w:p>
      <w:pPr>
        <w:pStyle w:val="23"/>
        <w:numPr>
          <w:ilvl w:val="0"/>
          <w:numId w:val="1"/>
        </w:numPr>
        <w:spacing w:line="240" w:lineRule="auto"/>
        <w:rPr>
          <w:rFonts w:eastAsiaTheme="minorEastAsia"/>
          <w:color w:val="auto"/>
          <w:lang w:eastAsia="zh-CN"/>
        </w:rPr>
      </w:pPr>
      <w:bookmarkStart w:id="20" w:name="_Ref482123599"/>
      <w:r>
        <w:rPr>
          <w:rFonts w:eastAsiaTheme="minorEastAsia"/>
          <w:color w:val="auto"/>
          <w:lang w:eastAsia="zh-CN"/>
        </w:rPr>
        <w:t>Li Y, Huang X, Yu IT, Wong TW, Qian H. Role of air distribution in SARS transmission during the largest nosocomial outbreak in Hong Kong. Indoor air. 2005;15:83-95.</w:t>
      </w:r>
      <w:bookmarkEnd w:id="20"/>
    </w:p>
    <w:p>
      <w:pPr>
        <w:pStyle w:val="23"/>
        <w:numPr>
          <w:ilvl w:val="0"/>
          <w:numId w:val="1"/>
        </w:numPr>
        <w:spacing w:line="240" w:lineRule="auto"/>
        <w:rPr>
          <w:rFonts w:eastAsiaTheme="minorEastAsia"/>
          <w:color w:val="auto"/>
          <w:lang w:eastAsia="zh-CN"/>
        </w:rPr>
      </w:pPr>
      <w:bookmarkStart w:id="21" w:name="_Ref476597493"/>
      <w:bookmarkStart w:id="22" w:name="_Ref482123630"/>
      <w:r>
        <w:rPr>
          <w:rFonts w:eastAsiaTheme="minorEastAsia"/>
          <w:color w:val="auto"/>
          <w:lang w:eastAsia="zh-CN"/>
        </w:rPr>
        <w:t>Gao X. Relative effectiveness of ventilation in community indoor environmentsfor controlling infection. Doctoral dissertations. The University of Hong Kong. 2011.</w:t>
      </w:r>
      <w:bookmarkEnd w:id="21"/>
      <w:r>
        <w:rPr>
          <w:rFonts w:eastAsiaTheme="minorEastAsia"/>
          <w:color w:val="auto"/>
          <w:lang w:eastAsia="zh-CN"/>
        </w:rPr>
        <w:t xml:space="preserve"> Available from: </w:t>
      </w:r>
      <w:r>
        <w:rPr>
          <w:color w:val="auto"/>
        </w:rPr>
        <w:fldChar w:fldCharType="begin"/>
      </w:r>
      <w:r>
        <w:rPr>
          <w:color w:val="auto"/>
        </w:rPr>
        <w:instrText xml:space="preserve"> HYPERLINK "https://hub.hku.hk/bitstream/10722/174458/1/FullText.pdf" </w:instrText>
      </w:r>
      <w:r>
        <w:rPr>
          <w:color w:val="auto"/>
        </w:rPr>
        <w:fldChar w:fldCharType="separate"/>
      </w:r>
      <w:r>
        <w:rPr>
          <w:rStyle w:val="11"/>
          <w:rFonts w:eastAsiaTheme="minorEastAsia"/>
          <w:color w:val="auto"/>
          <w:lang w:eastAsia="zh-CN"/>
        </w:rPr>
        <w:t>https://hub.hku.hk/bitstream/10722/174458/1/FullText.pdf</w:t>
      </w:r>
      <w:r>
        <w:rPr>
          <w:rStyle w:val="11"/>
          <w:rFonts w:eastAsiaTheme="minorEastAsia"/>
          <w:color w:val="auto"/>
          <w:lang w:eastAsia="zh-CN"/>
        </w:rPr>
        <w:fldChar w:fldCharType="end"/>
      </w:r>
      <w:r>
        <w:rPr>
          <w:rFonts w:hint="eastAsia" w:eastAsiaTheme="minorEastAsia"/>
          <w:color w:val="auto"/>
          <w:lang w:eastAsia="zh-CN"/>
        </w:rPr>
        <w:t>.</w:t>
      </w:r>
      <w:bookmarkEnd w:id="22"/>
    </w:p>
    <w:p>
      <w:pPr>
        <w:pStyle w:val="16"/>
        <w:numPr>
          <w:ilvl w:val="0"/>
          <w:numId w:val="1"/>
        </w:numPr>
        <w:spacing w:after="0" w:line="240" w:lineRule="auto"/>
        <w:rPr>
          <w:rFonts w:ascii="Times New Roman" w:hAnsi="Times New Roman" w:cs="Times New Roman"/>
          <w:color w:val="auto"/>
          <w:sz w:val="24"/>
          <w:szCs w:val="24"/>
        </w:rPr>
      </w:pPr>
      <w:bookmarkStart w:id="23" w:name="_Ref482124738"/>
      <w:bookmarkStart w:id="24" w:name="_Ref482123637"/>
      <w:r>
        <w:rPr>
          <w:rFonts w:ascii="Times New Roman" w:hAnsi="Times New Roman" w:cs="Times New Roman"/>
          <w:color w:val="auto"/>
          <w:sz w:val="24"/>
          <w:szCs w:val="24"/>
        </w:rPr>
        <w:t>ICRP. Human respiratory tract model for radiological protection, a report of task group of the International Commission on Radiological Protection. New York: Elsevier; 1994.</w:t>
      </w:r>
      <w:bookmarkEnd w:id="23"/>
    </w:p>
    <w:p>
      <w:pPr>
        <w:pStyle w:val="16"/>
        <w:numPr>
          <w:ilvl w:val="0"/>
          <w:numId w:val="1"/>
        </w:numPr>
        <w:spacing w:line="240" w:lineRule="auto"/>
        <w:rPr>
          <w:rFonts w:ascii="Times New Roman" w:hAnsi="Times New Roman" w:cs="Times New Roman"/>
          <w:color w:val="auto"/>
          <w:sz w:val="24"/>
          <w:szCs w:val="24"/>
        </w:rPr>
      </w:pPr>
      <w:bookmarkStart w:id="25" w:name="_Ref482124921"/>
      <w:r>
        <w:rPr>
          <w:rFonts w:ascii="Times New Roman" w:hAnsi="Times New Roman" w:cs="Times New Roman"/>
          <w:color w:val="auto"/>
          <w:sz w:val="24"/>
          <w:szCs w:val="24"/>
        </w:rPr>
        <w:t>Xie X, Li Y, Chwang ATY, et al. How far droplets can move in indoor environments–revisiting the Wells evaporation–falling curve. Indoor air. 2007; 17: 211-225.</w:t>
      </w:r>
      <w:bookmarkEnd w:id="25"/>
    </w:p>
    <w:p>
      <w:pPr>
        <w:pStyle w:val="16"/>
        <w:numPr>
          <w:ilvl w:val="0"/>
          <w:numId w:val="1"/>
        </w:numPr>
        <w:spacing w:line="240" w:lineRule="auto"/>
        <w:rPr>
          <w:rFonts w:ascii="Times New Roman" w:hAnsi="Times New Roman" w:cs="Times New Roman"/>
          <w:color w:val="auto"/>
          <w:sz w:val="24"/>
          <w:szCs w:val="24"/>
        </w:rPr>
      </w:pPr>
      <w:bookmarkStart w:id="26" w:name="_Ref482124974"/>
      <w:r>
        <w:rPr>
          <w:rFonts w:ascii="Times New Roman" w:hAnsi="Times New Roman" w:cs="Times New Roman"/>
          <w:color w:val="auto"/>
          <w:sz w:val="24"/>
          <w:szCs w:val="24"/>
        </w:rPr>
        <w:t>Liu L, Wei J, Li Y, Ooi A. Evaporation and dispersion of respiratory droplets from coughing. Indoor Air. 2016; doi:10.1111/ina.12297.</w:t>
      </w:r>
      <w:bookmarkEnd w:id="26"/>
    </w:p>
    <w:p>
      <w:pPr>
        <w:pStyle w:val="16"/>
        <w:numPr>
          <w:ilvl w:val="0"/>
          <w:numId w:val="1"/>
        </w:numPr>
        <w:spacing w:after="0" w:line="240" w:lineRule="auto"/>
        <w:rPr>
          <w:rFonts w:ascii="Times New Roman" w:hAnsi="Times New Roman" w:cs="Times New Roman"/>
          <w:color w:val="auto"/>
          <w:sz w:val="24"/>
          <w:szCs w:val="24"/>
        </w:rPr>
      </w:pPr>
      <w:bookmarkStart w:id="27" w:name="_Ref482125074"/>
      <w:r>
        <w:rPr>
          <w:rFonts w:ascii="Times New Roman" w:hAnsi="Times New Roman" w:cs="Times New Roman"/>
          <w:color w:val="auto"/>
          <w:sz w:val="24"/>
          <w:szCs w:val="24"/>
        </w:rPr>
        <w:t>Xie X, Li Y, Zhang T, Fang HH. Bacterial survival in evaporating deposited droplets on a teflon-coated surface. Appl Microbiol Biotechnol. 2006; 73: 703-712.</w:t>
      </w:r>
      <w:bookmarkEnd w:id="27"/>
    </w:p>
    <w:p>
      <w:pPr>
        <w:pStyle w:val="23"/>
        <w:numPr>
          <w:ilvl w:val="0"/>
          <w:numId w:val="1"/>
        </w:numPr>
        <w:spacing w:line="240" w:lineRule="auto"/>
        <w:rPr>
          <w:rFonts w:eastAsiaTheme="minorEastAsia"/>
          <w:color w:val="auto"/>
          <w:lang w:eastAsia="zh-CN"/>
        </w:rPr>
      </w:pPr>
      <w:bookmarkStart w:id="28" w:name="_Ref482125156"/>
      <w:r>
        <w:rPr>
          <w:rFonts w:eastAsiaTheme="minorEastAsia"/>
          <w:color w:val="auto"/>
          <w:lang w:eastAsia="zh-CN"/>
        </w:rPr>
        <w:t>Nicas M, Jones RM. Relative contributions of four exposure pathways to influenza infection risk. Risk Anal. 2009;29:1292-1303.</w:t>
      </w:r>
      <w:bookmarkEnd w:id="28"/>
      <w:r>
        <w:rPr>
          <w:rFonts w:eastAsiaTheme="minorEastAsia"/>
          <w:color w:val="auto"/>
          <w:lang w:eastAsia="zh-CN"/>
        </w:rPr>
        <w:t xml:space="preserve"> </w:t>
      </w:r>
    </w:p>
    <w:p>
      <w:pPr>
        <w:pStyle w:val="23"/>
        <w:numPr>
          <w:ilvl w:val="0"/>
          <w:numId w:val="1"/>
        </w:numPr>
        <w:spacing w:line="240" w:lineRule="auto"/>
        <w:rPr>
          <w:rFonts w:eastAsiaTheme="minorEastAsia"/>
          <w:color w:val="auto"/>
          <w:lang w:eastAsia="zh-CN"/>
        </w:rPr>
      </w:pPr>
      <w:bookmarkStart w:id="29" w:name="_Ref482125244"/>
      <w:r>
        <w:rPr>
          <w:rFonts w:eastAsiaTheme="minorEastAsia"/>
          <w:color w:val="auto"/>
          <w:lang w:eastAsia="zh-CN"/>
        </w:rPr>
        <w:t>Chao C, Wan MP, Morawska L, Johnson GR, Ristovski Z, Hargreaves M, et al. Characterization of expiration air jets and droplet size distributions immediately at the mouth opening. J Aerosol Sci. 2009;40:122-133.</w:t>
      </w:r>
      <w:bookmarkEnd w:id="29"/>
    </w:p>
    <w:p>
      <w:pPr>
        <w:pStyle w:val="23"/>
        <w:numPr>
          <w:ilvl w:val="0"/>
          <w:numId w:val="1"/>
        </w:numPr>
        <w:spacing w:line="240" w:lineRule="auto"/>
        <w:rPr>
          <w:rFonts w:eastAsiaTheme="minorEastAsia"/>
          <w:color w:val="auto"/>
          <w:lang w:eastAsia="zh-CN"/>
        </w:rPr>
      </w:pPr>
      <w:bookmarkStart w:id="30" w:name="_Ref482124613"/>
      <w:r>
        <w:rPr>
          <w:rFonts w:eastAsiaTheme="minorEastAsia"/>
          <w:color w:val="auto"/>
          <w:lang w:eastAsia="zh-CN"/>
        </w:rPr>
        <w:t>Atkinson MP, Wein LM. Quantifying the routes of transmission for pandemic influenza. Bull Math Biol. 2008;70:820-867.</w:t>
      </w:r>
      <w:bookmarkEnd w:id="24"/>
      <w:bookmarkEnd w:id="30"/>
    </w:p>
    <w:p>
      <w:pPr>
        <w:pStyle w:val="16"/>
        <w:numPr>
          <w:ilvl w:val="0"/>
          <w:numId w:val="1"/>
        </w:numPr>
        <w:spacing w:after="0" w:line="240" w:lineRule="auto"/>
        <w:rPr>
          <w:rFonts w:ascii="Times New Roman" w:hAnsi="Times New Roman" w:eastAsia="宋体" w:cs="Times New Roman"/>
          <w:color w:val="auto"/>
          <w:sz w:val="24"/>
          <w:szCs w:val="24"/>
          <w:lang w:val="en-GB"/>
        </w:rPr>
      </w:pPr>
      <w:bookmarkStart w:id="31" w:name="_Ref482125399"/>
      <w:r>
        <w:rPr>
          <w:rFonts w:ascii="Times New Roman" w:hAnsi="Times New Roman" w:eastAsia="宋体" w:cs="Times New Roman"/>
          <w:color w:val="auto"/>
          <w:sz w:val="24"/>
          <w:szCs w:val="24"/>
          <w:lang w:val="en-GB"/>
        </w:rPr>
        <w:t>Thatcher TL, Lai ACK, Moreno-Jackson R, et al. Effects of room furnishings and air speed on particle deposition rates indoors. Atmos Environ. 2002; 36: 1811-1819.</w:t>
      </w:r>
      <w:bookmarkEnd w:id="31"/>
    </w:p>
    <w:p>
      <w:pPr>
        <w:pStyle w:val="16"/>
        <w:numPr>
          <w:ilvl w:val="0"/>
          <w:numId w:val="1"/>
        </w:numPr>
        <w:spacing w:line="240" w:lineRule="auto"/>
        <w:rPr>
          <w:rFonts w:ascii="Times New Roman" w:hAnsi="Times New Roman" w:eastAsia="宋体" w:cs="Times New Roman"/>
          <w:color w:val="auto"/>
          <w:sz w:val="24"/>
          <w:szCs w:val="24"/>
          <w:lang w:val="en-GB"/>
        </w:rPr>
      </w:pPr>
      <w:bookmarkStart w:id="32" w:name="_Ref482125999"/>
      <w:r>
        <w:rPr>
          <w:rFonts w:ascii="Times New Roman" w:hAnsi="Times New Roman" w:eastAsia="宋体" w:cs="Times New Roman"/>
          <w:color w:val="auto"/>
          <w:sz w:val="24"/>
          <w:szCs w:val="24"/>
          <w:lang w:val="en-GB"/>
        </w:rPr>
        <w:t>Jones RM, Brosseau LM. Aerosol transmission of infectious disease. J Occup Environ Med. 2015; 57: 501-508.</w:t>
      </w:r>
      <w:bookmarkEnd w:id="32"/>
    </w:p>
    <w:p>
      <w:pPr>
        <w:pStyle w:val="16"/>
        <w:numPr>
          <w:ilvl w:val="0"/>
          <w:numId w:val="1"/>
        </w:numPr>
        <w:spacing w:line="240" w:lineRule="auto"/>
        <w:rPr>
          <w:rFonts w:ascii="Times New Roman" w:hAnsi="Times New Roman" w:eastAsia="宋体" w:cs="Times New Roman"/>
          <w:color w:val="auto"/>
          <w:sz w:val="24"/>
          <w:szCs w:val="24"/>
          <w:lang w:val="en-GB"/>
        </w:rPr>
      </w:pPr>
      <w:bookmarkStart w:id="33" w:name="_Ref482126088"/>
      <w:r>
        <w:rPr>
          <w:rFonts w:ascii="Times New Roman" w:hAnsi="Times New Roman" w:eastAsia="宋体" w:cs="Times New Roman"/>
          <w:color w:val="auto"/>
          <w:sz w:val="24"/>
          <w:szCs w:val="24"/>
          <w:lang w:val="en-GB"/>
        </w:rPr>
        <w:t>Plipat N, Spicknall IH, Koopman JS, Eisenberg JNS. The dynamics of methicillin-resistant Staphylococcus aureus exposure in a hospital model and the potential for environmental intervention. BMC Infect Dis. 2013; 13.</w:t>
      </w:r>
      <w:bookmarkEnd w:id="33"/>
    </w:p>
    <w:p>
      <w:pPr>
        <w:pStyle w:val="16"/>
        <w:numPr>
          <w:ilvl w:val="0"/>
          <w:numId w:val="1"/>
        </w:numPr>
        <w:spacing w:after="0" w:line="240" w:lineRule="auto"/>
        <w:rPr>
          <w:rFonts w:ascii="Times New Roman" w:hAnsi="Times New Roman" w:eastAsia="宋体" w:cs="Times New Roman"/>
          <w:color w:val="auto"/>
          <w:sz w:val="24"/>
          <w:szCs w:val="24"/>
          <w:lang w:val="en-GB"/>
        </w:rPr>
      </w:pPr>
      <w:bookmarkStart w:id="34" w:name="_Ref482126215"/>
      <w:r>
        <w:rPr>
          <w:rFonts w:ascii="Times New Roman" w:hAnsi="Times New Roman" w:eastAsia="宋体" w:cs="Times New Roman"/>
          <w:color w:val="auto"/>
          <w:sz w:val="24"/>
          <w:szCs w:val="24"/>
          <w:lang w:val="en-GB"/>
        </w:rPr>
        <w:t>Kemeny JG, Snell JL. Finite Markov chains. Princeton, NJ: van Nostrand; 1960.</w:t>
      </w:r>
      <w:bookmarkEnd w:id="34"/>
    </w:p>
    <w:p>
      <w:pPr>
        <w:pStyle w:val="23"/>
        <w:numPr>
          <w:ilvl w:val="0"/>
          <w:numId w:val="1"/>
        </w:numPr>
        <w:spacing w:line="240" w:lineRule="auto"/>
        <w:rPr>
          <w:rFonts w:eastAsiaTheme="minorEastAsia"/>
          <w:color w:val="auto"/>
          <w:lang w:eastAsia="zh-CN"/>
        </w:rPr>
      </w:pPr>
      <w:bookmarkStart w:id="35" w:name="_Ref482123699"/>
      <w:r>
        <w:rPr>
          <w:rFonts w:eastAsiaTheme="minorEastAsia"/>
          <w:color w:val="auto"/>
          <w:lang w:eastAsia="zh-CN"/>
        </w:rPr>
        <w:t>Tikuisis P, Meunier P, Jubenville C. Human body surface area: measurement and prediction using three dimensional body scans. Eur J Appl Physiol. 2001;85:264-271.</w:t>
      </w:r>
      <w:bookmarkEnd w:id="35"/>
    </w:p>
    <w:p>
      <w:pPr>
        <w:pStyle w:val="23"/>
        <w:numPr>
          <w:ilvl w:val="0"/>
          <w:numId w:val="1"/>
        </w:numPr>
        <w:spacing w:line="240" w:lineRule="auto"/>
        <w:rPr>
          <w:rFonts w:eastAsiaTheme="minorEastAsia"/>
          <w:color w:val="auto"/>
          <w:lang w:eastAsia="zh-CN"/>
        </w:rPr>
      </w:pPr>
      <w:bookmarkStart w:id="36" w:name="_Ref482123706"/>
      <w:r>
        <w:rPr>
          <w:rFonts w:eastAsiaTheme="minorEastAsia"/>
          <w:color w:val="auto"/>
          <w:lang w:eastAsia="zh-CN"/>
        </w:rPr>
        <w:t>Lee JY, Choi JW, Kim H. Determination of hand surface area by sex and body shape using alginate. J Physiol Anthropol. 2007;26:475-483.</w:t>
      </w:r>
      <w:bookmarkEnd w:id="36"/>
    </w:p>
    <w:p>
      <w:pPr>
        <w:pStyle w:val="23"/>
        <w:numPr>
          <w:ilvl w:val="0"/>
          <w:numId w:val="1"/>
        </w:numPr>
        <w:spacing w:line="240" w:lineRule="auto"/>
        <w:rPr>
          <w:rFonts w:eastAsiaTheme="minorEastAsia"/>
          <w:color w:val="auto"/>
          <w:lang w:eastAsia="zh-CN"/>
        </w:rPr>
      </w:pPr>
      <w:bookmarkStart w:id="37" w:name="_Ref482123710"/>
      <w:r>
        <w:rPr>
          <w:rFonts w:eastAsiaTheme="minorEastAsia"/>
          <w:color w:val="auto"/>
          <w:lang w:eastAsia="zh-CN"/>
        </w:rPr>
        <w:t>Auyeung W, Canales RA, Leckie JO. The fraction of total hand surface area involved in young children’s outdoor hand-to-object contacts. Environ Res. 2008;108:294-299.</w:t>
      </w:r>
      <w:bookmarkEnd w:id="37"/>
    </w:p>
    <w:p>
      <w:pPr>
        <w:pStyle w:val="23"/>
        <w:numPr>
          <w:ilvl w:val="0"/>
          <w:numId w:val="1"/>
        </w:numPr>
        <w:spacing w:line="240" w:lineRule="auto"/>
        <w:rPr>
          <w:rFonts w:eastAsiaTheme="minorEastAsia"/>
          <w:color w:val="auto"/>
          <w:lang w:eastAsia="zh-CN"/>
        </w:rPr>
      </w:pPr>
      <w:bookmarkStart w:id="38" w:name="_Ref482123715"/>
      <w:r>
        <w:rPr>
          <w:rFonts w:eastAsiaTheme="minorEastAsia"/>
          <w:color w:val="auto"/>
          <w:lang w:eastAsia="zh-CN"/>
        </w:rPr>
        <w:t>Wiertlewski M, Hayward V. Mechanical behaviour of the fingertip in the range of frequencies and displacements relevant to touch. J Biomech. 2012;45:1869-1874.</w:t>
      </w:r>
      <w:bookmarkEnd w:id="38"/>
    </w:p>
    <w:p>
      <w:pPr>
        <w:pStyle w:val="23"/>
        <w:numPr>
          <w:ilvl w:val="0"/>
          <w:numId w:val="1"/>
        </w:numPr>
        <w:spacing w:line="240" w:lineRule="auto"/>
        <w:rPr>
          <w:rFonts w:eastAsiaTheme="minorEastAsia"/>
          <w:color w:val="auto"/>
          <w:lang w:eastAsia="zh-CN"/>
        </w:rPr>
      </w:pPr>
      <w:bookmarkStart w:id="39" w:name="_Ref482123729"/>
      <w:r>
        <w:rPr>
          <w:rFonts w:eastAsiaTheme="minorEastAsia"/>
          <w:color w:val="auto"/>
          <w:lang w:eastAsia="zh-CN"/>
        </w:rPr>
        <w:t>Mackintosh C, Hoffman P. An extended model for transfer of micro-organisms via the hands: differences between organisms and the effect of alcohol disinfection. J Hyg. 1984;92:345-355.</w:t>
      </w:r>
      <w:bookmarkEnd w:id="39"/>
      <w:r>
        <w:rPr>
          <w:rFonts w:eastAsiaTheme="minorEastAsia"/>
          <w:color w:val="auto"/>
          <w:lang w:eastAsia="zh-CN"/>
        </w:rPr>
        <w:t xml:space="preserve"> </w:t>
      </w:r>
    </w:p>
    <w:p>
      <w:pPr>
        <w:pStyle w:val="23"/>
        <w:numPr>
          <w:ilvl w:val="0"/>
          <w:numId w:val="1"/>
        </w:numPr>
        <w:spacing w:line="240" w:lineRule="auto"/>
        <w:rPr>
          <w:rFonts w:eastAsiaTheme="minorEastAsia"/>
          <w:color w:val="auto"/>
          <w:lang w:eastAsia="zh-CN"/>
        </w:rPr>
      </w:pPr>
      <w:bookmarkStart w:id="40" w:name="_Ref482123736"/>
      <w:r>
        <w:rPr>
          <w:rFonts w:eastAsiaTheme="minorEastAsia"/>
          <w:color w:val="auto"/>
          <w:lang w:eastAsia="zh-CN"/>
        </w:rPr>
        <w:t>Lopez GU. Transfer of microorganisms from fomites to hands and risk assessment of contaminated and disinfected surfaces. Tucson, Arizona: University of Arizona; 2013.</w:t>
      </w:r>
      <w:bookmarkEnd w:id="40"/>
    </w:p>
    <w:p>
      <w:pPr>
        <w:pStyle w:val="23"/>
        <w:numPr>
          <w:ilvl w:val="0"/>
          <w:numId w:val="1"/>
        </w:numPr>
        <w:spacing w:line="240" w:lineRule="auto"/>
        <w:rPr>
          <w:rFonts w:eastAsiaTheme="minorEastAsia"/>
          <w:color w:val="auto"/>
          <w:lang w:eastAsia="zh-CN"/>
        </w:rPr>
      </w:pPr>
      <w:bookmarkStart w:id="41" w:name="_Ref482123760"/>
      <w:r>
        <w:rPr>
          <w:rFonts w:eastAsiaTheme="minorEastAsia"/>
          <w:color w:val="auto"/>
          <w:lang w:eastAsia="zh-CN"/>
        </w:rPr>
        <w:t>Rusin P, Maxwell S, Gerba C. Comparative surface-to-hand and fingertip-to-mouth transfer efficiency of gram-positive bacteria, gram-negative bacteria, and phage. J. Appl. Microbiol. 2002;93:585-592.</w:t>
      </w:r>
      <w:bookmarkEnd w:id="41"/>
      <w:r>
        <w:rPr>
          <w:rFonts w:eastAsiaTheme="minorEastAsia"/>
          <w:color w:val="auto"/>
          <w:lang w:eastAsia="zh-CN"/>
        </w:rPr>
        <w:t xml:space="preserve"> </w:t>
      </w:r>
    </w:p>
    <w:p>
      <w:pPr>
        <w:pStyle w:val="23"/>
        <w:numPr>
          <w:ilvl w:val="0"/>
          <w:numId w:val="1"/>
        </w:numPr>
        <w:spacing w:line="240" w:lineRule="auto"/>
        <w:rPr>
          <w:rFonts w:eastAsiaTheme="minorEastAsia"/>
          <w:color w:val="auto"/>
          <w:lang w:eastAsia="zh-CN"/>
        </w:rPr>
      </w:pPr>
      <w:bookmarkStart w:id="42" w:name="_Ref482123769"/>
      <w:r>
        <w:rPr>
          <w:rFonts w:eastAsiaTheme="minorEastAsia"/>
          <w:color w:val="auto"/>
          <w:lang w:eastAsia="zh-CN"/>
        </w:rPr>
        <w:t>Lopez GU, Gerba CP, Tamimi AH, Kitajima M, Maxwell SL, Rose JB. Transfer efficiency of bacteria and viruses from porous and nonporous fomites to fingers under different relative humidity conditions. Appl Environ Microbiol. 2013;79:5728-5734.</w:t>
      </w:r>
      <w:bookmarkEnd w:id="42"/>
    </w:p>
    <w:p>
      <w:pPr>
        <w:pStyle w:val="23"/>
        <w:numPr>
          <w:ilvl w:val="0"/>
          <w:numId w:val="1"/>
        </w:numPr>
        <w:spacing w:line="240" w:lineRule="auto"/>
        <w:rPr>
          <w:rFonts w:eastAsiaTheme="minorEastAsia"/>
          <w:color w:val="auto"/>
          <w:lang w:eastAsia="zh-CN"/>
        </w:rPr>
      </w:pPr>
      <w:bookmarkStart w:id="43" w:name="_Ref482123809"/>
      <w:r>
        <w:rPr>
          <w:rFonts w:eastAsiaTheme="minorEastAsia"/>
          <w:color w:val="auto"/>
          <w:lang w:eastAsia="zh-CN"/>
        </w:rPr>
        <w:t>Ijaz M, Brunner A, Sattar S, Nair RC, Johnson-Lussenburg C. Survival characteristics of airborne human coronavirus 229E. J Gen Virol. 1985;66:2743-2748.</w:t>
      </w:r>
      <w:bookmarkEnd w:id="43"/>
      <w:r>
        <w:rPr>
          <w:rFonts w:eastAsiaTheme="minorEastAsia"/>
          <w:color w:val="auto"/>
          <w:lang w:eastAsia="zh-CN"/>
        </w:rPr>
        <w:t xml:space="preserve"> </w:t>
      </w:r>
    </w:p>
    <w:p>
      <w:pPr>
        <w:pStyle w:val="23"/>
        <w:numPr>
          <w:ilvl w:val="0"/>
          <w:numId w:val="1"/>
        </w:numPr>
        <w:spacing w:line="240" w:lineRule="auto"/>
        <w:rPr>
          <w:rFonts w:eastAsiaTheme="minorEastAsia"/>
          <w:color w:val="auto"/>
          <w:lang w:eastAsia="zh-CN"/>
        </w:rPr>
      </w:pPr>
      <w:bookmarkStart w:id="44" w:name="_Ref482123814"/>
      <w:r>
        <w:rPr>
          <w:rFonts w:eastAsiaTheme="minorEastAsia"/>
          <w:color w:val="auto"/>
          <w:lang w:eastAsia="zh-CN"/>
        </w:rPr>
        <w:t>Wolff MH, Sattar SA, Adegbunrin O, Tetro J. Environmental survival and microbicide inactivation of coronaviruses. Coronaviruses with special emphasis on first insights concerning SARS. Birkhäuser Advances in Infectious Diseases BAID. 2005;201-212.</w:t>
      </w:r>
      <w:bookmarkEnd w:id="44"/>
      <w:r>
        <w:rPr>
          <w:rFonts w:eastAsiaTheme="minorEastAsia"/>
          <w:color w:val="auto"/>
          <w:lang w:eastAsia="zh-CN"/>
        </w:rPr>
        <w:t xml:space="preserve"> </w:t>
      </w:r>
    </w:p>
    <w:p>
      <w:pPr>
        <w:pStyle w:val="23"/>
        <w:numPr>
          <w:ilvl w:val="0"/>
          <w:numId w:val="1"/>
        </w:numPr>
        <w:spacing w:line="240" w:lineRule="auto"/>
        <w:rPr>
          <w:rFonts w:eastAsiaTheme="minorEastAsia"/>
          <w:color w:val="auto"/>
          <w:lang w:eastAsia="zh-CN"/>
        </w:rPr>
      </w:pPr>
      <w:bookmarkStart w:id="45" w:name="_Ref482123818"/>
      <w:r>
        <w:rPr>
          <w:rFonts w:eastAsiaTheme="minorEastAsia"/>
          <w:color w:val="auto"/>
          <w:lang w:eastAsia="zh-CN"/>
        </w:rPr>
        <w:t>Rabenau H, Cinatl J, Morgenstern B, Bauer G, Preiser W, Doerr H. Stability and inactivation of SARS coronavirus. ‎Med Microbiol Immun. 2005;194:1-6.</w:t>
      </w:r>
      <w:bookmarkEnd w:id="45"/>
      <w:r>
        <w:rPr>
          <w:rFonts w:eastAsiaTheme="minorEastAsia"/>
          <w:color w:val="auto"/>
          <w:lang w:eastAsia="zh-CN"/>
        </w:rPr>
        <w:t xml:space="preserve"> </w:t>
      </w:r>
    </w:p>
    <w:p>
      <w:pPr>
        <w:pStyle w:val="23"/>
        <w:numPr>
          <w:ilvl w:val="0"/>
          <w:numId w:val="1"/>
        </w:numPr>
        <w:spacing w:line="240" w:lineRule="auto"/>
        <w:rPr>
          <w:rFonts w:eastAsiaTheme="minorEastAsia"/>
          <w:color w:val="auto"/>
          <w:lang w:eastAsia="zh-CN"/>
        </w:rPr>
      </w:pPr>
      <w:bookmarkStart w:id="46" w:name="_Ref482123821"/>
      <w:r>
        <w:rPr>
          <w:rFonts w:eastAsiaTheme="minorEastAsia"/>
          <w:color w:val="auto"/>
          <w:lang w:eastAsia="zh-CN"/>
        </w:rPr>
        <w:t>Chan K, Peiris J, Lam S, Poon L, Yuen K, Seto W. The effects of temperature and relative humidity on the viability of the SARS coronavirus. Adv Virol. 2011; doi:10.1155/2011/734690.</w:t>
      </w:r>
      <w:bookmarkEnd w:id="46"/>
    </w:p>
    <w:p>
      <w:pPr>
        <w:pStyle w:val="23"/>
        <w:numPr>
          <w:ilvl w:val="0"/>
          <w:numId w:val="1"/>
        </w:numPr>
        <w:spacing w:line="240" w:lineRule="auto"/>
        <w:rPr>
          <w:rFonts w:eastAsiaTheme="minorEastAsia"/>
          <w:color w:val="auto"/>
          <w:lang w:eastAsia="zh-CN"/>
        </w:rPr>
      </w:pPr>
      <w:bookmarkStart w:id="47" w:name="_Ref482123828"/>
      <w:r>
        <w:rPr>
          <w:rFonts w:eastAsiaTheme="minorEastAsia"/>
          <w:color w:val="auto"/>
          <w:lang w:eastAsia="zh-CN"/>
        </w:rPr>
        <w:t>Duan SM, Zhao XS, Wen RF, Huang JJ, Pi GH, Zhang SX, et al. Stability of SARS coronavirus in human specimens and environment and its sensitivity to heating and UV irradiation. Biomed Environ Sci. 2003;16:246-255.</w:t>
      </w:r>
      <w:bookmarkEnd w:id="47"/>
    </w:p>
    <w:p>
      <w:pPr>
        <w:pStyle w:val="23"/>
        <w:numPr>
          <w:ilvl w:val="0"/>
          <w:numId w:val="1"/>
        </w:numPr>
        <w:spacing w:line="240" w:lineRule="auto"/>
        <w:rPr>
          <w:rFonts w:eastAsiaTheme="minorEastAsia"/>
          <w:color w:val="auto"/>
          <w:lang w:eastAsia="zh-CN"/>
        </w:rPr>
      </w:pPr>
      <w:bookmarkStart w:id="48" w:name="_Ref482123833"/>
      <w:r>
        <w:rPr>
          <w:rFonts w:eastAsiaTheme="minorEastAsia"/>
          <w:color w:val="auto"/>
          <w:lang w:eastAsia="zh-CN"/>
        </w:rPr>
        <w:t>Peiris J, Chu C, Cheng V, Chan K, Hung I, Poon L, et al. Clinical progression and viral load in a community outbreak of coronavirus-associated SARS pneumonia: A prospective study. Lancet. 2003;361:1767-1772.</w:t>
      </w:r>
      <w:bookmarkEnd w:id="48"/>
    </w:p>
    <w:p>
      <w:pPr>
        <w:pStyle w:val="16"/>
        <w:numPr>
          <w:ilvl w:val="0"/>
          <w:numId w:val="1"/>
        </w:numPr>
        <w:spacing w:after="0" w:line="240" w:lineRule="auto"/>
        <w:rPr>
          <w:rFonts w:ascii="Times New Roman" w:hAnsi="Times New Roman" w:cs="Times New Roman"/>
          <w:color w:val="auto"/>
          <w:sz w:val="24"/>
          <w:szCs w:val="24"/>
        </w:rPr>
      </w:pPr>
      <w:bookmarkStart w:id="49" w:name="_Ref476597334"/>
      <w:bookmarkStart w:id="50" w:name="_Ref482123839"/>
      <w:r>
        <w:rPr>
          <w:rFonts w:ascii="Times New Roman" w:hAnsi="Times New Roman" w:cs="Times New Roman"/>
          <w:color w:val="auto"/>
          <w:sz w:val="24"/>
          <w:szCs w:val="24"/>
        </w:rPr>
        <w:t>Legislative Council Select Committee. Outbreak at the Prince of Wales Hospital. 2003. Available from:</w:t>
      </w:r>
      <w:r>
        <w:rPr>
          <w:color w:val="auto"/>
          <w:szCs w:val="24"/>
        </w:rPr>
        <w:t xml:space="preserve"> </w:t>
      </w:r>
      <w:r>
        <w:rPr>
          <w:color w:val="auto"/>
        </w:rPr>
        <w:fldChar w:fldCharType="begin"/>
      </w:r>
      <w:r>
        <w:rPr>
          <w:color w:val="auto"/>
        </w:rPr>
        <w:instrText xml:space="preserve"> HYPERLINK "http://www.legco.gov.hk/yr03-04/english/sc/sc_sars/reports/ch6.pdf" </w:instrText>
      </w:r>
      <w:r>
        <w:rPr>
          <w:color w:val="auto"/>
        </w:rPr>
        <w:fldChar w:fldCharType="separate"/>
      </w:r>
      <w:r>
        <w:rPr>
          <w:rStyle w:val="11"/>
          <w:rFonts w:ascii="Times New Roman" w:hAnsi="Times New Roman" w:cs="Times New Roman"/>
          <w:color w:val="auto"/>
          <w:sz w:val="24"/>
          <w:szCs w:val="24"/>
        </w:rPr>
        <w:t>http://www.legco.gov.hk/yr03-04/english/sc/sc_sars/reports/ch6.pdf</w:t>
      </w:r>
      <w:r>
        <w:rPr>
          <w:rStyle w:val="11"/>
          <w:rFonts w:ascii="Times New Roman" w:hAnsi="Times New Roman" w:cs="Times New Roman"/>
          <w:color w:val="auto"/>
          <w:sz w:val="24"/>
          <w:szCs w:val="24"/>
        </w:rPr>
        <w:fldChar w:fldCharType="end"/>
      </w:r>
      <w:bookmarkEnd w:id="49"/>
      <w:r>
        <w:rPr>
          <w:color w:val="auto"/>
          <w:szCs w:val="24"/>
        </w:rPr>
        <w:t xml:space="preserve">. </w:t>
      </w:r>
      <w:r>
        <w:rPr>
          <w:rFonts w:ascii="Times New Roman" w:hAnsi="Times New Roman" w:cs="Times New Roman"/>
          <w:color w:val="auto"/>
          <w:sz w:val="24"/>
          <w:szCs w:val="24"/>
        </w:rPr>
        <w:t>Cited 10 Jan 2017.</w:t>
      </w:r>
      <w:bookmarkEnd w:id="50"/>
    </w:p>
    <w:p>
      <w:pPr>
        <w:pStyle w:val="23"/>
        <w:numPr>
          <w:ilvl w:val="0"/>
          <w:numId w:val="1"/>
        </w:numPr>
        <w:spacing w:line="240" w:lineRule="auto"/>
        <w:rPr>
          <w:color w:val="auto"/>
        </w:rPr>
      </w:pPr>
      <w:bookmarkStart w:id="51" w:name="_Ref476597981"/>
      <w:bookmarkStart w:id="52" w:name="_Ref482123849"/>
      <w:r>
        <w:rPr>
          <w:color w:val="auto"/>
        </w:rPr>
        <w:t xml:space="preserve">Gryphon Scientific. Supplemental Information: Dose Response Parameters for Gain of Function Pathogens. 2015. Available from:  </w:t>
      </w:r>
      <w:r>
        <w:rPr>
          <w:color w:val="auto"/>
        </w:rPr>
        <w:fldChar w:fldCharType="begin"/>
      </w:r>
      <w:r>
        <w:rPr>
          <w:color w:val="auto"/>
        </w:rPr>
        <w:instrText xml:space="preserve"> HYPERLINK "http://www.gryphonscientific.com/wp-content/uploads/2015/12/Supplemental-Info-Dose-Response.pdf" </w:instrText>
      </w:r>
      <w:r>
        <w:rPr>
          <w:color w:val="auto"/>
        </w:rPr>
        <w:fldChar w:fldCharType="separate"/>
      </w:r>
      <w:r>
        <w:rPr>
          <w:rStyle w:val="11"/>
          <w:color w:val="auto"/>
        </w:rPr>
        <w:t>http://www.gryphonscientific.com/wp-content/uploads/2015/12/Supplemental-Info-Dose-Response.pdf</w:t>
      </w:r>
      <w:r>
        <w:rPr>
          <w:rStyle w:val="11"/>
          <w:color w:val="auto"/>
        </w:rPr>
        <w:fldChar w:fldCharType="end"/>
      </w:r>
      <w:bookmarkEnd w:id="51"/>
      <w:r>
        <w:rPr>
          <w:color w:val="auto"/>
        </w:rPr>
        <w:t>. Cited 15 Dec 2016.</w:t>
      </w:r>
      <w:bookmarkEnd w:id="52"/>
    </w:p>
    <w:p>
      <w:pPr>
        <w:pStyle w:val="23"/>
        <w:numPr>
          <w:ilvl w:val="0"/>
          <w:numId w:val="1"/>
        </w:numPr>
        <w:spacing w:line="240" w:lineRule="auto"/>
        <w:rPr>
          <w:rFonts w:eastAsiaTheme="minorEastAsia"/>
          <w:color w:val="auto"/>
          <w:lang w:eastAsia="zh-CN"/>
        </w:rPr>
      </w:pPr>
      <w:bookmarkStart w:id="53" w:name="_Ref482123870"/>
      <w:r>
        <w:rPr>
          <w:rFonts w:eastAsiaTheme="minorEastAsia"/>
          <w:color w:val="auto"/>
          <w:lang w:eastAsia="zh-CN"/>
        </w:rPr>
        <w:t>Kwok YLA, Gralton J, Mclaws ML. Face touching: A frequent habit that has implications for hand hygiene. Am J Infect Control. 2015;43:112-114.</w:t>
      </w:r>
      <w:bookmarkEnd w:id="53"/>
      <w:r>
        <w:rPr>
          <w:rFonts w:eastAsiaTheme="minorEastAsia"/>
          <w:color w:val="auto"/>
          <w:lang w:eastAsia="zh-CN"/>
        </w:rPr>
        <w:t xml:space="preserve"> </w:t>
      </w:r>
    </w:p>
    <w:p>
      <w:pPr>
        <w:pStyle w:val="23"/>
        <w:numPr>
          <w:ilvl w:val="0"/>
          <w:numId w:val="1"/>
        </w:numPr>
        <w:spacing w:line="240" w:lineRule="auto"/>
        <w:rPr>
          <w:rFonts w:eastAsiaTheme="minorEastAsia"/>
          <w:color w:val="auto"/>
          <w:lang w:eastAsia="zh-CN"/>
        </w:rPr>
      </w:pPr>
      <w:bookmarkStart w:id="54" w:name="_Ref482123875"/>
      <w:r>
        <w:rPr>
          <w:rFonts w:eastAsiaTheme="minorEastAsia"/>
          <w:color w:val="auto"/>
          <w:lang w:eastAsia="zh-CN"/>
        </w:rPr>
        <w:t>Elder NC, Sawyer W, Pallerla H, Khaja S, Blacker M. Hand hygiene and face touching in family medicine offices: a Cincinnati Area Research and Improvement Group (CARInG) network study. J Am Board Fam Med. 2014;27:339-346.</w:t>
      </w:r>
      <w:bookmarkEnd w:id="54"/>
      <w:r>
        <w:rPr>
          <w:rFonts w:eastAsiaTheme="minorEastAsia"/>
          <w:color w:val="auto"/>
          <w:lang w:eastAsia="zh-CN"/>
        </w:rPr>
        <w:t xml:space="preserve"> </w:t>
      </w:r>
    </w:p>
    <w:p>
      <w:pPr>
        <w:pStyle w:val="23"/>
        <w:numPr>
          <w:ilvl w:val="0"/>
          <w:numId w:val="1"/>
        </w:numPr>
        <w:spacing w:line="240" w:lineRule="auto"/>
        <w:rPr>
          <w:color w:val="auto"/>
        </w:rPr>
      </w:pPr>
      <w:bookmarkStart w:id="55" w:name="_Ref482123890"/>
      <w:r>
        <w:rPr>
          <w:rFonts w:eastAsiaTheme="minorEastAsia"/>
          <w:color w:val="auto"/>
          <w:lang w:eastAsia="zh-CN"/>
        </w:rPr>
        <w:t xml:space="preserve">Hamblin J. How much water do people drink? The Atlantic. 12 Mar 2013. Available from: </w:t>
      </w:r>
      <w:r>
        <w:rPr>
          <w:rStyle w:val="11"/>
          <w:color w:val="auto"/>
          <w:lang w:eastAsia="zh-CN"/>
        </w:rPr>
        <w:t>http://www.theatlantic.com/health/archive/2013/03/how-much-water-do-people-drink/273936/</w:t>
      </w:r>
      <w:r>
        <w:rPr>
          <w:rFonts w:eastAsiaTheme="minorEastAsia"/>
          <w:color w:val="auto"/>
          <w:lang w:eastAsia="zh-CN"/>
        </w:rPr>
        <w:t xml:space="preserve">. </w:t>
      </w:r>
      <w:r>
        <w:rPr>
          <w:color w:val="auto"/>
        </w:rPr>
        <w:t>Cited 15 Dec 2016.</w:t>
      </w:r>
      <w:bookmarkEnd w:id="55"/>
    </w:p>
    <w:p>
      <w:pPr>
        <w:pStyle w:val="23"/>
        <w:numPr>
          <w:ilvl w:val="0"/>
          <w:numId w:val="1"/>
        </w:numPr>
        <w:spacing w:line="240" w:lineRule="auto"/>
        <w:rPr>
          <w:rFonts w:eastAsiaTheme="minorEastAsia"/>
          <w:color w:val="auto"/>
          <w:lang w:eastAsia="zh-CN"/>
        </w:rPr>
      </w:pPr>
      <w:bookmarkStart w:id="56" w:name="_Ref482123895"/>
      <w:r>
        <w:rPr>
          <w:rFonts w:eastAsiaTheme="minorEastAsia"/>
          <w:color w:val="auto"/>
          <w:lang w:eastAsia="zh-CN"/>
        </w:rPr>
        <w:t xml:space="preserve">Smith J. Am I peeing too much? How to tell what’s normal from frequency to annoying late-night urges, a doctor answers all our pressing questions about going no. 1. Health. 19 Apr 2016. Available from: </w:t>
      </w:r>
      <w:r>
        <w:rPr>
          <w:rStyle w:val="11"/>
          <w:color w:val="auto"/>
          <w:lang w:eastAsia="zh-CN"/>
        </w:rPr>
        <w:t>http://www.health.com/mind-body/am-i-peeing-too-much</w:t>
      </w:r>
      <w:r>
        <w:rPr>
          <w:rFonts w:eastAsiaTheme="minorEastAsia"/>
          <w:color w:val="auto"/>
          <w:lang w:eastAsia="zh-CN"/>
        </w:rPr>
        <w:t>.</w:t>
      </w:r>
      <w:r>
        <w:rPr>
          <w:color w:val="auto"/>
        </w:rPr>
        <w:t xml:space="preserve"> Cited</w:t>
      </w:r>
      <w:r>
        <w:rPr>
          <w:rFonts w:eastAsiaTheme="minorEastAsia"/>
          <w:color w:val="auto"/>
          <w:lang w:eastAsia="zh-CN"/>
        </w:rPr>
        <w:t xml:space="preserve"> 22 Sep 2016.</w:t>
      </w:r>
      <w:bookmarkEnd w:id="56"/>
      <w:r>
        <w:rPr>
          <w:rFonts w:eastAsiaTheme="minorEastAsia"/>
          <w:color w:val="auto"/>
          <w:lang w:eastAsia="zh-CN"/>
        </w:rPr>
        <w:t xml:space="preserve">  </w:t>
      </w:r>
    </w:p>
    <w:p>
      <w:pPr>
        <w:pStyle w:val="23"/>
        <w:numPr>
          <w:ilvl w:val="0"/>
          <w:numId w:val="1"/>
        </w:numPr>
        <w:spacing w:line="240" w:lineRule="auto"/>
        <w:rPr>
          <w:rFonts w:eastAsiaTheme="minorEastAsia"/>
          <w:color w:val="auto"/>
          <w:lang w:eastAsia="zh-CN"/>
        </w:rPr>
      </w:pPr>
      <w:bookmarkStart w:id="57" w:name="_Ref482123900"/>
      <w:r>
        <w:rPr>
          <w:rFonts w:eastAsiaTheme="minorEastAsia"/>
          <w:color w:val="auto"/>
          <w:lang w:eastAsia="zh-CN"/>
        </w:rPr>
        <w:t xml:space="preserve">Wanjek C. The poop on pooping: 5 misconceptions explained. Live science. 22 Apr 2014. Available from: </w:t>
      </w:r>
      <w:r>
        <w:rPr>
          <w:rStyle w:val="11"/>
          <w:color w:val="auto"/>
        </w:rPr>
        <w:t>http://www.livescience.com/45017-poop-health-misconceptions-truth.html</w:t>
      </w:r>
      <w:r>
        <w:rPr>
          <w:rFonts w:eastAsiaTheme="minorEastAsia"/>
          <w:color w:val="auto"/>
          <w:lang w:eastAsia="zh-CN"/>
        </w:rPr>
        <w:t>.</w:t>
      </w:r>
      <w:r>
        <w:rPr>
          <w:color w:val="auto"/>
        </w:rPr>
        <w:t xml:space="preserve"> </w:t>
      </w:r>
      <w:r>
        <w:rPr>
          <w:rFonts w:eastAsiaTheme="minorEastAsia"/>
          <w:color w:val="auto"/>
          <w:lang w:eastAsia="zh-CN"/>
        </w:rPr>
        <w:t>Cited 12 Sep 2016.</w:t>
      </w:r>
      <w:bookmarkEnd w:id="57"/>
      <w:r>
        <w:rPr>
          <w:rFonts w:eastAsiaTheme="minorEastAsia"/>
          <w:color w:val="auto"/>
          <w:lang w:eastAsia="zh-CN"/>
        </w:rPr>
        <w:t xml:space="preserve">  </w:t>
      </w:r>
    </w:p>
    <w:p>
      <w:pPr>
        <w:pStyle w:val="23"/>
        <w:numPr>
          <w:ilvl w:val="0"/>
          <w:numId w:val="1"/>
        </w:numPr>
        <w:spacing w:line="240" w:lineRule="auto"/>
        <w:rPr>
          <w:rFonts w:eastAsiaTheme="minorEastAsia"/>
          <w:color w:val="auto"/>
          <w:lang w:eastAsia="zh-CN"/>
        </w:rPr>
      </w:pPr>
      <w:bookmarkStart w:id="58" w:name="_Ref482123921"/>
      <w:r>
        <w:rPr>
          <w:rFonts w:eastAsiaTheme="minorEastAsia"/>
          <w:color w:val="auto"/>
          <w:lang w:eastAsia="zh-CN"/>
        </w:rPr>
        <w:t>Wong TW, Lee CK, Tam W, Lau JTF, Yu TS, Lui SF, et al. Cluster of SARS among medical students exposed to single patient, Hong Kong. Emerg Infect Dis. 2004;10:269-276.</w:t>
      </w:r>
      <w:bookmarkEnd w:id="58"/>
      <w:r>
        <w:rPr>
          <w:rFonts w:eastAsiaTheme="minorEastAsia"/>
          <w:color w:val="auto"/>
          <w:lang w:eastAsia="zh-CN"/>
        </w:rPr>
        <w:t xml:space="preserve"> </w:t>
      </w:r>
    </w:p>
    <w:p>
      <w:pPr>
        <w:pStyle w:val="23"/>
        <w:numPr>
          <w:ilvl w:val="0"/>
          <w:numId w:val="1"/>
        </w:numPr>
        <w:spacing w:line="240" w:lineRule="auto"/>
        <w:rPr>
          <w:rFonts w:eastAsiaTheme="minorEastAsia"/>
          <w:color w:val="auto"/>
          <w:lang w:eastAsia="zh-CN"/>
        </w:rPr>
      </w:pPr>
      <w:bookmarkStart w:id="59" w:name="_Ref482123937"/>
      <w:r>
        <w:rPr>
          <w:rFonts w:eastAsiaTheme="minorEastAsia"/>
          <w:color w:val="auto"/>
          <w:lang w:eastAsia="zh-CN"/>
        </w:rPr>
        <w:t>Nicas M, Nazaroff WW, Hubbard A. Toward understanding the risk of secondary airborne infection: emission of respirable pathogens. J Occup Environ Hyg. 2005;2:143-154.</w:t>
      </w:r>
      <w:bookmarkEnd w:id="59"/>
    </w:p>
    <w:p>
      <w:pPr>
        <w:pStyle w:val="23"/>
        <w:numPr>
          <w:ilvl w:val="0"/>
          <w:numId w:val="1"/>
        </w:numPr>
        <w:spacing w:line="240" w:lineRule="auto"/>
        <w:rPr>
          <w:rFonts w:eastAsiaTheme="minorEastAsia"/>
          <w:color w:val="auto"/>
          <w:lang w:eastAsia="zh-CN"/>
        </w:rPr>
      </w:pPr>
      <w:bookmarkStart w:id="60" w:name="_Ref482123967"/>
      <w:r>
        <w:rPr>
          <w:rFonts w:eastAsiaTheme="minorEastAsia"/>
          <w:color w:val="auto"/>
          <w:lang w:eastAsia="zh-CN"/>
        </w:rPr>
        <w:t>Chen SC, Chang CF, Liao CM. Predictive models of control strategies involved in containing indoor airborne infections. Indoor Air. 2006;16:469-481.</w:t>
      </w:r>
      <w:bookmarkEnd w:id="60"/>
      <w:r>
        <w:rPr>
          <w:rFonts w:eastAsiaTheme="minorEastAsia"/>
          <w:color w:val="auto"/>
          <w:lang w:eastAsia="zh-CN"/>
        </w:rPr>
        <w:t xml:space="preserve"> </w:t>
      </w:r>
    </w:p>
    <w:p>
      <w:pPr>
        <w:pStyle w:val="23"/>
        <w:numPr>
          <w:ilvl w:val="0"/>
          <w:numId w:val="1"/>
        </w:numPr>
        <w:spacing w:line="240" w:lineRule="auto"/>
        <w:rPr>
          <w:rFonts w:eastAsiaTheme="minorEastAsia"/>
          <w:color w:val="auto"/>
          <w:lang w:eastAsia="zh-CN"/>
        </w:rPr>
      </w:pPr>
      <w:bookmarkStart w:id="61" w:name="_Ref482123992"/>
      <w:r>
        <w:rPr>
          <w:rFonts w:eastAsiaTheme="minorEastAsia"/>
          <w:color w:val="auto"/>
          <w:lang w:eastAsia="zh-CN"/>
        </w:rPr>
        <w:t>Wong RS, Hui DS. Index patient and SARS outbreak in Hong Kong. Emerg Infect Dis. 2004;10:339-341.</w:t>
      </w:r>
      <w:bookmarkEnd w:id="61"/>
      <w:r>
        <w:rPr>
          <w:rFonts w:eastAsiaTheme="minorEastAsia"/>
          <w:color w:val="auto"/>
          <w:lang w:eastAsia="zh-CN"/>
        </w:rPr>
        <w:t xml:space="preserve"> </w:t>
      </w:r>
    </w:p>
    <w:p>
      <w:pPr>
        <w:pStyle w:val="23"/>
        <w:numPr>
          <w:ilvl w:val="0"/>
          <w:numId w:val="1"/>
        </w:numPr>
        <w:spacing w:line="240" w:lineRule="auto"/>
        <w:rPr>
          <w:rFonts w:eastAsiaTheme="minorEastAsia"/>
          <w:color w:val="auto"/>
          <w:lang w:eastAsia="zh-CN"/>
        </w:rPr>
      </w:pPr>
      <w:bookmarkStart w:id="62" w:name="_Ref482124014"/>
      <w:r>
        <w:rPr>
          <w:rFonts w:eastAsiaTheme="minorEastAsia"/>
          <w:color w:val="auto"/>
          <w:lang w:eastAsia="zh-CN"/>
        </w:rPr>
        <w:t>Spetz J, Donaldson N, Aydin C, Brown DS. How many nurses per patient? Measurements of nurse staffing in health services research. Health Serv Res. 2008;43:1674-1692.</w:t>
      </w:r>
      <w:bookmarkEnd w:id="62"/>
      <w:r>
        <w:rPr>
          <w:rFonts w:eastAsiaTheme="minorEastAsia"/>
          <w:color w:val="auto"/>
          <w:lang w:eastAsia="zh-CN"/>
        </w:rPr>
        <w:t xml:space="preserve"> </w:t>
      </w:r>
    </w:p>
    <w:p>
      <w:pPr>
        <w:pStyle w:val="23"/>
        <w:numPr>
          <w:ilvl w:val="0"/>
          <w:numId w:val="1"/>
        </w:numPr>
        <w:spacing w:line="240" w:lineRule="auto"/>
        <w:rPr>
          <w:rFonts w:eastAsiaTheme="minorEastAsia"/>
          <w:color w:val="auto"/>
          <w:lang w:eastAsia="zh-CN"/>
        </w:rPr>
      </w:pPr>
      <w:bookmarkStart w:id="63" w:name="_Ref482124019"/>
      <w:r>
        <w:rPr>
          <w:rFonts w:eastAsiaTheme="minorEastAsia"/>
          <w:color w:val="auto"/>
          <w:lang w:eastAsia="zh-CN"/>
        </w:rPr>
        <w:t>Chau JPC, Thompson DR, Twinn S, Lee DT, Pang SW. An evaluation of hospital hand hygiene practice and glove use in Hong Kong. J Clin Nurs. 2011;20:1319-1328.</w:t>
      </w:r>
      <w:bookmarkEnd w:id="63"/>
    </w:p>
    <w:p>
      <w:pPr>
        <w:pStyle w:val="23"/>
        <w:numPr>
          <w:ilvl w:val="0"/>
          <w:numId w:val="1"/>
        </w:numPr>
        <w:spacing w:line="240" w:lineRule="auto"/>
        <w:rPr>
          <w:rFonts w:eastAsiaTheme="minorEastAsia"/>
          <w:color w:val="auto"/>
          <w:lang w:eastAsia="zh-CN"/>
        </w:rPr>
      </w:pPr>
      <w:bookmarkStart w:id="64" w:name="_Ref482124023"/>
      <w:r>
        <w:rPr>
          <w:rFonts w:eastAsiaTheme="minorEastAsia"/>
          <w:color w:val="auto"/>
          <w:lang w:eastAsia="zh-CN"/>
        </w:rPr>
        <w:t>Pittet D, Dharan S, Touveneau S, Sauvan V, Perneger TV. Bacterial contamination of the hands of hospital staff during routine patient care. Arch Intern Med. 1999;159:821-826.</w:t>
      </w:r>
      <w:bookmarkEnd w:id="64"/>
      <w:r>
        <w:rPr>
          <w:rFonts w:eastAsiaTheme="minorEastAsia"/>
          <w:color w:val="auto"/>
          <w:lang w:eastAsia="zh-CN"/>
        </w:rPr>
        <w:t xml:space="preserve"> </w:t>
      </w:r>
    </w:p>
    <w:sectPr>
      <w:footerReference r:id="rId3" w:type="default"/>
      <w:pgSz w:w="12240" w:h="15840"/>
      <w:pgMar w:top="1440" w:right="1440" w:bottom="1440" w:left="1440" w:header="720" w:footer="720" w:gutter="0"/>
      <w:lnNumType w:countBy="1" w:restart="continuou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Segoe UI">
    <w:panose1 w:val="020B0502040204020203"/>
    <w:charset w:val="00"/>
    <w:family w:val="swiss"/>
    <w:pitch w:val="default"/>
    <w:sig w:usb0="E10022FF" w:usb1="C000E47F" w:usb2="00000029" w:usb3="00000000" w:csb0="200001DF" w:csb1="20000000"/>
  </w:font>
  <w:font w:name="Cambria Math">
    <w:panose1 w:val="02040503050406030204"/>
    <w:charset w:val="00"/>
    <w:family w:val="roman"/>
    <w:pitch w:val="default"/>
    <w:sig w:usb0="E00002FF" w:usb1="42002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PMingLiU">
    <w:panose1 w:val="02020500000000000000"/>
    <w:charset w:val="88"/>
    <w:family w:val="roma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3540126"/>
    </w:sdtPr>
    <w:sdtContent>
      <w:p>
        <w:pPr>
          <w:pStyle w:val="5"/>
          <w:jc w:val="center"/>
        </w:pPr>
        <w:r>
          <w:fldChar w:fldCharType="begin"/>
        </w:r>
        <w:r>
          <w:instrText xml:space="preserve"> PAGE   \* MERGEFORMAT </w:instrText>
        </w:r>
        <w:r>
          <w:fldChar w:fldCharType="separate"/>
        </w:r>
        <w:r>
          <w:t>21</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996716"/>
    <w:multiLevelType w:val="multilevel"/>
    <w:tmpl w:val="5E996716"/>
    <w:lvl w:ilvl="0" w:tentative="0">
      <w:start w:val="1"/>
      <w:numFmt w:val="decimal"/>
      <w:lvlText w:val="%1."/>
      <w:lvlJc w:val="left"/>
      <w:pPr>
        <w:ind w:left="360" w:hanging="360"/>
      </w:pPr>
      <w:rPr>
        <w:rFonts w:hint="default" w:ascii="Times New Roman" w:hAnsi="Times New Roman" w:cs="Times New Roman"/>
        <w:sz w:val="24"/>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507C0"/>
    <w:rsid w:val="00014770"/>
    <w:rsid w:val="000351D7"/>
    <w:rsid w:val="000406C7"/>
    <w:rsid w:val="0004746D"/>
    <w:rsid w:val="000534A1"/>
    <w:rsid w:val="000556FD"/>
    <w:rsid w:val="000777B6"/>
    <w:rsid w:val="000A2BC9"/>
    <w:rsid w:val="000C077E"/>
    <w:rsid w:val="000C4008"/>
    <w:rsid w:val="000E55F4"/>
    <w:rsid w:val="000F657D"/>
    <w:rsid w:val="00110C5E"/>
    <w:rsid w:val="00144C6E"/>
    <w:rsid w:val="001642A7"/>
    <w:rsid w:val="001901D5"/>
    <w:rsid w:val="001A231E"/>
    <w:rsid w:val="001A34BF"/>
    <w:rsid w:val="001C72E9"/>
    <w:rsid w:val="001C7C1A"/>
    <w:rsid w:val="001F482B"/>
    <w:rsid w:val="00204DA7"/>
    <w:rsid w:val="002068BA"/>
    <w:rsid w:val="00225EFD"/>
    <w:rsid w:val="00225F4C"/>
    <w:rsid w:val="002507C0"/>
    <w:rsid w:val="00282670"/>
    <w:rsid w:val="002A0E7A"/>
    <w:rsid w:val="002E02DD"/>
    <w:rsid w:val="00301A2A"/>
    <w:rsid w:val="00326E97"/>
    <w:rsid w:val="00343712"/>
    <w:rsid w:val="00344971"/>
    <w:rsid w:val="00354C42"/>
    <w:rsid w:val="00370FFB"/>
    <w:rsid w:val="003B2A1D"/>
    <w:rsid w:val="003B6382"/>
    <w:rsid w:val="003F52B9"/>
    <w:rsid w:val="003F74B6"/>
    <w:rsid w:val="0040759F"/>
    <w:rsid w:val="0045786C"/>
    <w:rsid w:val="004763EF"/>
    <w:rsid w:val="004837B1"/>
    <w:rsid w:val="004B6534"/>
    <w:rsid w:val="004F69A9"/>
    <w:rsid w:val="00522D53"/>
    <w:rsid w:val="0058274F"/>
    <w:rsid w:val="00586E7E"/>
    <w:rsid w:val="005967CA"/>
    <w:rsid w:val="00597288"/>
    <w:rsid w:val="00606097"/>
    <w:rsid w:val="00621118"/>
    <w:rsid w:val="006616B1"/>
    <w:rsid w:val="00691120"/>
    <w:rsid w:val="006A3940"/>
    <w:rsid w:val="006F5684"/>
    <w:rsid w:val="006F7681"/>
    <w:rsid w:val="006F793E"/>
    <w:rsid w:val="0073254A"/>
    <w:rsid w:val="007902B0"/>
    <w:rsid w:val="007915C7"/>
    <w:rsid w:val="007A7270"/>
    <w:rsid w:val="007B4952"/>
    <w:rsid w:val="007C36B5"/>
    <w:rsid w:val="007F2075"/>
    <w:rsid w:val="008020DD"/>
    <w:rsid w:val="00832160"/>
    <w:rsid w:val="0083220F"/>
    <w:rsid w:val="008720A8"/>
    <w:rsid w:val="008809B8"/>
    <w:rsid w:val="0088141F"/>
    <w:rsid w:val="008A389C"/>
    <w:rsid w:val="008B6796"/>
    <w:rsid w:val="008C1420"/>
    <w:rsid w:val="008C5AB4"/>
    <w:rsid w:val="008D213B"/>
    <w:rsid w:val="008E4FFA"/>
    <w:rsid w:val="008F14E3"/>
    <w:rsid w:val="008F3176"/>
    <w:rsid w:val="00936965"/>
    <w:rsid w:val="00944435"/>
    <w:rsid w:val="009500BA"/>
    <w:rsid w:val="009621B3"/>
    <w:rsid w:val="00963275"/>
    <w:rsid w:val="0096560F"/>
    <w:rsid w:val="00987960"/>
    <w:rsid w:val="009908E2"/>
    <w:rsid w:val="009D2211"/>
    <w:rsid w:val="00A03032"/>
    <w:rsid w:val="00A50A9C"/>
    <w:rsid w:val="00A76E98"/>
    <w:rsid w:val="00A945D6"/>
    <w:rsid w:val="00AA3A87"/>
    <w:rsid w:val="00AB6514"/>
    <w:rsid w:val="00AC4325"/>
    <w:rsid w:val="00AD288C"/>
    <w:rsid w:val="00AE20D9"/>
    <w:rsid w:val="00AE467D"/>
    <w:rsid w:val="00B22314"/>
    <w:rsid w:val="00B84DD0"/>
    <w:rsid w:val="00BA0A06"/>
    <w:rsid w:val="00BA1397"/>
    <w:rsid w:val="00BD3356"/>
    <w:rsid w:val="00BE203E"/>
    <w:rsid w:val="00BF149F"/>
    <w:rsid w:val="00C41EF9"/>
    <w:rsid w:val="00C5373E"/>
    <w:rsid w:val="00C63F2B"/>
    <w:rsid w:val="00C72C41"/>
    <w:rsid w:val="00C77D9E"/>
    <w:rsid w:val="00C93452"/>
    <w:rsid w:val="00CB4E44"/>
    <w:rsid w:val="00CB582A"/>
    <w:rsid w:val="00CE7251"/>
    <w:rsid w:val="00CF30B4"/>
    <w:rsid w:val="00D02815"/>
    <w:rsid w:val="00D43C86"/>
    <w:rsid w:val="00E508EE"/>
    <w:rsid w:val="00E51EF9"/>
    <w:rsid w:val="00EA2078"/>
    <w:rsid w:val="00EB2D05"/>
    <w:rsid w:val="00EE5FFE"/>
    <w:rsid w:val="00F11088"/>
    <w:rsid w:val="00F4214D"/>
    <w:rsid w:val="00F62874"/>
    <w:rsid w:val="00F90C44"/>
    <w:rsid w:val="00F912E7"/>
    <w:rsid w:val="00FB5B8E"/>
    <w:rsid w:val="00FD09C5"/>
    <w:rsid w:val="00FD73CB"/>
    <w:rsid w:val="00FD7626"/>
    <w:rsid w:val="34D55A5E"/>
    <w:rsid w:val="407F3C92"/>
    <w:rsid w:val="590E08F9"/>
    <w:rsid w:val="760D7E78"/>
    <w:rsid w:val="7AF212E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zh-CN" w:bidi="ar-SA"/>
    </w:rPr>
  </w:style>
  <w:style w:type="character" w:default="1" w:styleId="8">
    <w:name w:val="Default Paragraph Font"/>
    <w:unhideWhenUsed/>
    <w:uiPriority w:val="1"/>
  </w:style>
  <w:style w:type="table" w:default="1" w:styleId="13">
    <w:name w:val="Normal Table"/>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25"/>
    <w:unhideWhenUsed/>
    <w:qFormat/>
    <w:uiPriority w:val="99"/>
    <w:rPr>
      <w:b/>
      <w:bCs/>
    </w:rPr>
  </w:style>
  <w:style w:type="paragraph" w:styleId="3">
    <w:name w:val="annotation text"/>
    <w:basedOn w:val="1"/>
    <w:link w:val="22"/>
    <w:unhideWhenUsed/>
    <w:qFormat/>
    <w:uiPriority w:val="0"/>
    <w:pPr>
      <w:spacing w:line="240" w:lineRule="auto"/>
    </w:pPr>
    <w:rPr>
      <w:sz w:val="20"/>
      <w:szCs w:val="20"/>
    </w:rPr>
  </w:style>
  <w:style w:type="paragraph" w:styleId="4">
    <w:name w:val="Balloon Text"/>
    <w:basedOn w:val="1"/>
    <w:link w:val="17"/>
    <w:unhideWhenUsed/>
    <w:uiPriority w:val="99"/>
    <w:pPr>
      <w:spacing w:after="0" w:line="240" w:lineRule="auto"/>
    </w:pPr>
    <w:rPr>
      <w:rFonts w:ascii="Segoe UI" w:hAnsi="Segoe UI" w:cs="Segoe UI"/>
      <w:sz w:val="18"/>
      <w:szCs w:val="18"/>
    </w:rPr>
  </w:style>
  <w:style w:type="paragraph" w:styleId="5">
    <w:name w:val="footer"/>
    <w:basedOn w:val="1"/>
    <w:link w:val="19"/>
    <w:unhideWhenUsed/>
    <w:uiPriority w:val="99"/>
    <w:pPr>
      <w:tabs>
        <w:tab w:val="center" w:pos="4320"/>
        <w:tab w:val="right" w:pos="8640"/>
      </w:tabs>
      <w:spacing w:after="0" w:line="240" w:lineRule="auto"/>
    </w:pPr>
  </w:style>
  <w:style w:type="paragraph" w:styleId="6">
    <w:name w:val="header"/>
    <w:basedOn w:val="1"/>
    <w:link w:val="18"/>
    <w:unhideWhenUsed/>
    <w:qFormat/>
    <w:uiPriority w:val="99"/>
    <w:pPr>
      <w:tabs>
        <w:tab w:val="center" w:pos="4320"/>
        <w:tab w:val="right" w:pos="8640"/>
      </w:tabs>
      <w:spacing w:after="0" w:line="240" w:lineRule="auto"/>
    </w:pPr>
  </w:style>
  <w:style w:type="paragraph" w:styleId="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9">
    <w:name w:val="FollowedHyperlink"/>
    <w:basedOn w:val="8"/>
    <w:unhideWhenUsed/>
    <w:uiPriority w:val="99"/>
    <w:rPr>
      <w:color w:val="954F72" w:themeColor="followedHyperlink"/>
      <w:u w:val="single"/>
      <w14:textFill>
        <w14:solidFill>
          <w14:schemeClr w14:val="folHlink"/>
        </w14:solidFill>
      </w14:textFill>
    </w:rPr>
  </w:style>
  <w:style w:type="character" w:styleId="10">
    <w:name w:val="line number"/>
    <w:basedOn w:val="8"/>
    <w:unhideWhenUsed/>
    <w:uiPriority w:val="99"/>
  </w:style>
  <w:style w:type="character" w:styleId="11">
    <w:name w:val="Hyperlink"/>
    <w:basedOn w:val="8"/>
    <w:unhideWhenUsed/>
    <w:uiPriority w:val="99"/>
    <w:rPr>
      <w:color w:val="0563C1" w:themeColor="hyperlink"/>
      <w:u w:val="single"/>
      <w14:textFill>
        <w14:solidFill>
          <w14:schemeClr w14:val="hlink"/>
        </w14:solidFill>
      </w14:textFill>
    </w:rPr>
  </w:style>
  <w:style w:type="character" w:styleId="12">
    <w:name w:val="annotation reference"/>
    <w:basedOn w:val="8"/>
    <w:unhideWhenUsed/>
    <w:qFormat/>
    <w:uiPriority w:val="0"/>
    <w:rPr>
      <w:sz w:val="16"/>
      <w:szCs w:val="16"/>
    </w:rPr>
  </w:style>
  <w:style w:type="table" w:styleId="14">
    <w:name w:val="Table Grid"/>
    <w:basedOn w:val="1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5">
    <w:name w:val="Placeholder Text"/>
    <w:basedOn w:val="8"/>
    <w:semiHidden/>
    <w:uiPriority w:val="99"/>
    <w:rPr>
      <w:color w:val="808080"/>
    </w:rPr>
  </w:style>
  <w:style w:type="paragraph" w:customStyle="1" w:styleId="16">
    <w:name w:val="List Paragraph"/>
    <w:basedOn w:val="1"/>
    <w:qFormat/>
    <w:uiPriority w:val="34"/>
    <w:pPr>
      <w:ind w:left="720"/>
      <w:contextualSpacing/>
    </w:pPr>
  </w:style>
  <w:style w:type="character" w:customStyle="1" w:styleId="17">
    <w:name w:val="Balloon Text Char"/>
    <w:basedOn w:val="8"/>
    <w:link w:val="4"/>
    <w:semiHidden/>
    <w:uiPriority w:val="99"/>
    <w:rPr>
      <w:rFonts w:ascii="Segoe UI" w:hAnsi="Segoe UI" w:cs="Segoe UI"/>
      <w:sz w:val="18"/>
      <w:szCs w:val="18"/>
    </w:rPr>
  </w:style>
  <w:style w:type="character" w:customStyle="1" w:styleId="18">
    <w:name w:val="Header Char"/>
    <w:basedOn w:val="8"/>
    <w:link w:val="6"/>
    <w:uiPriority w:val="99"/>
  </w:style>
  <w:style w:type="character" w:customStyle="1" w:styleId="19">
    <w:name w:val="Footer Char"/>
    <w:basedOn w:val="8"/>
    <w:link w:val="5"/>
    <w:uiPriority w:val="99"/>
  </w:style>
  <w:style w:type="table" w:customStyle="1" w:styleId="20">
    <w:name w:val="Table Grid1"/>
    <w:basedOn w:val="1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1">
    <w:name w:val="Table Grid2"/>
    <w:basedOn w:val="1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2">
    <w:name w:val="Comment Text Char"/>
    <w:basedOn w:val="8"/>
    <w:link w:val="3"/>
    <w:qFormat/>
    <w:uiPriority w:val="0"/>
    <w:rPr>
      <w:sz w:val="20"/>
      <w:szCs w:val="20"/>
    </w:rPr>
  </w:style>
  <w:style w:type="paragraph" w:customStyle="1" w:styleId="23">
    <w:name w:val="EndNote Bibliography"/>
    <w:basedOn w:val="1"/>
    <w:link w:val="24"/>
    <w:qFormat/>
    <w:uiPriority w:val="0"/>
    <w:pPr>
      <w:spacing w:after="0" w:line="240" w:lineRule="auto"/>
    </w:pPr>
    <w:rPr>
      <w:rFonts w:ascii="Times New Roman" w:hAnsi="Times New Roman" w:eastAsia="宋体" w:cs="Times New Roman"/>
      <w:sz w:val="24"/>
      <w:szCs w:val="24"/>
      <w:lang w:eastAsia="en-US"/>
    </w:rPr>
  </w:style>
  <w:style w:type="character" w:customStyle="1" w:styleId="24">
    <w:name w:val="EndNote Bibliography Char"/>
    <w:basedOn w:val="8"/>
    <w:link w:val="23"/>
    <w:qFormat/>
    <w:uiPriority w:val="0"/>
    <w:rPr>
      <w:rFonts w:ascii="Times New Roman" w:hAnsi="Times New Roman" w:eastAsia="宋体" w:cs="Times New Roman"/>
      <w:sz w:val="24"/>
      <w:szCs w:val="24"/>
      <w:lang w:eastAsia="en-US"/>
    </w:rPr>
  </w:style>
  <w:style w:type="character" w:customStyle="1" w:styleId="25">
    <w:name w:val="Comment Subject Char"/>
    <w:basedOn w:val="22"/>
    <w:link w:val="2"/>
    <w:semiHidden/>
    <w:qFormat/>
    <w:uiPriority w:val="99"/>
    <w:rPr>
      <w:b/>
      <w:bCs/>
      <w:sz w:val="20"/>
      <w:szCs w:val="20"/>
    </w:rPr>
  </w:style>
  <w:style w:type="paragraph" w:customStyle="1" w:styleId="26">
    <w:name w:val="EndNote Bibliography Title"/>
    <w:basedOn w:val="1"/>
    <w:link w:val="27"/>
    <w:qFormat/>
    <w:uiPriority w:val="0"/>
    <w:pPr>
      <w:spacing w:after="0"/>
      <w:jc w:val="center"/>
    </w:pPr>
    <w:rPr>
      <w:rFonts w:ascii="Times New Roman" w:hAnsi="Times New Roman" w:cs="Times New Roman"/>
      <w:sz w:val="24"/>
    </w:rPr>
  </w:style>
  <w:style w:type="character" w:customStyle="1" w:styleId="27">
    <w:name w:val="EndNote Bibliography Title Char"/>
    <w:basedOn w:val="8"/>
    <w:link w:val="26"/>
    <w:qFormat/>
    <w:uiPriority w:val="0"/>
    <w:rPr>
      <w:rFonts w:ascii="Times New Roman" w:hAnsi="Times New Roman"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175C7B-0EDB-4E93-A306-AAAB03149F91}">
  <ds:schemaRefs/>
</ds:datastoreItem>
</file>

<file path=docProps/app.xml><?xml version="1.0" encoding="utf-8"?>
<Properties xmlns="http://schemas.openxmlformats.org/officeDocument/2006/extended-properties" xmlns:vt="http://schemas.openxmlformats.org/officeDocument/2006/docPropsVTypes">
  <Template>Normal.dotm</Template>
  <Pages>22</Pages>
  <Words>4848</Words>
  <Characters>27636</Characters>
  <Lines>230</Lines>
  <Paragraphs>64</Paragraphs>
  <TotalTime>0</TotalTime>
  <ScaleCrop>false</ScaleCrop>
  <LinksUpToDate>false</LinksUpToDate>
  <CharactersWithSpaces>32420</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2017-05-24T06:30:00Z</dcterms:created>
  <dc:creator>Vicky Xiao</dc:creator>
  <cp:lastModifiedBy>Administrator</cp:lastModifiedBy>
  <dcterms:modified xsi:type="dcterms:W3CDTF">2017-07-10T02:24:17Z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