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B9" w:rsidRPr="00140794" w:rsidRDefault="005E404C" w:rsidP="006333B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S4 </w:t>
      </w:r>
      <w:r w:rsidR="006333B9" w:rsidRPr="00140794">
        <w:rPr>
          <w:rFonts w:ascii="Times New Roman" w:hAnsi="Times New Roman" w:cs="Times New Roman"/>
          <w:b/>
          <w:sz w:val="24"/>
          <w:szCs w:val="24"/>
        </w:rPr>
        <w:t>Table. Adjusted odds ratios (OR) and 95% confidence intervals (CI) for risk factors independently associated with case status.</w:t>
      </w:r>
    </w:p>
    <w:tbl>
      <w:tblPr>
        <w:tblStyle w:val="TableGrid"/>
        <w:tblW w:w="94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2900"/>
        <w:gridCol w:w="1013"/>
        <w:gridCol w:w="849"/>
        <w:gridCol w:w="1108"/>
        <w:gridCol w:w="1003"/>
        <w:gridCol w:w="957"/>
        <w:gridCol w:w="1384"/>
      </w:tblGrid>
      <w:tr w:rsidR="006333B9" w:rsidRPr="00140794" w:rsidTr="00435B75">
        <w:tc>
          <w:tcPr>
            <w:tcW w:w="3168" w:type="dxa"/>
            <w:gridSpan w:val="2"/>
          </w:tcPr>
          <w:p w:rsidR="006333B9" w:rsidRPr="00140794" w:rsidRDefault="006333B9" w:rsidP="00435B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3"/>
          </w:tcPr>
          <w:p w:rsidR="006333B9" w:rsidRPr="00140794" w:rsidRDefault="006333B9" w:rsidP="00435B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</w:rPr>
              <w:t>Full Sample</w:t>
            </w:r>
          </w:p>
        </w:tc>
        <w:tc>
          <w:tcPr>
            <w:tcW w:w="3344" w:type="dxa"/>
            <w:gridSpan w:val="3"/>
            <w:vAlign w:val="center"/>
          </w:tcPr>
          <w:p w:rsidR="006333B9" w:rsidRPr="00140794" w:rsidRDefault="006333B9" w:rsidP="00435B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</w:rPr>
              <w:t>Subset Surgery upon Admission</w:t>
            </w:r>
          </w:p>
        </w:tc>
      </w:tr>
      <w:tr w:rsidR="006333B9" w:rsidRPr="00140794" w:rsidTr="00435B75">
        <w:tc>
          <w:tcPr>
            <w:tcW w:w="3168" w:type="dxa"/>
            <w:gridSpan w:val="2"/>
          </w:tcPr>
          <w:p w:rsidR="006333B9" w:rsidRPr="00140794" w:rsidRDefault="006333B9" w:rsidP="00435B75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013" w:type="dxa"/>
            <w:vAlign w:val="center"/>
          </w:tcPr>
          <w:p w:rsidR="006333B9" w:rsidRPr="00140794" w:rsidRDefault="006333B9" w:rsidP="00435B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  <w:tc>
          <w:tcPr>
            <w:tcW w:w="849" w:type="dxa"/>
            <w:vAlign w:val="center"/>
          </w:tcPr>
          <w:p w:rsidR="006333B9" w:rsidRPr="00140794" w:rsidRDefault="006333B9" w:rsidP="00435B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</w:rPr>
              <w:t>OR</w:t>
            </w:r>
          </w:p>
        </w:tc>
        <w:tc>
          <w:tcPr>
            <w:tcW w:w="1108" w:type="dxa"/>
            <w:vAlign w:val="center"/>
          </w:tcPr>
          <w:p w:rsidR="006333B9" w:rsidRPr="00140794" w:rsidRDefault="006333B9" w:rsidP="00435B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  <w:tc>
          <w:tcPr>
            <w:tcW w:w="1003" w:type="dxa"/>
            <w:vAlign w:val="center"/>
          </w:tcPr>
          <w:p w:rsidR="006333B9" w:rsidRPr="00140794" w:rsidRDefault="006333B9" w:rsidP="00435B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  <w:tc>
          <w:tcPr>
            <w:tcW w:w="957" w:type="dxa"/>
            <w:vAlign w:val="center"/>
          </w:tcPr>
          <w:p w:rsidR="006333B9" w:rsidRPr="00140794" w:rsidRDefault="006333B9" w:rsidP="00435B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</w:rPr>
              <w:t>OR</w:t>
            </w:r>
          </w:p>
        </w:tc>
        <w:tc>
          <w:tcPr>
            <w:tcW w:w="1384" w:type="dxa"/>
            <w:vAlign w:val="center"/>
          </w:tcPr>
          <w:p w:rsidR="006333B9" w:rsidRPr="00140794" w:rsidRDefault="006333B9" w:rsidP="00435B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794">
              <w:rPr>
                <w:rFonts w:ascii="Times New Roman" w:hAnsi="Times New Roman" w:cs="Times New Roman"/>
                <w:b/>
                <w:sz w:val="24"/>
              </w:rPr>
              <w:t>95% CI</w:t>
            </w:r>
          </w:p>
        </w:tc>
      </w:tr>
      <w:tr w:rsidR="006333B9" w:rsidRPr="00140794" w:rsidTr="00435B75">
        <w:tc>
          <w:tcPr>
            <w:tcW w:w="3168" w:type="dxa"/>
            <w:gridSpan w:val="2"/>
            <w:tcBorders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</w:rPr>
              <w:t>Recommended Antibiotic Use</w:t>
            </w:r>
          </w:p>
        </w:tc>
        <w:tc>
          <w:tcPr>
            <w:tcW w:w="1013" w:type="dxa"/>
            <w:tcBorders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849" w:type="dxa"/>
            <w:tcBorders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08" w:type="dxa"/>
            <w:tcBorders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3.9, 14.7</w:t>
            </w:r>
          </w:p>
        </w:tc>
        <w:tc>
          <w:tcPr>
            <w:tcW w:w="1003" w:type="dxa"/>
            <w:tcBorders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957" w:type="dxa"/>
            <w:tcBorders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384" w:type="dxa"/>
            <w:tcBorders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2.9, 15.5</w:t>
            </w:r>
          </w:p>
        </w:tc>
      </w:tr>
      <w:tr w:rsidR="006333B9" w:rsidRPr="00140794" w:rsidTr="00435B75">
        <w:tc>
          <w:tcPr>
            <w:tcW w:w="3168" w:type="dxa"/>
            <w:gridSpan w:val="2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40794">
              <w:rPr>
                <w:rFonts w:ascii="Times New Roman" w:hAnsi="Times New Roman" w:cs="Times New Roman"/>
                <w:sz w:val="24"/>
              </w:rPr>
              <w:t>Comorbidity Severity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B9" w:rsidRPr="00140794" w:rsidTr="00435B75">
        <w:tc>
          <w:tcPr>
            <w:tcW w:w="26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40794">
              <w:rPr>
                <w:rFonts w:ascii="Times New Roman" w:hAnsi="Times New Roman" w:cs="Times New Roman"/>
                <w:sz w:val="24"/>
              </w:rPr>
              <w:t>Level 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0.81, 3.9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0.30, 2.6</w:t>
            </w:r>
          </w:p>
        </w:tc>
      </w:tr>
      <w:tr w:rsidR="006333B9" w:rsidRPr="00140794" w:rsidTr="00435B75">
        <w:tc>
          <w:tcPr>
            <w:tcW w:w="26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140794">
              <w:rPr>
                <w:rFonts w:ascii="Times New Roman" w:hAnsi="Times New Roman" w:cs="Times New Roman"/>
                <w:sz w:val="24"/>
              </w:rPr>
              <w:t>Level 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1.1, 9.6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1.1, 13.9</w:t>
            </w:r>
          </w:p>
        </w:tc>
      </w:tr>
      <w:tr w:rsidR="006333B9" w:rsidRPr="00140794" w:rsidTr="00435B75">
        <w:tc>
          <w:tcPr>
            <w:tcW w:w="26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140794">
              <w:rPr>
                <w:rFonts w:ascii="Times New Roman" w:hAnsi="Times New Roman" w:cs="Times New Roman"/>
                <w:sz w:val="24"/>
              </w:rPr>
              <w:t>Level 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2.3, 14.2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1.4, 11.7</w:t>
            </w:r>
          </w:p>
        </w:tc>
      </w:tr>
      <w:tr w:rsidR="006333B9" w:rsidRPr="00140794" w:rsidTr="00435B75">
        <w:tc>
          <w:tcPr>
            <w:tcW w:w="3168" w:type="dxa"/>
            <w:gridSpan w:val="2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</w:rPr>
              <w:t xml:space="preserve">Prior Antibiotics 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7.7, 34.0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8.0, 45.7</w:t>
            </w:r>
          </w:p>
        </w:tc>
      </w:tr>
      <w:tr w:rsidR="006333B9" w:rsidRPr="00140794" w:rsidTr="00435B75">
        <w:tc>
          <w:tcPr>
            <w:tcW w:w="3168" w:type="dxa"/>
            <w:gridSpan w:val="2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Surgery Type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B9" w:rsidRPr="00140794" w:rsidTr="00435B75">
        <w:tc>
          <w:tcPr>
            <w:tcW w:w="26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40794">
              <w:rPr>
                <w:rFonts w:ascii="Times New Roman" w:hAnsi="Times New Roman" w:cs="Times New Roman"/>
                <w:sz w:val="24"/>
              </w:rPr>
              <w:t xml:space="preserve">Colorectal 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0.34, 2.8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0.4, 4.7</w:t>
            </w:r>
          </w:p>
        </w:tc>
      </w:tr>
      <w:tr w:rsidR="006333B9" w:rsidRPr="00140794" w:rsidTr="00435B75">
        <w:tc>
          <w:tcPr>
            <w:tcW w:w="26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Orthopedic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1.4, 8.1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1.1, 10.0</w:t>
            </w:r>
          </w:p>
        </w:tc>
      </w:tr>
      <w:tr w:rsidR="006333B9" w:rsidRPr="00140794" w:rsidTr="00435B75">
        <w:tc>
          <w:tcPr>
            <w:tcW w:w="26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Vascular, cardiac, thoracic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0.70, 3.1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0.44, 2.9</w:t>
            </w:r>
          </w:p>
        </w:tc>
      </w:tr>
      <w:tr w:rsidR="006333B9" w:rsidRPr="00140794" w:rsidTr="00435B75">
        <w:tc>
          <w:tcPr>
            <w:tcW w:w="26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Neurosurgery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0.27, 7.8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0.2, 6.4</w:t>
            </w:r>
          </w:p>
        </w:tc>
      </w:tr>
      <w:tr w:rsidR="006333B9" w:rsidRPr="00140794" w:rsidTr="00435B75">
        <w:tc>
          <w:tcPr>
            <w:tcW w:w="268" w:type="dxa"/>
            <w:tcBorders>
              <w:top w:val="nil"/>
            </w:tcBorders>
          </w:tcPr>
          <w:p w:rsidR="006333B9" w:rsidRPr="00140794" w:rsidRDefault="006333B9" w:rsidP="00435B7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0" w:type="dxa"/>
            <w:tcBorders>
              <w:top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Abdominal, pelvic</w:t>
            </w:r>
          </w:p>
        </w:tc>
        <w:tc>
          <w:tcPr>
            <w:tcW w:w="1013" w:type="dxa"/>
            <w:tcBorders>
              <w:top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9" w:type="dxa"/>
            <w:tcBorders>
              <w:top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108" w:type="dxa"/>
            <w:tcBorders>
              <w:top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03" w:type="dxa"/>
            <w:tcBorders>
              <w:top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57" w:type="dxa"/>
            <w:tcBorders>
              <w:top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384" w:type="dxa"/>
            <w:tcBorders>
              <w:top w:val="nil"/>
            </w:tcBorders>
          </w:tcPr>
          <w:p w:rsidR="006333B9" w:rsidRPr="00140794" w:rsidRDefault="006333B9" w:rsidP="00435B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6333B9" w:rsidRPr="00140794" w:rsidRDefault="006333B9" w:rsidP="006333B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3B9" w:rsidRPr="00140794" w:rsidRDefault="006333B9" w:rsidP="006333B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3B9" w:rsidRPr="00140794" w:rsidRDefault="006333B9" w:rsidP="006333B9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263A9" w:rsidRDefault="002A44ED" w:rsidP="002A44ED">
      <w:pPr>
        <w:spacing w:line="480" w:lineRule="auto"/>
      </w:pPr>
      <w:bookmarkStart w:id="0" w:name="_GoBack"/>
      <w:bookmarkEnd w:id="0"/>
    </w:p>
    <w:sectPr w:rsidR="0092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2EF6"/>
    <w:multiLevelType w:val="hybridMultilevel"/>
    <w:tmpl w:val="9598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4C46"/>
    <w:multiLevelType w:val="hybridMultilevel"/>
    <w:tmpl w:val="EB96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B9"/>
    <w:rsid w:val="000136D6"/>
    <w:rsid w:val="00190B26"/>
    <w:rsid w:val="001F647A"/>
    <w:rsid w:val="002A44ED"/>
    <w:rsid w:val="00430BCB"/>
    <w:rsid w:val="005E404C"/>
    <w:rsid w:val="006333B9"/>
    <w:rsid w:val="008B2AC9"/>
    <w:rsid w:val="009D27D8"/>
    <w:rsid w:val="00A943B7"/>
    <w:rsid w:val="00AF23E6"/>
    <w:rsid w:val="00E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A4CE6-38C7-40BB-B632-4DB39177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3B9"/>
    <w:pPr>
      <w:spacing w:after="0" w:line="240" w:lineRule="auto"/>
    </w:pPr>
  </w:style>
  <w:style w:type="table" w:styleId="TableGrid">
    <w:name w:val="Table Grid"/>
    <w:basedOn w:val="TableNormal"/>
    <w:uiPriority w:val="59"/>
    <w:rsid w:val="0063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3B9"/>
  </w:style>
  <w:style w:type="paragraph" w:styleId="Footer">
    <w:name w:val="footer"/>
    <w:basedOn w:val="Normal"/>
    <w:link w:val="FooterChar"/>
    <w:uiPriority w:val="99"/>
    <w:unhideWhenUsed/>
    <w:rsid w:val="0063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B9"/>
  </w:style>
  <w:style w:type="paragraph" w:styleId="ListParagraph">
    <w:name w:val="List Paragraph"/>
    <w:basedOn w:val="Normal"/>
    <w:uiPriority w:val="34"/>
    <w:qFormat/>
    <w:rsid w:val="00633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3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33B9"/>
  </w:style>
  <w:style w:type="paragraph" w:styleId="BalloonText">
    <w:name w:val="Balloon Text"/>
    <w:basedOn w:val="Normal"/>
    <w:link w:val="BalloonTextChar"/>
    <w:uiPriority w:val="99"/>
    <w:semiHidden/>
    <w:unhideWhenUsed/>
    <w:rsid w:val="0063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B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333B9"/>
  </w:style>
  <w:style w:type="character" w:styleId="CommentReference">
    <w:name w:val="annotation reference"/>
    <w:basedOn w:val="DefaultParagraphFont"/>
    <w:uiPriority w:val="99"/>
    <w:semiHidden/>
    <w:unhideWhenUsed/>
    <w:rsid w:val="0063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3B9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333B9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33B9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333B9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333B9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Wendelboe, Aaron M.</dc:creator>
  <cp:lastModifiedBy>Wendelboe, Aaron M.  (HSC)</cp:lastModifiedBy>
  <cp:revision>3</cp:revision>
  <dcterms:created xsi:type="dcterms:W3CDTF">2017-06-07T00:48:00Z</dcterms:created>
  <dcterms:modified xsi:type="dcterms:W3CDTF">2017-06-07T00:55:00Z</dcterms:modified>
</cp:coreProperties>
</file>