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44" w:rsidRDefault="00003544" w:rsidP="00003544">
      <w:pPr>
        <w:tabs>
          <w:tab w:val="left" w:leader="dot" w:pos="878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449B1">
        <w:rPr>
          <w:rFonts w:ascii="Arial" w:hAnsi="Arial" w:cs="Arial"/>
          <w:b/>
          <w:sz w:val="24"/>
          <w:szCs w:val="24"/>
          <w:lang w:val="en-US"/>
        </w:rPr>
        <w:t xml:space="preserve">S1 Table. </w:t>
      </w:r>
      <w:r w:rsidRPr="001449B1">
        <w:rPr>
          <w:rFonts w:ascii="Arial" w:hAnsi="Arial" w:cs="Arial"/>
          <w:b/>
          <w:color w:val="000000"/>
          <w:sz w:val="24"/>
          <w:szCs w:val="24"/>
          <w:lang w:val="en-US"/>
        </w:rPr>
        <w:t>Description of children participating in the Norwegian Mother and Child Cohort Study (MoBa) and children selected for case-control study, including children selected but not included in the case-control study due to lack of available blood samples.</w:t>
      </w:r>
    </w:p>
    <w:p w:rsidR="00B6626A" w:rsidRDefault="00B6626A" w:rsidP="00003544">
      <w:pPr>
        <w:tabs>
          <w:tab w:val="left" w:leader="dot" w:pos="878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23F33" w:rsidRDefault="00323F33" w:rsidP="00003544">
      <w:pPr>
        <w:tabs>
          <w:tab w:val="left" w:leader="dot" w:pos="878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23F33" w:rsidRDefault="00323F33" w:rsidP="00003544">
      <w:pPr>
        <w:tabs>
          <w:tab w:val="left" w:leader="dot" w:pos="878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B6626A" w:rsidRPr="001449B1" w:rsidRDefault="00B6626A" w:rsidP="00003544">
      <w:pPr>
        <w:tabs>
          <w:tab w:val="left" w:leader="dot" w:pos="878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tbl>
      <w:tblPr>
        <w:tblStyle w:val="Lysskyggelegging"/>
        <w:tblW w:w="9322" w:type="dxa"/>
        <w:tblLook w:val="04A0" w:firstRow="1" w:lastRow="0" w:firstColumn="1" w:lastColumn="0" w:noHBand="0" w:noVBand="1"/>
      </w:tblPr>
      <w:tblGrid>
        <w:gridCol w:w="2056"/>
        <w:gridCol w:w="1399"/>
        <w:gridCol w:w="1111"/>
        <w:gridCol w:w="1261"/>
        <w:gridCol w:w="1227"/>
        <w:gridCol w:w="1134"/>
        <w:gridCol w:w="1134"/>
      </w:tblGrid>
      <w:tr w:rsidR="00CB775C" w:rsidRPr="00D45559" w:rsidTr="006D4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lang w:val="en-US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MoBa cohort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Selected for case-control study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lang w:val="en-US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Celiac disease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45559">
              <w:rPr>
                <w:rFonts w:cs="Times New Roman"/>
                <w:lang w:val="en-US"/>
              </w:rPr>
              <w:t>Celiac disease</w:t>
            </w:r>
          </w:p>
        </w:tc>
      </w:tr>
      <w:tr w:rsidR="00CB775C" w:rsidRPr="00D45559" w:rsidTr="006D4C6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lang w:val="en-US"/>
              </w:rPr>
            </w:pP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No (112,084)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Default="00CB775C" w:rsidP="006D4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 xml:space="preserve">Yes </w:t>
            </w:r>
          </w:p>
          <w:p w:rsidR="00CB775C" w:rsidRPr="00D45559" w:rsidRDefault="00CB775C" w:rsidP="006D4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(784)</w:t>
            </w:r>
          </w:p>
        </w:tc>
        <w:tc>
          <w:tcPr>
            <w:tcW w:w="2488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Default="00CB775C" w:rsidP="006D4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No </w:t>
            </w:r>
          </w:p>
          <w:p w:rsidR="00CB775C" w:rsidRPr="00D45559" w:rsidRDefault="00CB775C" w:rsidP="006D4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(n=996)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Default="00CB775C" w:rsidP="006D4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Yes </w:t>
            </w:r>
          </w:p>
          <w:p w:rsidR="00CB775C" w:rsidRPr="00D45559" w:rsidRDefault="00CB775C" w:rsidP="006D4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(n=78</w:t>
            </w:r>
            <w:r w:rsidRPr="00D45559">
              <w:rPr>
                <w:rFonts w:cs="Times New Roman"/>
                <w:lang w:val="en-US"/>
              </w:rPr>
              <w:t>4</w:t>
            </w:r>
            <w:r w:rsidRPr="00D45559">
              <w:rPr>
                <w:rFonts w:cs="Times New Roman"/>
                <w:color w:val="auto"/>
                <w:lang w:val="en-US"/>
              </w:rPr>
              <w:t>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Default="00CB775C" w:rsidP="006D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Included</w:t>
            </w:r>
          </w:p>
          <w:p w:rsidR="00CB775C" w:rsidRPr="00D45559" w:rsidRDefault="00CB775C" w:rsidP="006D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</w:p>
          <w:p w:rsidR="00CB775C" w:rsidRPr="00D45559" w:rsidRDefault="00CB775C" w:rsidP="006D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(n=570)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Not included (n=426)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Default="00CB775C" w:rsidP="006D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Included</w:t>
            </w:r>
          </w:p>
          <w:p w:rsidR="00CB775C" w:rsidRPr="00D45559" w:rsidRDefault="00CB775C" w:rsidP="006D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</w:p>
          <w:p w:rsidR="00CB775C" w:rsidRPr="00D45559" w:rsidRDefault="00CB775C" w:rsidP="006D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(n=416)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Not included  (n=36</w:t>
            </w:r>
            <w:r w:rsidRPr="00D45559">
              <w:rPr>
                <w:rFonts w:cs="Times New Roman"/>
                <w:lang w:val="en-US"/>
              </w:rPr>
              <w:t>8</w:t>
            </w:r>
            <w:r w:rsidRPr="00D45559">
              <w:rPr>
                <w:rFonts w:cs="Times New Roman"/>
                <w:color w:val="auto"/>
                <w:lang w:val="en-US"/>
              </w:rPr>
              <w:t>)</w:t>
            </w: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Default="00CB775C" w:rsidP="006D4C69">
            <w:pPr>
              <w:rPr>
                <w:rFonts w:cs="Times New Roman"/>
                <w:lang w:val="en-US"/>
              </w:rPr>
            </w:pPr>
          </w:p>
          <w:p w:rsidR="00CB775C" w:rsidRPr="00D45559" w:rsidRDefault="00CB775C" w:rsidP="006D4C69">
            <w:pPr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Mother (n, %)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lang w:val="en-US"/>
              </w:rPr>
            </w:pP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b w:val="0"/>
                <w:i/>
                <w:lang w:val="en-US"/>
              </w:rPr>
            </w:pPr>
            <w:r w:rsidRPr="00D45559">
              <w:rPr>
                <w:rFonts w:cs="Times New Roman"/>
                <w:b w:val="0"/>
                <w:i/>
                <w:lang w:val="en-US"/>
              </w:rPr>
              <w:t>Maternal age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FF0000"/>
                <w:lang w:val="en-US"/>
              </w:rPr>
            </w:pP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&lt;25</w:t>
            </w:r>
          </w:p>
        </w:tc>
        <w:tc>
          <w:tcPr>
            <w:tcW w:w="1399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13,037  (12)</w:t>
            </w:r>
          </w:p>
        </w:tc>
        <w:tc>
          <w:tcPr>
            <w:tcW w:w="111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89  (11)</w:t>
            </w:r>
          </w:p>
        </w:tc>
        <w:tc>
          <w:tcPr>
            <w:tcW w:w="126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71  (12)</w:t>
            </w:r>
          </w:p>
        </w:tc>
        <w:tc>
          <w:tcPr>
            <w:tcW w:w="1227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52  (12)</w:t>
            </w:r>
          </w:p>
        </w:tc>
        <w:tc>
          <w:tcPr>
            <w:tcW w:w="1134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50  (12)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39  (11)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25-34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79,378  (71)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575  (73)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401  (70)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286  (67)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312  (75)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259  (71)</w:t>
            </w: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≥35</w:t>
            </w:r>
          </w:p>
        </w:tc>
        <w:tc>
          <w:tcPr>
            <w:tcW w:w="1399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19,669  (18)</w:t>
            </w:r>
          </w:p>
        </w:tc>
        <w:tc>
          <w:tcPr>
            <w:tcW w:w="111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120  (15)</w:t>
            </w:r>
          </w:p>
        </w:tc>
        <w:tc>
          <w:tcPr>
            <w:tcW w:w="126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98  (17)</w:t>
            </w:r>
          </w:p>
        </w:tc>
        <w:tc>
          <w:tcPr>
            <w:tcW w:w="1227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88  (21)</w:t>
            </w:r>
          </w:p>
        </w:tc>
        <w:tc>
          <w:tcPr>
            <w:tcW w:w="1134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54  (13)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66  (18)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b w:val="0"/>
                <w:i/>
                <w:lang w:val="en-US"/>
              </w:rPr>
            </w:pPr>
            <w:r w:rsidRPr="00D45559">
              <w:rPr>
                <w:rFonts w:cs="Times New Roman"/>
                <w:b w:val="0"/>
                <w:i/>
                <w:lang w:val="en-US"/>
              </w:rPr>
              <w:t>Parity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0 [first child]</w:t>
            </w:r>
          </w:p>
        </w:tc>
        <w:tc>
          <w:tcPr>
            <w:tcW w:w="1399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49,395  (44)</w:t>
            </w:r>
          </w:p>
        </w:tc>
        <w:tc>
          <w:tcPr>
            <w:tcW w:w="111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330  (42)</w:t>
            </w:r>
          </w:p>
        </w:tc>
        <w:tc>
          <w:tcPr>
            <w:tcW w:w="126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247  (43)</w:t>
            </w:r>
          </w:p>
        </w:tc>
        <w:tc>
          <w:tcPr>
            <w:tcW w:w="1227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190  (45)</w:t>
            </w:r>
          </w:p>
        </w:tc>
        <w:tc>
          <w:tcPr>
            <w:tcW w:w="1134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169  (41)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159  (44)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1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40,234  (36)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311  (40)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212  (37)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147  (35)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170  (41)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140  (39)</w:t>
            </w: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≥2</w:t>
            </w:r>
          </w:p>
        </w:tc>
        <w:tc>
          <w:tcPr>
            <w:tcW w:w="1399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22,455  (20)</w:t>
            </w:r>
          </w:p>
        </w:tc>
        <w:tc>
          <w:tcPr>
            <w:tcW w:w="111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143  (18)</w:t>
            </w:r>
          </w:p>
        </w:tc>
        <w:tc>
          <w:tcPr>
            <w:tcW w:w="126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111  (20)</w:t>
            </w:r>
          </w:p>
        </w:tc>
        <w:tc>
          <w:tcPr>
            <w:tcW w:w="1227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89  (21)</w:t>
            </w:r>
          </w:p>
        </w:tc>
        <w:tc>
          <w:tcPr>
            <w:tcW w:w="1134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77  (19)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65  (18)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b w:val="0"/>
                <w:i/>
                <w:lang w:val="en-US"/>
              </w:rPr>
            </w:pPr>
            <w:r w:rsidRPr="00D45559">
              <w:rPr>
                <w:rFonts w:cs="Times New Roman"/>
                <w:b w:val="0"/>
                <w:i/>
                <w:lang w:val="en-US"/>
              </w:rPr>
              <w:t>Cesarean delivery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Yes</w:t>
            </w:r>
          </w:p>
        </w:tc>
        <w:tc>
          <w:tcPr>
            <w:tcW w:w="1399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16,998  (15)</w:t>
            </w:r>
          </w:p>
        </w:tc>
        <w:tc>
          <w:tcPr>
            <w:tcW w:w="111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101  (13)</w:t>
            </w:r>
          </w:p>
        </w:tc>
        <w:tc>
          <w:tcPr>
            <w:tcW w:w="126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59  (10)</w:t>
            </w:r>
          </w:p>
        </w:tc>
        <w:tc>
          <w:tcPr>
            <w:tcW w:w="1227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94  (22)</w:t>
            </w:r>
          </w:p>
        </w:tc>
        <w:tc>
          <w:tcPr>
            <w:tcW w:w="1134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48  (12)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53  (15)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b w:val="0"/>
                <w:i/>
                <w:lang w:val="en-US"/>
              </w:rPr>
            </w:pPr>
            <w:r w:rsidRPr="00D45559">
              <w:rPr>
                <w:rFonts w:cs="Times New Roman"/>
                <w:b w:val="0"/>
                <w:i/>
                <w:lang w:val="en-US"/>
              </w:rPr>
              <w:t>Maternal education</w:t>
            </w:r>
            <w:r w:rsidRPr="00D45559">
              <w:rPr>
                <w:rFonts w:cs="Times New Roman"/>
                <w:b w:val="0"/>
                <w:i/>
                <w:vertAlign w:val="superscript"/>
                <w:lang w:val="en-US"/>
              </w:rPr>
              <w:t>*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FF0000"/>
                <w:lang w:val="en-US"/>
              </w:rPr>
            </w:pP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≤12 years</w:t>
            </w:r>
          </w:p>
        </w:tc>
        <w:tc>
          <w:tcPr>
            <w:tcW w:w="1399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38,002  (38)</w:t>
            </w:r>
          </w:p>
        </w:tc>
        <w:tc>
          <w:tcPr>
            <w:tcW w:w="111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253  (35)</w:t>
            </w:r>
          </w:p>
        </w:tc>
        <w:tc>
          <w:tcPr>
            <w:tcW w:w="126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204  (39)</w:t>
            </w:r>
          </w:p>
        </w:tc>
        <w:tc>
          <w:tcPr>
            <w:tcW w:w="1227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144  (40)</w:t>
            </w:r>
          </w:p>
        </w:tc>
        <w:tc>
          <w:tcPr>
            <w:tcW w:w="1134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146  (37)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105  (33)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13-15 years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40,618  (40)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290  (40)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213  (40)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126  (35)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168  (42)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121  (38)</w:t>
            </w: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≥15 years</w:t>
            </w:r>
          </w:p>
        </w:tc>
        <w:tc>
          <w:tcPr>
            <w:tcW w:w="1399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22,494  (22)</w:t>
            </w:r>
          </w:p>
        </w:tc>
        <w:tc>
          <w:tcPr>
            <w:tcW w:w="111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176  (25)</w:t>
            </w:r>
          </w:p>
        </w:tc>
        <w:tc>
          <w:tcPr>
            <w:tcW w:w="126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111  (21)</w:t>
            </w:r>
          </w:p>
        </w:tc>
        <w:tc>
          <w:tcPr>
            <w:tcW w:w="1227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89  (25)</w:t>
            </w:r>
          </w:p>
        </w:tc>
        <w:tc>
          <w:tcPr>
            <w:tcW w:w="1134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84  (21)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91  (29)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b w:val="0"/>
                <w:i/>
                <w:lang w:val="en-US"/>
              </w:rPr>
            </w:pPr>
            <w:r w:rsidRPr="00D45559">
              <w:rPr>
                <w:rFonts w:cs="Times New Roman"/>
                <w:b w:val="0"/>
                <w:i/>
                <w:lang w:val="en-US"/>
              </w:rPr>
              <w:t>Smoking in pregnancy</w:t>
            </w:r>
            <w:r w:rsidRPr="00D45559">
              <w:rPr>
                <w:rFonts w:cs="Times New Roman"/>
                <w:b w:val="0"/>
                <w:i/>
                <w:vertAlign w:val="superscript"/>
                <w:lang w:val="en-US"/>
              </w:rPr>
              <w:t>†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No</w:t>
            </w:r>
          </w:p>
        </w:tc>
        <w:tc>
          <w:tcPr>
            <w:tcW w:w="1399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91,355  (90)</w:t>
            </w:r>
          </w:p>
        </w:tc>
        <w:tc>
          <w:tcPr>
            <w:tcW w:w="111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671  (93)</w:t>
            </w:r>
          </w:p>
        </w:tc>
        <w:tc>
          <w:tcPr>
            <w:tcW w:w="126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465  (88)</w:t>
            </w:r>
          </w:p>
        </w:tc>
        <w:tc>
          <w:tcPr>
            <w:tcW w:w="1227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320  (90)</w:t>
            </w:r>
          </w:p>
        </w:tc>
        <w:tc>
          <w:tcPr>
            <w:tcW w:w="1134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371  (92)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296  (93)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Occasionally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1,932    (2)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 xml:space="preserve">12 </w:t>
            </w:r>
            <w:r>
              <w:rPr>
                <w:rFonts w:cs="Times New Roman"/>
                <w:lang w:val="en-US"/>
              </w:rPr>
              <w:t xml:space="preserve">  </w:t>
            </w:r>
            <w:r w:rsidRPr="00D45559">
              <w:rPr>
                <w:rFonts w:cs="Times New Roman"/>
                <w:lang w:val="en-US"/>
              </w:rPr>
              <w:t xml:space="preserve"> (2)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15</w:t>
            </w:r>
            <w:r>
              <w:rPr>
                <w:rFonts w:cs="Times New Roman"/>
                <w:lang w:val="en-US"/>
              </w:rPr>
              <w:t xml:space="preserve">  </w:t>
            </w:r>
            <w:r w:rsidRPr="00D45559">
              <w:rPr>
                <w:rFonts w:cs="Times New Roman"/>
                <w:lang w:val="en-US"/>
              </w:rPr>
              <w:t xml:space="preserve">  (3)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5 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 xml:space="preserve"> (1)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8  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>(2)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4 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 xml:space="preserve"> (1)</w:t>
            </w: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Daily</w:t>
            </w:r>
          </w:p>
        </w:tc>
        <w:tc>
          <w:tcPr>
            <w:tcW w:w="1399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7,957    (8)</w:t>
            </w:r>
          </w:p>
        </w:tc>
        <w:tc>
          <w:tcPr>
            <w:tcW w:w="111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 xml:space="preserve">41 </w:t>
            </w:r>
            <w:r>
              <w:rPr>
                <w:rFonts w:cs="Times New Roman"/>
                <w:lang w:val="en-US"/>
              </w:rPr>
              <w:t xml:space="preserve"> </w:t>
            </w:r>
            <w:r w:rsidRPr="00D45559">
              <w:rPr>
                <w:rFonts w:cs="Times New Roman"/>
                <w:lang w:val="en-US"/>
              </w:rPr>
              <w:t xml:space="preserve"> (6)</w:t>
            </w:r>
          </w:p>
        </w:tc>
        <w:tc>
          <w:tcPr>
            <w:tcW w:w="126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51  (10)</w:t>
            </w:r>
          </w:p>
        </w:tc>
        <w:tc>
          <w:tcPr>
            <w:tcW w:w="1227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32 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 xml:space="preserve"> (9)</w:t>
            </w:r>
          </w:p>
        </w:tc>
        <w:tc>
          <w:tcPr>
            <w:tcW w:w="1134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23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 xml:space="preserve">  (6)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18 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 xml:space="preserve"> (6)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b w:val="0"/>
                <w:i/>
                <w:lang w:val="en-US"/>
              </w:rPr>
            </w:pPr>
            <w:r w:rsidRPr="00D45559">
              <w:rPr>
                <w:rFonts w:cs="Times New Roman"/>
                <w:b w:val="0"/>
                <w:i/>
                <w:lang w:val="en-US"/>
              </w:rPr>
              <w:t>Pre-pregnancy BMI</w:t>
            </w:r>
            <w:r w:rsidRPr="00D45559">
              <w:rPr>
                <w:rFonts w:cs="Times New Roman"/>
                <w:b w:val="0"/>
                <w:i/>
                <w:vertAlign w:val="superscript"/>
                <w:lang w:val="en-US"/>
              </w:rPr>
              <w:t xml:space="preserve">‡ 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&lt;20</w:t>
            </w:r>
          </w:p>
        </w:tc>
        <w:tc>
          <w:tcPr>
            <w:tcW w:w="1399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12,563  (13)</w:t>
            </w:r>
          </w:p>
        </w:tc>
        <w:tc>
          <w:tcPr>
            <w:tcW w:w="111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94  (13)</w:t>
            </w:r>
          </w:p>
        </w:tc>
        <w:tc>
          <w:tcPr>
            <w:tcW w:w="126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58  (11)</w:t>
            </w:r>
          </w:p>
        </w:tc>
        <w:tc>
          <w:tcPr>
            <w:tcW w:w="1227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55  (16)</w:t>
            </w:r>
          </w:p>
        </w:tc>
        <w:tc>
          <w:tcPr>
            <w:tcW w:w="1134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51  (13)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42  (14)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20-24.9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55,215  (56)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400  (57)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313  (61)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181  (51)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217  (55)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182  (59)</w:t>
            </w: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25-29.9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21,611  (22)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145  (21)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108  (21)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80  (23)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83  (21)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61  (20)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≥30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9,467  (10)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 xml:space="preserve">66  </w:t>
            </w:r>
            <w:r>
              <w:rPr>
                <w:rFonts w:cs="Times New Roman"/>
                <w:lang w:val="en-US"/>
              </w:rPr>
              <w:t xml:space="preserve">  </w:t>
            </w:r>
            <w:r w:rsidRPr="00D45559">
              <w:rPr>
                <w:rFonts w:cs="Times New Roman"/>
                <w:lang w:val="en-US"/>
              </w:rPr>
              <w:t>(9)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 xml:space="preserve">38  </w:t>
            </w:r>
            <w:r>
              <w:rPr>
                <w:rFonts w:cs="Times New Roman"/>
                <w:lang w:val="en-US"/>
              </w:rPr>
              <w:t xml:space="preserve">  </w:t>
            </w:r>
            <w:r w:rsidRPr="00D45559">
              <w:rPr>
                <w:rFonts w:cs="Times New Roman"/>
                <w:lang w:val="en-US"/>
              </w:rPr>
              <w:t>(7)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36  (10)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41  (11)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25  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>(8)</w:t>
            </w: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b w:val="0"/>
                <w:i/>
                <w:lang w:val="en-US"/>
              </w:rPr>
            </w:pPr>
            <w:r w:rsidRPr="00D45559">
              <w:rPr>
                <w:rFonts w:cs="Times New Roman"/>
                <w:b w:val="0"/>
                <w:i/>
                <w:lang w:val="en-US"/>
              </w:rPr>
              <w:t>Maternal celiac disease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lang w:val="en-US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796  (0.7)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72</w:t>
            </w:r>
            <w:r>
              <w:rPr>
                <w:rFonts w:cs="Times New Roman"/>
                <w:lang w:val="en-US"/>
              </w:rPr>
              <w:t xml:space="preserve">  </w:t>
            </w:r>
            <w:r w:rsidRPr="00D45559">
              <w:rPr>
                <w:rFonts w:cs="Times New Roman"/>
                <w:lang w:val="en-US"/>
              </w:rPr>
              <w:t xml:space="preserve">  (9)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2  (0.4)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4  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>(1)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39 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 xml:space="preserve"> (9)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33  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>(9)</w:t>
            </w: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b w:val="0"/>
                <w:i/>
                <w:lang w:val="en-US"/>
              </w:rPr>
            </w:pPr>
            <w:r w:rsidRPr="00D45559">
              <w:rPr>
                <w:rFonts w:cs="Times New Roman"/>
                <w:b w:val="0"/>
                <w:i/>
                <w:lang w:val="en-US"/>
              </w:rPr>
              <w:t>Vitamin D intake (</w:t>
            </w:r>
            <w:r w:rsidRPr="00D45559">
              <w:rPr>
                <w:rFonts w:ascii="Symbol" w:hAnsi="Symbol" w:cs="Times New Roman"/>
                <w:b w:val="0"/>
                <w:i/>
                <w:lang w:val="en-US"/>
              </w:rPr>
              <w:t></w:t>
            </w:r>
            <w:r w:rsidRPr="00D45559">
              <w:rPr>
                <w:rFonts w:cs="Times New Roman"/>
                <w:b w:val="0"/>
                <w:i/>
                <w:lang w:val="en-US"/>
              </w:rPr>
              <w:t>g/d) in pregnancy, quartiles</w:t>
            </w:r>
            <w:r w:rsidRPr="00D45559">
              <w:rPr>
                <w:rFonts w:cs="Times New Roman"/>
                <w:b w:val="0"/>
                <w:i/>
                <w:vertAlign w:val="superscript"/>
                <w:lang w:val="en-US"/>
              </w:rPr>
              <w:t>§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FF0000"/>
                <w:lang w:val="en-US"/>
              </w:rPr>
            </w:pP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</w:rPr>
            </w:pPr>
            <w:r w:rsidRPr="00D45559">
              <w:rPr>
                <w:rFonts w:cs="Times New Roman"/>
                <w:b w:val="0"/>
              </w:rPr>
              <w:t xml:space="preserve">&lt;5.1 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18,677  (25)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141  (25)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99  (26)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74  (27)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89  (29)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50  (20)</w:t>
            </w: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>5.1-8.2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18,694  (25)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142  (25)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92  (24)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68  (25)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65  (22)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77  (30)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>8.2-13.2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18,697  (25)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146  (26)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102  (26)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63  (23)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75  (25)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70  (28)</w:t>
            </w: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>&gt;13.2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18,693  (25)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132  (24)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94  (24)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67  (25)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74  (24)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57  (22)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b w:val="0"/>
                <w:i/>
                <w:lang w:val="en-US"/>
              </w:rPr>
            </w:pPr>
            <w:r w:rsidRPr="00D45559">
              <w:rPr>
                <w:rFonts w:cs="Times New Roman"/>
                <w:b w:val="0"/>
                <w:i/>
                <w:lang w:val="en-US"/>
              </w:rPr>
              <w:t>Norwegian origin</w:t>
            </w:r>
            <w:r w:rsidRPr="00D45559">
              <w:rPr>
                <w:rFonts w:cs="Times New Roman"/>
                <w:b w:val="0"/>
                <w:vertAlign w:val="superscript"/>
                <w:lang w:val="en-US"/>
              </w:rPr>
              <w:t>||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bottom w:val="single" w:sz="4" w:space="0" w:color="auto"/>
            </w:tcBorders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92,993  (94)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680  (97)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491  (94)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334  (94)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376  (97)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300  (97)</w:t>
            </w:r>
          </w:p>
        </w:tc>
      </w:tr>
      <w:tr w:rsidR="00B6626A" w:rsidRPr="00D45559" w:rsidTr="000A2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6626A" w:rsidRPr="00D45559" w:rsidRDefault="00B6626A" w:rsidP="000A23EB">
            <w:pPr>
              <w:rPr>
                <w:rFonts w:cs="Times New Roman"/>
                <w:lang w:val="en-US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6626A" w:rsidRPr="00B6626A" w:rsidRDefault="00B6626A" w:rsidP="000A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val="en-US"/>
              </w:rPr>
            </w:pPr>
            <w:r w:rsidRPr="00B6626A">
              <w:rPr>
                <w:rFonts w:cs="Times New Roman"/>
                <w:b/>
                <w:lang w:val="en-US"/>
              </w:rPr>
              <w:t>MoBa cohort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6626A" w:rsidRPr="00B6626A" w:rsidRDefault="00B6626A" w:rsidP="000A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val="en-US"/>
              </w:rPr>
            </w:pPr>
            <w:r w:rsidRPr="00B6626A">
              <w:rPr>
                <w:rFonts w:cs="Times New Roman"/>
                <w:b/>
                <w:lang w:val="en-US"/>
              </w:rPr>
              <w:t>Selected for case-control study</w:t>
            </w:r>
          </w:p>
        </w:tc>
      </w:tr>
      <w:tr w:rsidR="00B6626A" w:rsidRPr="00D45559" w:rsidTr="000A23EB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6626A" w:rsidRPr="00D45559" w:rsidRDefault="00B6626A" w:rsidP="000A23EB">
            <w:pPr>
              <w:rPr>
                <w:rFonts w:cs="Times New Roman"/>
                <w:lang w:val="en-US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6626A" w:rsidRPr="00D45559" w:rsidRDefault="00B6626A" w:rsidP="000A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Celiac disease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6626A" w:rsidRPr="00D45559" w:rsidRDefault="00B6626A" w:rsidP="000A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45559">
              <w:rPr>
                <w:rFonts w:cs="Times New Roman"/>
                <w:lang w:val="en-US"/>
              </w:rPr>
              <w:t>Celiac disease</w:t>
            </w:r>
          </w:p>
        </w:tc>
      </w:tr>
      <w:tr w:rsidR="00B6626A" w:rsidRPr="00D45559" w:rsidTr="000A2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6626A" w:rsidRPr="00D45559" w:rsidRDefault="00B6626A" w:rsidP="000A23EB">
            <w:pPr>
              <w:rPr>
                <w:rFonts w:cs="Times New Roman"/>
                <w:lang w:val="en-US"/>
              </w:rPr>
            </w:pP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6626A" w:rsidRPr="00D45559" w:rsidRDefault="00B6626A" w:rsidP="000A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No (112,084)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6626A" w:rsidRDefault="00B6626A" w:rsidP="000A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 xml:space="preserve">Yes </w:t>
            </w:r>
          </w:p>
          <w:p w:rsidR="00B6626A" w:rsidRPr="00D45559" w:rsidRDefault="00B6626A" w:rsidP="000A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(784)</w:t>
            </w:r>
          </w:p>
        </w:tc>
        <w:tc>
          <w:tcPr>
            <w:tcW w:w="2488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6626A" w:rsidRDefault="00B6626A" w:rsidP="000A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No </w:t>
            </w:r>
          </w:p>
          <w:p w:rsidR="00B6626A" w:rsidRPr="00D45559" w:rsidRDefault="00B6626A" w:rsidP="000A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(n=996)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6626A" w:rsidRDefault="00B6626A" w:rsidP="000A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Yes </w:t>
            </w:r>
          </w:p>
          <w:p w:rsidR="00B6626A" w:rsidRPr="00D45559" w:rsidRDefault="00B6626A" w:rsidP="000A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(n=78</w:t>
            </w:r>
            <w:r w:rsidRPr="00D45559">
              <w:rPr>
                <w:rFonts w:cs="Times New Roman"/>
                <w:lang w:val="en-US"/>
              </w:rPr>
              <w:t>4</w:t>
            </w:r>
            <w:r w:rsidRPr="00D45559">
              <w:rPr>
                <w:rFonts w:cs="Times New Roman"/>
                <w:color w:val="auto"/>
                <w:lang w:val="en-US"/>
              </w:rPr>
              <w:t>)</w:t>
            </w:r>
          </w:p>
        </w:tc>
      </w:tr>
      <w:tr w:rsidR="00B6626A" w:rsidRPr="00D45559" w:rsidTr="000A2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6626A" w:rsidRPr="00D45559" w:rsidRDefault="00B6626A" w:rsidP="000A23EB">
            <w:pPr>
              <w:rPr>
                <w:rFonts w:cs="Times New Roman"/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6626A" w:rsidRPr="00D45559" w:rsidRDefault="00B6626A" w:rsidP="000A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6626A" w:rsidRPr="00D45559" w:rsidRDefault="00B6626A" w:rsidP="000A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6626A" w:rsidRDefault="00B6626A" w:rsidP="000A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Included</w:t>
            </w:r>
          </w:p>
          <w:p w:rsidR="00B6626A" w:rsidRPr="00D45559" w:rsidRDefault="00B6626A" w:rsidP="000A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</w:p>
          <w:p w:rsidR="00B6626A" w:rsidRPr="00D45559" w:rsidRDefault="00B6626A" w:rsidP="000A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(n=570)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6626A" w:rsidRPr="00D45559" w:rsidRDefault="00B6626A" w:rsidP="000A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Not included (n=426)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6626A" w:rsidRDefault="00B6626A" w:rsidP="000A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Included</w:t>
            </w:r>
          </w:p>
          <w:p w:rsidR="00B6626A" w:rsidRPr="00D45559" w:rsidRDefault="00B6626A" w:rsidP="000A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</w:p>
          <w:p w:rsidR="00B6626A" w:rsidRPr="00D45559" w:rsidRDefault="00B6626A" w:rsidP="000A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(n=416)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6626A" w:rsidRPr="00D45559" w:rsidRDefault="00B6626A" w:rsidP="000A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Not included  (n=36</w:t>
            </w:r>
            <w:r w:rsidRPr="00D45559">
              <w:rPr>
                <w:rFonts w:cs="Times New Roman"/>
                <w:lang w:val="en-US"/>
              </w:rPr>
              <w:t>8</w:t>
            </w:r>
            <w:r w:rsidRPr="00D45559">
              <w:rPr>
                <w:rFonts w:cs="Times New Roman"/>
                <w:color w:val="auto"/>
                <w:lang w:val="en-US"/>
              </w:rPr>
              <w:t>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Default="00CB775C" w:rsidP="006D4C69">
            <w:pPr>
              <w:rPr>
                <w:rFonts w:cs="Times New Roman"/>
                <w:lang w:val="en-US"/>
              </w:rPr>
            </w:pPr>
          </w:p>
          <w:p w:rsidR="00CB775C" w:rsidRPr="00D45559" w:rsidRDefault="00CB775C" w:rsidP="006D4C69">
            <w:pPr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Child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lang w:val="en-US"/>
              </w:rPr>
            </w:pP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i/>
                <w:lang w:val="en-US"/>
              </w:rPr>
            </w:pPr>
            <w:r w:rsidRPr="00D45559">
              <w:rPr>
                <w:rFonts w:cs="Times New Roman"/>
                <w:b w:val="0"/>
                <w:i/>
                <w:lang w:val="en-US"/>
              </w:rPr>
              <w:t>Female, (%)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lang w:val="en-US"/>
              </w:rPr>
            </w:pP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54,545  (49)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480  (61)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280  (49)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222  (52)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250  (60)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226  (62)</w:t>
            </w: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b w:val="0"/>
                <w:i/>
                <w:lang w:val="en-US"/>
              </w:rPr>
            </w:pPr>
            <w:r w:rsidRPr="00D45559">
              <w:rPr>
                <w:rFonts w:cs="Times New Roman"/>
                <w:b w:val="0"/>
                <w:i/>
                <w:lang w:val="en-US"/>
              </w:rPr>
              <w:t>Age at end of follow-up (mean/SD)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lang w:val="en-US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8.4  (2.2)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8.7  (2.1)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8.7  (2.3)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8.0  (2.1)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9.0  (2.0)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8.4  (2.1)</w:t>
            </w: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b w:val="0"/>
                <w:i/>
                <w:lang w:val="en-US"/>
              </w:rPr>
            </w:pPr>
            <w:r w:rsidRPr="00D45559">
              <w:rPr>
                <w:rFonts w:cs="Times New Roman"/>
                <w:b w:val="0"/>
                <w:i/>
                <w:lang w:val="en-US"/>
              </w:rPr>
              <w:t xml:space="preserve">Birthweight, kg 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FF0000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FF0000"/>
                <w:lang w:val="en-US"/>
              </w:rPr>
            </w:pP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&lt;2.5 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 xml:space="preserve">4,700  </w:t>
            </w:r>
            <w:r>
              <w:rPr>
                <w:rFonts w:cs="Times New Roman"/>
                <w:lang w:val="en-US"/>
              </w:rPr>
              <w:t xml:space="preserve">  </w:t>
            </w:r>
            <w:r w:rsidRPr="00D45559">
              <w:rPr>
                <w:rFonts w:cs="Times New Roman"/>
                <w:lang w:val="en-US"/>
              </w:rPr>
              <w:t>(4)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 xml:space="preserve">24 </w:t>
            </w:r>
            <w:r>
              <w:rPr>
                <w:rFonts w:cs="Times New Roman"/>
                <w:lang w:val="en-US"/>
              </w:rPr>
              <w:t xml:space="preserve">  </w:t>
            </w:r>
            <w:r w:rsidRPr="00D45559">
              <w:rPr>
                <w:rFonts w:cs="Times New Roman"/>
                <w:lang w:val="en-US"/>
              </w:rPr>
              <w:t xml:space="preserve"> (3)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 xml:space="preserve">8 </w:t>
            </w:r>
            <w:r>
              <w:rPr>
                <w:rFonts w:cs="Times New Roman"/>
                <w:lang w:val="en-US"/>
              </w:rPr>
              <w:t xml:space="preserve">  </w:t>
            </w:r>
            <w:r w:rsidRPr="00D45559">
              <w:rPr>
                <w:rFonts w:cs="Times New Roman"/>
                <w:lang w:val="en-US"/>
              </w:rPr>
              <w:t xml:space="preserve"> (1)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35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 xml:space="preserve">  (8)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8 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 xml:space="preserve"> (2)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16 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 xml:space="preserve"> (4)</w:t>
            </w: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2.5-3.49 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42,700  (38)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340  (43)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238  (42)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161  (38)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176  (42)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163  (45)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3.5-4.5 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59,724  (53)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389  (50)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295  (52)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217  (51)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215  (52)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171  (47)</w:t>
            </w: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&gt;4.5 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4,898</w:t>
            </w:r>
            <w:r>
              <w:rPr>
                <w:rFonts w:cs="Times New Roman"/>
                <w:lang w:val="en-US"/>
              </w:rPr>
              <w:t xml:space="preserve">  </w:t>
            </w:r>
            <w:r w:rsidRPr="00D45559">
              <w:rPr>
                <w:rFonts w:cs="Times New Roman"/>
                <w:lang w:val="en-US"/>
              </w:rPr>
              <w:t xml:space="preserve">  (4)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31</w:t>
            </w:r>
            <w:r>
              <w:rPr>
                <w:rFonts w:cs="Times New Roman"/>
                <w:lang w:val="en-US"/>
              </w:rPr>
              <w:t xml:space="preserve"> </w:t>
            </w:r>
            <w:r w:rsidRPr="00D45559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</w:t>
            </w:r>
            <w:r w:rsidRPr="00D45559">
              <w:rPr>
                <w:rFonts w:cs="Times New Roman"/>
                <w:lang w:val="en-US"/>
              </w:rPr>
              <w:t xml:space="preserve"> (4)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 xml:space="preserve">29  </w:t>
            </w:r>
            <w:r>
              <w:rPr>
                <w:rFonts w:cs="Times New Roman"/>
                <w:lang w:val="en-US"/>
              </w:rPr>
              <w:t xml:space="preserve">  </w:t>
            </w:r>
            <w:r w:rsidRPr="00D45559">
              <w:rPr>
                <w:rFonts w:cs="Times New Roman"/>
                <w:lang w:val="en-US"/>
              </w:rPr>
              <w:t>(5)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13 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 xml:space="preserve"> (3)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17 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 xml:space="preserve"> (4)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14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 xml:space="preserve">  (4)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b w:val="0"/>
                <w:i/>
                <w:lang w:val="en-US"/>
              </w:rPr>
            </w:pPr>
            <w:r w:rsidRPr="00D45559">
              <w:rPr>
                <w:rFonts w:cs="Times New Roman"/>
                <w:b w:val="0"/>
                <w:i/>
                <w:lang w:val="en-US"/>
              </w:rPr>
              <w:t>Prematurity (&lt;37 weeks)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B775C" w:rsidRPr="00D45559" w:rsidRDefault="00CB775C" w:rsidP="006D4C69">
            <w:pPr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1399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 xml:space="preserve">6,961  </w:t>
            </w:r>
            <w:r>
              <w:rPr>
                <w:rFonts w:cs="Times New Roman"/>
                <w:lang w:val="en-US"/>
              </w:rPr>
              <w:t xml:space="preserve">  </w:t>
            </w:r>
            <w:r w:rsidRPr="00D45559">
              <w:rPr>
                <w:rFonts w:cs="Times New Roman"/>
                <w:lang w:val="en-US"/>
              </w:rPr>
              <w:t>(6)</w:t>
            </w:r>
          </w:p>
        </w:tc>
        <w:tc>
          <w:tcPr>
            <w:tcW w:w="111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38</w:t>
            </w:r>
            <w:r>
              <w:rPr>
                <w:rFonts w:cs="Times New Roman"/>
                <w:lang w:val="en-US"/>
              </w:rPr>
              <w:t xml:space="preserve">  </w:t>
            </w:r>
            <w:r w:rsidRPr="00D45559">
              <w:rPr>
                <w:rFonts w:cs="Times New Roman"/>
                <w:lang w:val="en-US"/>
              </w:rPr>
              <w:t xml:space="preserve">  (5)</w:t>
            </w:r>
          </w:p>
        </w:tc>
        <w:tc>
          <w:tcPr>
            <w:tcW w:w="1261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19 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 xml:space="preserve"> (3)</w:t>
            </w:r>
          </w:p>
        </w:tc>
        <w:tc>
          <w:tcPr>
            <w:tcW w:w="1227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43  (10)</w:t>
            </w:r>
          </w:p>
        </w:tc>
        <w:tc>
          <w:tcPr>
            <w:tcW w:w="1134" w:type="dxa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16  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>(4)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 xml:space="preserve">22 </w:t>
            </w:r>
            <w:r>
              <w:rPr>
                <w:rFonts w:cs="Times New Roman"/>
                <w:color w:val="auto"/>
                <w:lang w:val="en-US"/>
              </w:rPr>
              <w:t xml:space="preserve">  </w:t>
            </w:r>
            <w:r w:rsidRPr="00D45559">
              <w:rPr>
                <w:rFonts w:cs="Times New Roman"/>
                <w:color w:val="auto"/>
                <w:lang w:val="en-US"/>
              </w:rPr>
              <w:t xml:space="preserve"> (6)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rPr>
                <w:rFonts w:cs="Times New Roman"/>
                <w:b w:val="0"/>
                <w:i/>
                <w:lang w:val="en-US"/>
              </w:rPr>
            </w:pPr>
            <w:r w:rsidRPr="00D45559">
              <w:rPr>
                <w:rFonts w:cs="Times New Roman"/>
                <w:b w:val="0"/>
                <w:i/>
                <w:lang w:val="en-US"/>
              </w:rPr>
              <w:t>Season of birth</w:t>
            </w:r>
            <w:r w:rsidRPr="00D45559">
              <w:rPr>
                <w:rFonts w:cs="Times New Roman"/>
                <w:b w:val="0"/>
                <w:i/>
                <w:vertAlign w:val="superscript"/>
                <w:lang w:val="en-US"/>
              </w:rPr>
              <w:t>¶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lang w:val="en-US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75C" w:rsidRPr="00D45559" w:rsidRDefault="00CB775C" w:rsidP="006D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color w:val="auto"/>
                <w:lang w:val="en-US"/>
              </w:rPr>
            </w:pP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Dec</w:t>
            </w:r>
            <w:r>
              <w:rPr>
                <w:rFonts w:cs="Times New Roman"/>
                <w:b w:val="0"/>
                <w:lang w:val="en-US"/>
              </w:rPr>
              <w:t>.</w:t>
            </w:r>
            <w:r w:rsidRPr="00D45559">
              <w:rPr>
                <w:rFonts w:cs="Times New Roman"/>
                <w:b w:val="0"/>
                <w:lang w:val="en-US"/>
              </w:rPr>
              <w:t>-February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26,176  (23)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166  (21)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142  (25)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95  (22)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90  (22)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76  (21)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March-May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30,003  (27)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232  (30)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154  (27)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114  (27)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115  (28)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114  (31)</w:t>
            </w:r>
          </w:p>
        </w:tc>
      </w:tr>
      <w:tr w:rsidR="00CB775C" w:rsidRPr="00D45559" w:rsidTr="006D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June-August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29,477  (26)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200  (26)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138  (24)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109  (26)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106  (26)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93  (26)</w:t>
            </w:r>
          </w:p>
        </w:tc>
      </w:tr>
      <w:tr w:rsidR="00CB775C" w:rsidRPr="00D45559" w:rsidTr="006D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FFFFFF" w:themeFill="background1"/>
          </w:tcPr>
          <w:p w:rsidR="00CB775C" w:rsidRPr="00D45559" w:rsidRDefault="00CB775C" w:rsidP="006D4C69">
            <w:pPr>
              <w:rPr>
                <w:rFonts w:cs="Times New Roman"/>
                <w:b w:val="0"/>
                <w:lang w:val="en-US"/>
              </w:rPr>
            </w:pPr>
            <w:r w:rsidRPr="00D45559">
              <w:rPr>
                <w:rFonts w:cs="Times New Roman"/>
                <w:b w:val="0"/>
                <w:lang w:val="en-US"/>
              </w:rPr>
              <w:t xml:space="preserve">   Sep</w:t>
            </w:r>
            <w:r>
              <w:rPr>
                <w:rFonts w:cs="Times New Roman"/>
                <w:b w:val="0"/>
                <w:lang w:val="en-US"/>
              </w:rPr>
              <w:t>.</w:t>
            </w:r>
            <w:r w:rsidRPr="00D45559">
              <w:rPr>
                <w:rFonts w:cs="Times New Roman"/>
                <w:b w:val="0"/>
                <w:lang w:val="en-US"/>
              </w:rPr>
              <w:t>-November</w:t>
            </w:r>
          </w:p>
        </w:tc>
        <w:tc>
          <w:tcPr>
            <w:tcW w:w="1399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26,428  (24)</w:t>
            </w:r>
          </w:p>
        </w:tc>
        <w:tc>
          <w:tcPr>
            <w:tcW w:w="111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186  (24)</w:t>
            </w:r>
          </w:p>
        </w:tc>
        <w:tc>
          <w:tcPr>
            <w:tcW w:w="1261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45559">
              <w:rPr>
                <w:rFonts w:cs="Times New Roman"/>
                <w:lang w:val="en-US"/>
              </w:rPr>
              <w:t>136  (24)</w:t>
            </w:r>
          </w:p>
        </w:tc>
        <w:tc>
          <w:tcPr>
            <w:tcW w:w="1227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107  (25)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105  (25)</w:t>
            </w:r>
          </w:p>
        </w:tc>
        <w:tc>
          <w:tcPr>
            <w:tcW w:w="1134" w:type="dxa"/>
            <w:shd w:val="clear" w:color="auto" w:fill="FFFFFF" w:themeFill="background1"/>
          </w:tcPr>
          <w:p w:rsidR="00CB775C" w:rsidRPr="00D45559" w:rsidRDefault="00CB775C" w:rsidP="006D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D45559">
              <w:rPr>
                <w:rFonts w:cs="Times New Roman"/>
                <w:color w:val="auto"/>
                <w:lang w:val="en-US"/>
              </w:rPr>
              <w:t>81  (22)</w:t>
            </w:r>
          </w:p>
        </w:tc>
      </w:tr>
    </w:tbl>
    <w:p w:rsidR="00CB775C" w:rsidRDefault="00CB775C" w:rsidP="00CB775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CB775C" w:rsidRPr="00003544" w:rsidRDefault="00CB775C" w:rsidP="00CB775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03544">
        <w:rPr>
          <w:rFonts w:ascii="Arial" w:hAnsi="Arial" w:cs="Arial"/>
          <w:sz w:val="24"/>
          <w:szCs w:val="24"/>
          <w:vertAlign w:val="superscript"/>
          <w:lang w:val="en-US"/>
        </w:rPr>
        <w:t xml:space="preserve">*  </w:t>
      </w:r>
      <w:r w:rsidRPr="00003544">
        <w:rPr>
          <w:rFonts w:ascii="Arial" w:hAnsi="Arial" w:cs="Arial"/>
          <w:sz w:val="24"/>
          <w:szCs w:val="24"/>
          <w:lang w:val="en-US"/>
        </w:rPr>
        <w:t>Missing for 11,035 participants.</w:t>
      </w:r>
    </w:p>
    <w:p w:rsidR="00CB775C" w:rsidRPr="00003544" w:rsidRDefault="00CB775C" w:rsidP="00CB775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03544">
        <w:rPr>
          <w:rFonts w:ascii="Arial" w:hAnsi="Arial" w:cs="Arial"/>
          <w:b/>
          <w:sz w:val="24"/>
          <w:szCs w:val="24"/>
          <w:vertAlign w:val="superscript"/>
          <w:lang w:val="en-US"/>
        </w:rPr>
        <w:t xml:space="preserve">†  </w:t>
      </w:r>
      <w:r w:rsidRPr="00003544">
        <w:rPr>
          <w:rFonts w:ascii="Arial" w:hAnsi="Arial" w:cs="Arial"/>
          <w:sz w:val="24"/>
          <w:szCs w:val="24"/>
          <w:lang w:val="en-US"/>
        </w:rPr>
        <w:t>Missing for 10,900 participants.</w:t>
      </w:r>
    </w:p>
    <w:p w:rsidR="00CB775C" w:rsidRPr="00003544" w:rsidRDefault="00CB775C" w:rsidP="00CB775C">
      <w:pPr>
        <w:spacing w:after="0" w:line="240" w:lineRule="auto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003544">
        <w:rPr>
          <w:rFonts w:ascii="Arial" w:hAnsi="Arial" w:cs="Arial"/>
          <w:b/>
          <w:sz w:val="24"/>
          <w:szCs w:val="24"/>
          <w:vertAlign w:val="superscript"/>
          <w:lang w:val="en-US"/>
        </w:rPr>
        <w:t xml:space="preserve">‡  </w:t>
      </w:r>
      <w:r w:rsidRPr="00003544">
        <w:rPr>
          <w:rFonts w:ascii="Arial" w:hAnsi="Arial" w:cs="Arial"/>
          <w:sz w:val="24"/>
          <w:szCs w:val="24"/>
          <w:lang w:val="en-US"/>
        </w:rPr>
        <w:t xml:space="preserve">BMI, body mass index </w:t>
      </w:r>
      <w:r w:rsidRPr="00003544">
        <w:rPr>
          <w:rFonts w:ascii="Arial" w:hAnsi="Arial" w:cs="Arial"/>
          <w:lang w:val="en-US"/>
        </w:rPr>
        <w:t>(kg/m</w:t>
      </w:r>
      <w:r w:rsidRPr="00003544">
        <w:rPr>
          <w:rFonts w:ascii="Arial" w:hAnsi="Arial" w:cs="Arial"/>
          <w:vertAlign w:val="superscript"/>
          <w:lang w:val="en-US"/>
        </w:rPr>
        <w:t>2</w:t>
      </w:r>
      <w:r w:rsidRPr="00003544">
        <w:rPr>
          <w:rFonts w:ascii="Arial" w:hAnsi="Arial" w:cs="Arial"/>
          <w:lang w:val="en-US"/>
        </w:rPr>
        <w:t>)</w:t>
      </w:r>
      <w:r w:rsidRPr="00003544">
        <w:rPr>
          <w:rFonts w:ascii="Arial" w:hAnsi="Arial" w:cs="Arial"/>
          <w:sz w:val="24"/>
          <w:szCs w:val="24"/>
          <w:lang w:val="en-US"/>
        </w:rPr>
        <w:t>. Missing information for 13,307 participants.</w:t>
      </w:r>
    </w:p>
    <w:p w:rsidR="00CB775C" w:rsidRPr="00003544" w:rsidRDefault="00CB775C" w:rsidP="00CB775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03544">
        <w:rPr>
          <w:rFonts w:ascii="Arial" w:hAnsi="Arial" w:cs="Arial"/>
          <w:b/>
          <w:i/>
          <w:vertAlign w:val="superscript"/>
          <w:lang w:val="en-US"/>
        </w:rPr>
        <w:t>§</w:t>
      </w:r>
      <w:r w:rsidRPr="00003544">
        <w:rPr>
          <w:rFonts w:ascii="Arial" w:hAnsi="Arial" w:cs="Arial"/>
          <w:sz w:val="24"/>
          <w:szCs w:val="24"/>
          <w:vertAlign w:val="superscript"/>
          <w:lang w:val="en-US"/>
        </w:rPr>
        <w:t xml:space="preserve">  </w:t>
      </w:r>
      <w:r w:rsidRPr="00003544">
        <w:rPr>
          <w:rFonts w:ascii="Arial" w:hAnsi="Arial" w:cs="Arial"/>
          <w:sz w:val="24"/>
          <w:szCs w:val="24"/>
          <w:lang w:val="en-US"/>
        </w:rPr>
        <w:t xml:space="preserve">P-value for trend = 0.69, odds ratio 0.98 (95% CI 0.91 to 1.06) comparing cases vs controls in MoBa cohort. Missing for 37,546 </w:t>
      </w:r>
      <w:r w:rsidR="00382DB2" w:rsidRPr="00003544">
        <w:rPr>
          <w:rFonts w:ascii="Arial" w:hAnsi="Arial" w:cs="Arial"/>
          <w:sz w:val="24"/>
          <w:szCs w:val="24"/>
          <w:lang w:val="en-US"/>
        </w:rPr>
        <w:t>participants</w:t>
      </w:r>
      <w:r w:rsidRPr="00003544">
        <w:rPr>
          <w:rFonts w:ascii="Arial" w:hAnsi="Arial" w:cs="Arial"/>
          <w:sz w:val="24"/>
          <w:szCs w:val="24"/>
          <w:lang w:val="en-US"/>
        </w:rPr>
        <w:t>.</w:t>
      </w:r>
    </w:p>
    <w:p w:rsidR="00CB775C" w:rsidRPr="00003544" w:rsidRDefault="00CB775C" w:rsidP="00CB775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03544">
        <w:rPr>
          <w:rFonts w:ascii="Arial" w:hAnsi="Arial" w:cs="Arial"/>
          <w:b/>
          <w:sz w:val="24"/>
          <w:szCs w:val="24"/>
          <w:vertAlign w:val="superscript"/>
          <w:lang w:val="en-US"/>
        </w:rPr>
        <w:t xml:space="preserve">|| </w:t>
      </w:r>
      <w:r w:rsidRPr="00003544">
        <w:rPr>
          <w:rFonts w:ascii="Arial" w:hAnsi="Arial" w:cs="Arial"/>
          <w:sz w:val="24"/>
          <w:szCs w:val="24"/>
          <w:lang w:val="en-US"/>
        </w:rPr>
        <w:t xml:space="preserve">Missing for 13,090 participants. </w:t>
      </w:r>
    </w:p>
    <w:p w:rsidR="00CB775C" w:rsidRPr="00003544" w:rsidRDefault="00CB775C" w:rsidP="00CB7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544">
        <w:rPr>
          <w:rFonts w:ascii="Arial" w:hAnsi="Arial" w:cs="Arial"/>
          <w:sz w:val="24"/>
          <w:szCs w:val="24"/>
          <w:vertAlign w:val="superscript"/>
          <w:lang w:val="en-US"/>
        </w:rPr>
        <w:t xml:space="preserve">¶ </w:t>
      </w:r>
      <w:r w:rsidRPr="00003544">
        <w:rPr>
          <w:rFonts w:ascii="Arial" w:hAnsi="Arial" w:cs="Arial"/>
          <w:sz w:val="24"/>
          <w:szCs w:val="24"/>
          <w:lang w:val="en-US"/>
        </w:rPr>
        <w:t>Odds ratio 1.22 (95% CI, 1.00 to 1.49) for celiac disease for children born March-May compared with December-February in the MoBa cohort.</w:t>
      </w:r>
    </w:p>
    <w:p w:rsidR="00CB775C" w:rsidRPr="006639A1" w:rsidRDefault="00CB775C" w:rsidP="00CB7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75C" w:rsidRPr="006639A1" w:rsidRDefault="00CB775C" w:rsidP="00CB775C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775C" w:rsidRPr="006639A1" w:rsidSect="00CB77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02" w:rsidRDefault="00B34602" w:rsidP="00FC54B1">
      <w:pPr>
        <w:spacing w:after="0" w:line="240" w:lineRule="auto"/>
      </w:pPr>
      <w:r>
        <w:separator/>
      </w:r>
    </w:p>
  </w:endnote>
  <w:endnote w:type="continuationSeparator" w:id="0">
    <w:p w:rsidR="00B34602" w:rsidRDefault="00B34602" w:rsidP="00FC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077987"/>
      <w:docPartObj>
        <w:docPartGallery w:val="Page Numbers (Bottom of Page)"/>
        <w:docPartUnique/>
      </w:docPartObj>
    </w:sdtPr>
    <w:sdtEndPr/>
    <w:sdtContent>
      <w:p w:rsidR="006D4C69" w:rsidRDefault="006D4C6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392" w:rsidRPr="007B0392">
          <w:rPr>
            <w:noProof/>
            <w:lang w:val="nb-NO"/>
          </w:rPr>
          <w:t>2</w:t>
        </w:r>
        <w:r>
          <w:rPr>
            <w:noProof/>
            <w:lang w:val="nb-NO"/>
          </w:rPr>
          <w:fldChar w:fldCharType="end"/>
        </w:r>
      </w:p>
    </w:sdtContent>
  </w:sdt>
  <w:p w:rsidR="006D4C69" w:rsidRDefault="006D4C6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02" w:rsidRDefault="00B34602" w:rsidP="00FC54B1">
      <w:pPr>
        <w:spacing w:after="0" w:line="240" w:lineRule="auto"/>
      </w:pPr>
      <w:r>
        <w:separator/>
      </w:r>
    </w:p>
  </w:footnote>
  <w:footnote w:type="continuationSeparator" w:id="0">
    <w:p w:rsidR="00B34602" w:rsidRDefault="00B34602" w:rsidP="00FC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511"/>
    <w:multiLevelType w:val="hybridMultilevel"/>
    <w:tmpl w:val="926C9C12"/>
    <w:lvl w:ilvl="0" w:tplc="DCCC0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5335"/>
    <w:multiLevelType w:val="hybridMultilevel"/>
    <w:tmpl w:val="BBB24760"/>
    <w:lvl w:ilvl="0" w:tplc="BB820F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36E5"/>
    <w:multiLevelType w:val="hybridMultilevel"/>
    <w:tmpl w:val="A4C2223A"/>
    <w:lvl w:ilvl="0" w:tplc="D9029CE0">
      <w:start w:val="7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6CDC"/>
    <w:multiLevelType w:val="hybridMultilevel"/>
    <w:tmpl w:val="4FA4BD40"/>
    <w:lvl w:ilvl="0" w:tplc="2B3ABB06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1647"/>
    <w:multiLevelType w:val="hybridMultilevel"/>
    <w:tmpl w:val="6F64D950"/>
    <w:lvl w:ilvl="0" w:tplc="8F505886">
      <w:start w:val="12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71AC0"/>
    <w:multiLevelType w:val="multilevel"/>
    <w:tmpl w:val="E85A5404"/>
    <w:lvl w:ilvl="0">
      <w:start w:val="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5F614890"/>
    <w:multiLevelType w:val="multilevel"/>
    <w:tmpl w:val="F3BE886E"/>
    <w:lvl w:ilvl="0">
      <w:start w:val="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633A7437"/>
    <w:multiLevelType w:val="multilevel"/>
    <w:tmpl w:val="5EA2C2E2"/>
    <w:lvl w:ilvl="0">
      <w:start w:val="1"/>
      <w:numFmt w:val="decimal"/>
      <w:lvlText w:val="%1.0"/>
      <w:lvlJc w:val="left"/>
      <w:pPr>
        <w:ind w:left="8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48" w:hanging="1440"/>
      </w:pPr>
      <w:rPr>
        <w:rFonts w:hint="default"/>
      </w:rPr>
    </w:lvl>
  </w:abstractNum>
  <w:abstractNum w:abstractNumId="8" w15:restartNumberingAfterBreak="0">
    <w:nsid w:val="658140A2"/>
    <w:multiLevelType w:val="hybridMultilevel"/>
    <w:tmpl w:val="99C24702"/>
    <w:lvl w:ilvl="0" w:tplc="18CED8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C60C8"/>
    <w:multiLevelType w:val="multilevel"/>
    <w:tmpl w:val="4A9CD2DC"/>
    <w:lvl w:ilvl="0">
      <w:start w:val="1"/>
      <w:numFmt w:val="decimal"/>
      <w:lvlText w:val="%1.0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6" w:hanging="1440"/>
      </w:pPr>
      <w:rPr>
        <w:rFonts w:hint="default"/>
      </w:rPr>
    </w:lvl>
  </w:abstractNum>
  <w:abstractNum w:abstractNumId="10" w15:restartNumberingAfterBreak="0">
    <w:nsid w:val="7AF83E19"/>
    <w:multiLevelType w:val="multilevel"/>
    <w:tmpl w:val="F752A1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zzaf9zrkw2txked0abpvesafzz0r2tt2xs2&quot;&gt;vitD endnote&lt;record-ids&gt;&lt;item&gt;16&lt;/item&gt;&lt;/record-ids&gt;&lt;/item&gt;&lt;/Libraries&gt;"/>
  </w:docVars>
  <w:rsids>
    <w:rsidRoot w:val="00795A59"/>
    <w:rsid w:val="00003544"/>
    <w:rsid w:val="00005891"/>
    <w:rsid w:val="00010D70"/>
    <w:rsid w:val="000110A7"/>
    <w:rsid w:val="0001291A"/>
    <w:rsid w:val="000151D7"/>
    <w:rsid w:val="00015380"/>
    <w:rsid w:val="0002171A"/>
    <w:rsid w:val="000232BA"/>
    <w:rsid w:val="000239CA"/>
    <w:rsid w:val="000262E8"/>
    <w:rsid w:val="00031A54"/>
    <w:rsid w:val="00037D55"/>
    <w:rsid w:val="00041A67"/>
    <w:rsid w:val="00044BFF"/>
    <w:rsid w:val="00047290"/>
    <w:rsid w:val="00052A63"/>
    <w:rsid w:val="0005382D"/>
    <w:rsid w:val="0005667C"/>
    <w:rsid w:val="0005681F"/>
    <w:rsid w:val="0005682D"/>
    <w:rsid w:val="00057D72"/>
    <w:rsid w:val="00060571"/>
    <w:rsid w:val="0006134E"/>
    <w:rsid w:val="0006331E"/>
    <w:rsid w:val="000672CB"/>
    <w:rsid w:val="0007369A"/>
    <w:rsid w:val="00073D24"/>
    <w:rsid w:val="000743A2"/>
    <w:rsid w:val="00075E3A"/>
    <w:rsid w:val="00076168"/>
    <w:rsid w:val="00086E1F"/>
    <w:rsid w:val="000910CB"/>
    <w:rsid w:val="00091C0A"/>
    <w:rsid w:val="00094B40"/>
    <w:rsid w:val="000A23AB"/>
    <w:rsid w:val="000A32F5"/>
    <w:rsid w:val="000A4751"/>
    <w:rsid w:val="000B11CA"/>
    <w:rsid w:val="000B3640"/>
    <w:rsid w:val="000B3657"/>
    <w:rsid w:val="000B46BF"/>
    <w:rsid w:val="000B7C90"/>
    <w:rsid w:val="000B7F3E"/>
    <w:rsid w:val="000C4D66"/>
    <w:rsid w:val="000D3CD9"/>
    <w:rsid w:val="000D6D8B"/>
    <w:rsid w:val="000D6F84"/>
    <w:rsid w:val="000D783E"/>
    <w:rsid w:val="000E19CF"/>
    <w:rsid w:val="001164C0"/>
    <w:rsid w:val="00123FD4"/>
    <w:rsid w:val="00127A84"/>
    <w:rsid w:val="00137358"/>
    <w:rsid w:val="001403F4"/>
    <w:rsid w:val="00144A36"/>
    <w:rsid w:val="001568C3"/>
    <w:rsid w:val="001628C8"/>
    <w:rsid w:val="001842EF"/>
    <w:rsid w:val="001855C8"/>
    <w:rsid w:val="00187F00"/>
    <w:rsid w:val="00194D14"/>
    <w:rsid w:val="001A05EB"/>
    <w:rsid w:val="001A0E0F"/>
    <w:rsid w:val="001A6700"/>
    <w:rsid w:val="001B1A9B"/>
    <w:rsid w:val="001B620E"/>
    <w:rsid w:val="001C34FA"/>
    <w:rsid w:val="001C63F6"/>
    <w:rsid w:val="001C65EF"/>
    <w:rsid w:val="001D1781"/>
    <w:rsid w:val="001D1A07"/>
    <w:rsid w:val="001D3332"/>
    <w:rsid w:val="001D36ED"/>
    <w:rsid w:val="001D690E"/>
    <w:rsid w:val="001E4D35"/>
    <w:rsid w:val="001E6F4B"/>
    <w:rsid w:val="001F62CC"/>
    <w:rsid w:val="00202276"/>
    <w:rsid w:val="00203D0F"/>
    <w:rsid w:val="00210B5A"/>
    <w:rsid w:val="002207E8"/>
    <w:rsid w:val="00223152"/>
    <w:rsid w:val="002239BE"/>
    <w:rsid w:val="00225D97"/>
    <w:rsid w:val="002324F5"/>
    <w:rsid w:val="002421AC"/>
    <w:rsid w:val="00247125"/>
    <w:rsid w:val="0025050A"/>
    <w:rsid w:val="00250DB9"/>
    <w:rsid w:val="00253F86"/>
    <w:rsid w:val="00257939"/>
    <w:rsid w:val="00262CF6"/>
    <w:rsid w:val="00264A21"/>
    <w:rsid w:val="00265A81"/>
    <w:rsid w:val="002664FF"/>
    <w:rsid w:val="002732EB"/>
    <w:rsid w:val="00277A2C"/>
    <w:rsid w:val="00280B89"/>
    <w:rsid w:val="00294956"/>
    <w:rsid w:val="002A35C6"/>
    <w:rsid w:val="002A6FEA"/>
    <w:rsid w:val="002A7305"/>
    <w:rsid w:val="002B3422"/>
    <w:rsid w:val="002B4EB3"/>
    <w:rsid w:val="002B69D3"/>
    <w:rsid w:val="002B6CBF"/>
    <w:rsid w:val="002B7DD1"/>
    <w:rsid w:val="002D5556"/>
    <w:rsid w:val="002D5FBB"/>
    <w:rsid w:val="002E0606"/>
    <w:rsid w:val="002E141D"/>
    <w:rsid w:val="002E6368"/>
    <w:rsid w:val="002E6534"/>
    <w:rsid w:val="002F09A2"/>
    <w:rsid w:val="002F1015"/>
    <w:rsid w:val="002F5310"/>
    <w:rsid w:val="0030298D"/>
    <w:rsid w:val="00303F9D"/>
    <w:rsid w:val="003064D9"/>
    <w:rsid w:val="00313512"/>
    <w:rsid w:val="00313C91"/>
    <w:rsid w:val="003201FE"/>
    <w:rsid w:val="00321E75"/>
    <w:rsid w:val="00323F33"/>
    <w:rsid w:val="00326104"/>
    <w:rsid w:val="0034145D"/>
    <w:rsid w:val="00350073"/>
    <w:rsid w:val="00350E8F"/>
    <w:rsid w:val="00352A7B"/>
    <w:rsid w:val="0035514E"/>
    <w:rsid w:val="003611FE"/>
    <w:rsid w:val="00362C15"/>
    <w:rsid w:val="00362EF0"/>
    <w:rsid w:val="003636CD"/>
    <w:rsid w:val="00371E8B"/>
    <w:rsid w:val="00382DB2"/>
    <w:rsid w:val="003A182D"/>
    <w:rsid w:val="003A32F6"/>
    <w:rsid w:val="003A53B6"/>
    <w:rsid w:val="003A690E"/>
    <w:rsid w:val="003A7ECA"/>
    <w:rsid w:val="003B08B1"/>
    <w:rsid w:val="003B1959"/>
    <w:rsid w:val="003B4429"/>
    <w:rsid w:val="003B4745"/>
    <w:rsid w:val="003B7CDF"/>
    <w:rsid w:val="003C350C"/>
    <w:rsid w:val="003D0C2D"/>
    <w:rsid w:val="003D1536"/>
    <w:rsid w:val="003D77F9"/>
    <w:rsid w:val="003D7B4A"/>
    <w:rsid w:val="003E62BF"/>
    <w:rsid w:val="003F2568"/>
    <w:rsid w:val="0040042F"/>
    <w:rsid w:val="00400A6E"/>
    <w:rsid w:val="00404B9D"/>
    <w:rsid w:val="00407389"/>
    <w:rsid w:val="00413408"/>
    <w:rsid w:val="004319DF"/>
    <w:rsid w:val="004349E5"/>
    <w:rsid w:val="004435CC"/>
    <w:rsid w:val="00446B11"/>
    <w:rsid w:val="00447D45"/>
    <w:rsid w:val="004504C1"/>
    <w:rsid w:val="004517F6"/>
    <w:rsid w:val="00454E73"/>
    <w:rsid w:val="004616AF"/>
    <w:rsid w:val="00462BEE"/>
    <w:rsid w:val="0046768D"/>
    <w:rsid w:val="00471C0F"/>
    <w:rsid w:val="00472D94"/>
    <w:rsid w:val="00481BF5"/>
    <w:rsid w:val="0048267A"/>
    <w:rsid w:val="00483091"/>
    <w:rsid w:val="0048424A"/>
    <w:rsid w:val="004846FB"/>
    <w:rsid w:val="00491363"/>
    <w:rsid w:val="004A3D5F"/>
    <w:rsid w:val="004B06C4"/>
    <w:rsid w:val="004B7AC5"/>
    <w:rsid w:val="004C4620"/>
    <w:rsid w:val="004C5867"/>
    <w:rsid w:val="004D72BA"/>
    <w:rsid w:val="004E0270"/>
    <w:rsid w:val="004E1EED"/>
    <w:rsid w:val="004E1F17"/>
    <w:rsid w:val="004E6624"/>
    <w:rsid w:val="004F0447"/>
    <w:rsid w:val="004F15D7"/>
    <w:rsid w:val="004F2BF7"/>
    <w:rsid w:val="004F31C8"/>
    <w:rsid w:val="004F6A62"/>
    <w:rsid w:val="005042BA"/>
    <w:rsid w:val="005116A7"/>
    <w:rsid w:val="00513A08"/>
    <w:rsid w:val="005155C7"/>
    <w:rsid w:val="00523AAB"/>
    <w:rsid w:val="00525874"/>
    <w:rsid w:val="005301E4"/>
    <w:rsid w:val="005343C2"/>
    <w:rsid w:val="00535862"/>
    <w:rsid w:val="00535D20"/>
    <w:rsid w:val="005431C7"/>
    <w:rsid w:val="005459D5"/>
    <w:rsid w:val="00546F52"/>
    <w:rsid w:val="00547876"/>
    <w:rsid w:val="005506C2"/>
    <w:rsid w:val="0055206C"/>
    <w:rsid w:val="005534F0"/>
    <w:rsid w:val="005562DF"/>
    <w:rsid w:val="00562088"/>
    <w:rsid w:val="005729B1"/>
    <w:rsid w:val="005810E2"/>
    <w:rsid w:val="00581C4A"/>
    <w:rsid w:val="00582CC6"/>
    <w:rsid w:val="005852CB"/>
    <w:rsid w:val="00585899"/>
    <w:rsid w:val="00587EF7"/>
    <w:rsid w:val="00590625"/>
    <w:rsid w:val="00594F5F"/>
    <w:rsid w:val="00596654"/>
    <w:rsid w:val="005A3DFD"/>
    <w:rsid w:val="005B2FB5"/>
    <w:rsid w:val="005B784B"/>
    <w:rsid w:val="005C3D64"/>
    <w:rsid w:val="005C4D18"/>
    <w:rsid w:val="005C5F6C"/>
    <w:rsid w:val="005D1E53"/>
    <w:rsid w:val="005E177F"/>
    <w:rsid w:val="005F0F8F"/>
    <w:rsid w:val="005F4EC7"/>
    <w:rsid w:val="005F627C"/>
    <w:rsid w:val="005F6AA5"/>
    <w:rsid w:val="00600CE0"/>
    <w:rsid w:val="00605D72"/>
    <w:rsid w:val="006111D7"/>
    <w:rsid w:val="006131D6"/>
    <w:rsid w:val="006144B3"/>
    <w:rsid w:val="006179A2"/>
    <w:rsid w:val="00617A62"/>
    <w:rsid w:val="00621852"/>
    <w:rsid w:val="00625678"/>
    <w:rsid w:val="00632A0F"/>
    <w:rsid w:val="006375A4"/>
    <w:rsid w:val="00642462"/>
    <w:rsid w:val="006579F8"/>
    <w:rsid w:val="006639A1"/>
    <w:rsid w:val="00663D47"/>
    <w:rsid w:val="00665021"/>
    <w:rsid w:val="00665872"/>
    <w:rsid w:val="00666613"/>
    <w:rsid w:val="00666C59"/>
    <w:rsid w:val="00666DDC"/>
    <w:rsid w:val="006717C6"/>
    <w:rsid w:val="00674035"/>
    <w:rsid w:val="00675A79"/>
    <w:rsid w:val="006807A2"/>
    <w:rsid w:val="006848D4"/>
    <w:rsid w:val="0068661C"/>
    <w:rsid w:val="006868CD"/>
    <w:rsid w:val="0068769A"/>
    <w:rsid w:val="006A0609"/>
    <w:rsid w:val="006A2DB3"/>
    <w:rsid w:val="006B078E"/>
    <w:rsid w:val="006B1238"/>
    <w:rsid w:val="006B207A"/>
    <w:rsid w:val="006B2234"/>
    <w:rsid w:val="006B30A9"/>
    <w:rsid w:val="006C01E0"/>
    <w:rsid w:val="006C143F"/>
    <w:rsid w:val="006C222C"/>
    <w:rsid w:val="006C2CD9"/>
    <w:rsid w:val="006D27FB"/>
    <w:rsid w:val="006D2FD5"/>
    <w:rsid w:val="006D4C69"/>
    <w:rsid w:val="006D7078"/>
    <w:rsid w:val="006E59C8"/>
    <w:rsid w:val="006F47B0"/>
    <w:rsid w:val="00701906"/>
    <w:rsid w:val="0070202E"/>
    <w:rsid w:val="00704CD4"/>
    <w:rsid w:val="00710A5F"/>
    <w:rsid w:val="007127D1"/>
    <w:rsid w:val="00714B9E"/>
    <w:rsid w:val="00715AB4"/>
    <w:rsid w:val="007212DF"/>
    <w:rsid w:val="0072364D"/>
    <w:rsid w:val="00726821"/>
    <w:rsid w:val="00730BFA"/>
    <w:rsid w:val="007337C8"/>
    <w:rsid w:val="007424CF"/>
    <w:rsid w:val="00747682"/>
    <w:rsid w:val="007520D0"/>
    <w:rsid w:val="00752B67"/>
    <w:rsid w:val="0075332E"/>
    <w:rsid w:val="00760970"/>
    <w:rsid w:val="00765B51"/>
    <w:rsid w:val="0076684A"/>
    <w:rsid w:val="0076725B"/>
    <w:rsid w:val="00767834"/>
    <w:rsid w:val="00772264"/>
    <w:rsid w:val="00774AA0"/>
    <w:rsid w:val="007903F4"/>
    <w:rsid w:val="007915CB"/>
    <w:rsid w:val="007923F9"/>
    <w:rsid w:val="007928EF"/>
    <w:rsid w:val="00793C95"/>
    <w:rsid w:val="00795A59"/>
    <w:rsid w:val="00797ACB"/>
    <w:rsid w:val="007A1BC1"/>
    <w:rsid w:val="007B0392"/>
    <w:rsid w:val="007B786A"/>
    <w:rsid w:val="007C0B75"/>
    <w:rsid w:val="007C4E5E"/>
    <w:rsid w:val="007C682F"/>
    <w:rsid w:val="007D02B1"/>
    <w:rsid w:val="007D32E7"/>
    <w:rsid w:val="007D4AFE"/>
    <w:rsid w:val="007D5FF1"/>
    <w:rsid w:val="007F088B"/>
    <w:rsid w:val="007F349E"/>
    <w:rsid w:val="007F68A6"/>
    <w:rsid w:val="008123DD"/>
    <w:rsid w:val="0081303C"/>
    <w:rsid w:val="008149D8"/>
    <w:rsid w:val="0082244F"/>
    <w:rsid w:val="008226B2"/>
    <w:rsid w:val="008332B5"/>
    <w:rsid w:val="0083673E"/>
    <w:rsid w:val="00837A41"/>
    <w:rsid w:val="00837A75"/>
    <w:rsid w:val="00843EFD"/>
    <w:rsid w:val="00863A62"/>
    <w:rsid w:val="00864D1C"/>
    <w:rsid w:val="008663B6"/>
    <w:rsid w:val="00871E18"/>
    <w:rsid w:val="00872113"/>
    <w:rsid w:val="008750F1"/>
    <w:rsid w:val="008856C0"/>
    <w:rsid w:val="00886DF5"/>
    <w:rsid w:val="00891DBB"/>
    <w:rsid w:val="008A33F6"/>
    <w:rsid w:val="008B24BF"/>
    <w:rsid w:val="008B7687"/>
    <w:rsid w:val="008C226F"/>
    <w:rsid w:val="008C2817"/>
    <w:rsid w:val="008C5EA5"/>
    <w:rsid w:val="008C6459"/>
    <w:rsid w:val="008C6BDB"/>
    <w:rsid w:val="008D2DB5"/>
    <w:rsid w:val="008D3237"/>
    <w:rsid w:val="008E0A63"/>
    <w:rsid w:val="008E0C6B"/>
    <w:rsid w:val="008E2A5B"/>
    <w:rsid w:val="008E3350"/>
    <w:rsid w:val="008E3538"/>
    <w:rsid w:val="008E695A"/>
    <w:rsid w:val="008F53A2"/>
    <w:rsid w:val="009176FF"/>
    <w:rsid w:val="00923A65"/>
    <w:rsid w:val="00924989"/>
    <w:rsid w:val="00925BE1"/>
    <w:rsid w:val="00937035"/>
    <w:rsid w:val="00937CAF"/>
    <w:rsid w:val="00945022"/>
    <w:rsid w:val="00950103"/>
    <w:rsid w:val="009603FD"/>
    <w:rsid w:val="0097022A"/>
    <w:rsid w:val="00972AAA"/>
    <w:rsid w:val="00972D11"/>
    <w:rsid w:val="009746B7"/>
    <w:rsid w:val="00974988"/>
    <w:rsid w:val="00980E65"/>
    <w:rsid w:val="00981037"/>
    <w:rsid w:val="00982C41"/>
    <w:rsid w:val="00984880"/>
    <w:rsid w:val="00990E03"/>
    <w:rsid w:val="00993E3A"/>
    <w:rsid w:val="009A069E"/>
    <w:rsid w:val="009A5929"/>
    <w:rsid w:val="009C0135"/>
    <w:rsid w:val="009C10E9"/>
    <w:rsid w:val="009C2B5B"/>
    <w:rsid w:val="009C5D15"/>
    <w:rsid w:val="009C71E1"/>
    <w:rsid w:val="009D17CF"/>
    <w:rsid w:val="009D4FD6"/>
    <w:rsid w:val="009D60E2"/>
    <w:rsid w:val="009D741A"/>
    <w:rsid w:val="009E4DFB"/>
    <w:rsid w:val="009F0121"/>
    <w:rsid w:val="00A106BB"/>
    <w:rsid w:val="00A11144"/>
    <w:rsid w:val="00A12418"/>
    <w:rsid w:val="00A13824"/>
    <w:rsid w:val="00A146F2"/>
    <w:rsid w:val="00A155BF"/>
    <w:rsid w:val="00A25716"/>
    <w:rsid w:val="00A25F76"/>
    <w:rsid w:val="00A36276"/>
    <w:rsid w:val="00A36BA2"/>
    <w:rsid w:val="00A46F8A"/>
    <w:rsid w:val="00A477FC"/>
    <w:rsid w:val="00A54D99"/>
    <w:rsid w:val="00A62BB7"/>
    <w:rsid w:val="00A6390B"/>
    <w:rsid w:val="00A72CF4"/>
    <w:rsid w:val="00A731C3"/>
    <w:rsid w:val="00A77385"/>
    <w:rsid w:val="00A773E7"/>
    <w:rsid w:val="00A837CC"/>
    <w:rsid w:val="00A90626"/>
    <w:rsid w:val="00A94D98"/>
    <w:rsid w:val="00A97C0A"/>
    <w:rsid w:val="00AA1C89"/>
    <w:rsid w:val="00AB56C7"/>
    <w:rsid w:val="00AB74CC"/>
    <w:rsid w:val="00AC18A8"/>
    <w:rsid w:val="00AC37C1"/>
    <w:rsid w:val="00AC4B18"/>
    <w:rsid w:val="00AC5B63"/>
    <w:rsid w:val="00AD3A97"/>
    <w:rsid w:val="00AD6FCF"/>
    <w:rsid w:val="00AE3633"/>
    <w:rsid w:val="00AE4E3E"/>
    <w:rsid w:val="00AE5869"/>
    <w:rsid w:val="00AE7624"/>
    <w:rsid w:val="00AF0B3F"/>
    <w:rsid w:val="00AF2CB8"/>
    <w:rsid w:val="00AF3548"/>
    <w:rsid w:val="00AF57EA"/>
    <w:rsid w:val="00B007C1"/>
    <w:rsid w:val="00B01E6D"/>
    <w:rsid w:val="00B02009"/>
    <w:rsid w:val="00B0299F"/>
    <w:rsid w:val="00B0616C"/>
    <w:rsid w:val="00B146C7"/>
    <w:rsid w:val="00B149AF"/>
    <w:rsid w:val="00B16E4E"/>
    <w:rsid w:val="00B21272"/>
    <w:rsid w:val="00B2259B"/>
    <w:rsid w:val="00B3323C"/>
    <w:rsid w:val="00B34602"/>
    <w:rsid w:val="00B36245"/>
    <w:rsid w:val="00B369AE"/>
    <w:rsid w:val="00B4335D"/>
    <w:rsid w:val="00B55F9A"/>
    <w:rsid w:val="00B60427"/>
    <w:rsid w:val="00B6626A"/>
    <w:rsid w:val="00B75010"/>
    <w:rsid w:val="00B77247"/>
    <w:rsid w:val="00B7775A"/>
    <w:rsid w:val="00B82F74"/>
    <w:rsid w:val="00B8367C"/>
    <w:rsid w:val="00B8377A"/>
    <w:rsid w:val="00B84C66"/>
    <w:rsid w:val="00B864B5"/>
    <w:rsid w:val="00B87FF7"/>
    <w:rsid w:val="00B90CC3"/>
    <w:rsid w:val="00B92712"/>
    <w:rsid w:val="00B94996"/>
    <w:rsid w:val="00B95ED9"/>
    <w:rsid w:val="00B968A6"/>
    <w:rsid w:val="00BA09BB"/>
    <w:rsid w:val="00BA1429"/>
    <w:rsid w:val="00BB2ED0"/>
    <w:rsid w:val="00BC078C"/>
    <w:rsid w:val="00BC6464"/>
    <w:rsid w:val="00BD3F93"/>
    <w:rsid w:val="00BD7DF9"/>
    <w:rsid w:val="00BE54D1"/>
    <w:rsid w:val="00BE78CB"/>
    <w:rsid w:val="00C05B2C"/>
    <w:rsid w:val="00C06760"/>
    <w:rsid w:val="00C321BD"/>
    <w:rsid w:val="00C32488"/>
    <w:rsid w:val="00C3285C"/>
    <w:rsid w:val="00C34B11"/>
    <w:rsid w:val="00C3540E"/>
    <w:rsid w:val="00C359A2"/>
    <w:rsid w:val="00C41806"/>
    <w:rsid w:val="00C42BB1"/>
    <w:rsid w:val="00C45B49"/>
    <w:rsid w:val="00C578CD"/>
    <w:rsid w:val="00C63081"/>
    <w:rsid w:val="00C67DD6"/>
    <w:rsid w:val="00C71508"/>
    <w:rsid w:val="00C72246"/>
    <w:rsid w:val="00C750B0"/>
    <w:rsid w:val="00C7612F"/>
    <w:rsid w:val="00C76A0C"/>
    <w:rsid w:val="00C821DD"/>
    <w:rsid w:val="00C823D4"/>
    <w:rsid w:val="00C849F7"/>
    <w:rsid w:val="00C84F61"/>
    <w:rsid w:val="00C854BC"/>
    <w:rsid w:val="00C91FF0"/>
    <w:rsid w:val="00C96AD6"/>
    <w:rsid w:val="00C97E84"/>
    <w:rsid w:val="00CA0229"/>
    <w:rsid w:val="00CA1D46"/>
    <w:rsid w:val="00CA4DFB"/>
    <w:rsid w:val="00CB25FE"/>
    <w:rsid w:val="00CB6C54"/>
    <w:rsid w:val="00CB6E2E"/>
    <w:rsid w:val="00CB775C"/>
    <w:rsid w:val="00CC051A"/>
    <w:rsid w:val="00CD3C54"/>
    <w:rsid w:val="00CD4602"/>
    <w:rsid w:val="00CD4DD4"/>
    <w:rsid w:val="00CD5BBC"/>
    <w:rsid w:val="00CD6F58"/>
    <w:rsid w:val="00CE1E07"/>
    <w:rsid w:val="00CE5260"/>
    <w:rsid w:val="00CF2FDA"/>
    <w:rsid w:val="00CF40A0"/>
    <w:rsid w:val="00CF5803"/>
    <w:rsid w:val="00D00254"/>
    <w:rsid w:val="00D04036"/>
    <w:rsid w:val="00D06E13"/>
    <w:rsid w:val="00D117D9"/>
    <w:rsid w:val="00D1443C"/>
    <w:rsid w:val="00D26A63"/>
    <w:rsid w:val="00D26E4B"/>
    <w:rsid w:val="00D27ECA"/>
    <w:rsid w:val="00D32E9E"/>
    <w:rsid w:val="00D33E60"/>
    <w:rsid w:val="00D41CCF"/>
    <w:rsid w:val="00D45559"/>
    <w:rsid w:val="00D47D49"/>
    <w:rsid w:val="00D522AC"/>
    <w:rsid w:val="00D56356"/>
    <w:rsid w:val="00D6616A"/>
    <w:rsid w:val="00D74DAD"/>
    <w:rsid w:val="00D77F51"/>
    <w:rsid w:val="00D82306"/>
    <w:rsid w:val="00D86C41"/>
    <w:rsid w:val="00D8797E"/>
    <w:rsid w:val="00D914AC"/>
    <w:rsid w:val="00D9622B"/>
    <w:rsid w:val="00D973F9"/>
    <w:rsid w:val="00DA2F0F"/>
    <w:rsid w:val="00DA731B"/>
    <w:rsid w:val="00DB0095"/>
    <w:rsid w:val="00DB0BFE"/>
    <w:rsid w:val="00DB70DD"/>
    <w:rsid w:val="00DC04DC"/>
    <w:rsid w:val="00DC409B"/>
    <w:rsid w:val="00DD2D92"/>
    <w:rsid w:val="00DD2E2F"/>
    <w:rsid w:val="00DD4D51"/>
    <w:rsid w:val="00DD715E"/>
    <w:rsid w:val="00DE0087"/>
    <w:rsid w:val="00DE3B77"/>
    <w:rsid w:val="00DF1B0A"/>
    <w:rsid w:val="00DF292D"/>
    <w:rsid w:val="00DF3128"/>
    <w:rsid w:val="00DF4FBC"/>
    <w:rsid w:val="00E0023E"/>
    <w:rsid w:val="00E00875"/>
    <w:rsid w:val="00E03BD3"/>
    <w:rsid w:val="00E05F7E"/>
    <w:rsid w:val="00E0740B"/>
    <w:rsid w:val="00E16D02"/>
    <w:rsid w:val="00E17D5A"/>
    <w:rsid w:val="00E201FE"/>
    <w:rsid w:val="00E2150E"/>
    <w:rsid w:val="00E25E04"/>
    <w:rsid w:val="00E2711F"/>
    <w:rsid w:val="00E373B2"/>
    <w:rsid w:val="00E37DC9"/>
    <w:rsid w:val="00E4052A"/>
    <w:rsid w:val="00E423D1"/>
    <w:rsid w:val="00E450D6"/>
    <w:rsid w:val="00E5076E"/>
    <w:rsid w:val="00E539AE"/>
    <w:rsid w:val="00E564B2"/>
    <w:rsid w:val="00E63F33"/>
    <w:rsid w:val="00E674E6"/>
    <w:rsid w:val="00E70AEB"/>
    <w:rsid w:val="00E71908"/>
    <w:rsid w:val="00E7396F"/>
    <w:rsid w:val="00E80959"/>
    <w:rsid w:val="00E82D95"/>
    <w:rsid w:val="00E906E9"/>
    <w:rsid w:val="00EA22CF"/>
    <w:rsid w:val="00EA2894"/>
    <w:rsid w:val="00EA3200"/>
    <w:rsid w:val="00EB1630"/>
    <w:rsid w:val="00EB6A95"/>
    <w:rsid w:val="00EC02FA"/>
    <w:rsid w:val="00EC5A38"/>
    <w:rsid w:val="00EC7925"/>
    <w:rsid w:val="00EC7A89"/>
    <w:rsid w:val="00ED13B9"/>
    <w:rsid w:val="00ED2C10"/>
    <w:rsid w:val="00ED5FF8"/>
    <w:rsid w:val="00ED6852"/>
    <w:rsid w:val="00EE08D1"/>
    <w:rsid w:val="00EE5786"/>
    <w:rsid w:val="00EE7090"/>
    <w:rsid w:val="00EF48B8"/>
    <w:rsid w:val="00F06441"/>
    <w:rsid w:val="00F06A2E"/>
    <w:rsid w:val="00F07CAD"/>
    <w:rsid w:val="00F10697"/>
    <w:rsid w:val="00F206A7"/>
    <w:rsid w:val="00F254B5"/>
    <w:rsid w:val="00F25982"/>
    <w:rsid w:val="00F33F97"/>
    <w:rsid w:val="00F43CD6"/>
    <w:rsid w:val="00F43F71"/>
    <w:rsid w:val="00F44326"/>
    <w:rsid w:val="00F4482E"/>
    <w:rsid w:val="00F45704"/>
    <w:rsid w:val="00F54DFC"/>
    <w:rsid w:val="00F61B7A"/>
    <w:rsid w:val="00F61D52"/>
    <w:rsid w:val="00F65D65"/>
    <w:rsid w:val="00F7294F"/>
    <w:rsid w:val="00F810F8"/>
    <w:rsid w:val="00F939FB"/>
    <w:rsid w:val="00F95FC2"/>
    <w:rsid w:val="00FA16FF"/>
    <w:rsid w:val="00FA1B55"/>
    <w:rsid w:val="00FA47C2"/>
    <w:rsid w:val="00FB02E1"/>
    <w:rsid w:val="00FB605F"/>
    <w:rsid w:val="00FB7690"/>
    <w:rsid w:val="00FC4330"/>
    <w:rsid w:val="00FC54B1"/>
    <w:rsid w:val="00FC7E56"/>
    <w:rsid w:val="00FD0BBC"/>
    <w:rsid w:val="00FD217D"/>
    <w:rsid w:val="00FE787F"/>
    <w:rsid w:val="00FF0E2D"/>
    <w:rsid w:val="00FF5C2C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12590-D4CB-4D7A-8CDC-FDC8EAA2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59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D2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48424A"/>
    <w:pPr>
      <w:keepNext/>
      <w:spacing w:before="240" w:after="60"/>
      <w:outlineLvl w:val="1"/>
    </w:pPr>
    <w:rPr>
      <w:rFonts w:ascii="Calibri" w:eastAsia="Calibri" w:hAnsi="Calibri" w:cs="Times New Roman"/>
      <w:b/>
      <w:bCs/>
      <w:i/>
      <w:iCs/>
      <w:sz w:val="28"/>
      <w:szCs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3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unhideWhenUsed/>
    <w:rsid w:val="00837A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37A4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37A41"/>
    <w:rPr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A41"/>
    <w:rPr>
      <w:rFonts w:ascii="Tahoma" w:hAnsi="Tahoma" w:cs="Tahoma"/>
      <w:sz w:val="16"/>
      <w:szCs w:val="16"/>
      <w:lang w:val="en-GB"/>
    </w:rPr>
  </w:style>
  <w:style w:type="table" w:styleId="Lysskyggelegging">
    <w:name w:val="Light Shading"/>
    <w:basedOn w:val="Vanligtabell"/>
    <w:uiPriority w:val="60"/>
    <w:rsid w:val="000B3640"/>
    <w:pPr>
      <w:spacing w:after="0" w:line="240" w:lineRule="auto"/>
    </w:pPr>
    <w:rPr>
      <w:rFonts w:ascii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avsnitt">
    <w:name w:val="List Paragraph"/>
    <w:basedOn w:val="Normal"/>
    <w:uiPriority w:val="34"/>
    <w:qFormat/>
    <w:rsid w:val="00C3540E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B94996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B94996"/>
  </w:style>
  <w:style w:type="paragraph" w:styleId="Topptekst">
    <w:name w:val="header"/>
    <w:basedOn w:val="Normal"/>
    <w:link w:val="TopptekstTegn"/>
    <w:uiPriority w:val="99"/>
    <w:unhideWhenUsed/>
    <w:rsid w:val="00FC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54B1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FC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54B1"/>
    <w:rPr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226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C226F"/>
    <w:rPr>
      <w:b/>
      <w:bCs/>
      <w:sz w:val="20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Tegn"/>
    <w:rsid w:val="0035514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35514E"/>
    <w:rPr>
      <w:rFonts w:ascii="Calibri" w:hAnsi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Tegn"/>
    <w:rsid w:val="00C854B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C854BC"/>
    <w:rPr>
      <w:rFonts w:ascii="Calibri" w:hAnsi="Calibri"/>
      <w:noProof/>
      <w:lang w:val="en-US"/>
    </w:rPr>
  </w:style>
  <w:style w:type="paragraph" w:styleId="Revisjon">
    <w:name w:val="Revision"/>
    <w:hidden/>
    <w:uiPriority w:val="99"/>
    <w:semiHidden/>
    <w:rsid w:val="009A5929"/>
    <w:pPr>
      <w:spacing w:after="0" w:line="240" w:lineRule="auto"/>
    </w:pPr>
    <w:rPr>
      <w:lang w:val="en-GB"/>
    </w:rPr>
  </w:style>
  <w:style w:type="character" w:styleId="Hyperkobling">
    <w:name w:val="Hyperlink"/>
    <w:basedOn w:val="Standardskriftforavsnitt"/>
    <w:uiPriority w:val="99"/>
    <w:unhideWhenUsed/>
    <w:rsid w:val="003636CD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48424A"/>
    <w:rPr>
      <w:rFonts w:ascii="Calibri" w:eastAsia="Calibri" w:hAnsi="Calibri" w:cs="Times New Roman"/>
      <w:b/>
      <w:bCs/>
      <w:i/>
      <w:iCs/>
      <w:sz w:val="28"/>
      <w:szCs w:val="28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D2D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D2D92"/>
    <w:pPr>
      <w:spacing w:line="259" w:lineRule="auto"/>
      <w:outlineLvl w:val="9"/>
    </w:pPr>
    <w:rPr>
      <w:lang w:val="nb-NO"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DD2D92"/>
    <w:pPr>
      <w:spacing w:after="100" w:line="259" w:lineRule="auto"/>
      <w:ind w:left="220"/>
    </w:pPr>
    <w:rPr>
      <w:rFonts w:eastAsiaTheme="minorEastAsia" w:cs="Times New Roman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D2D92"/>
    <w:pPr>
      <w:spacing w:after="100" w:line="259" w:lineRule="auto"/>
    </w:pPr>
    <w:rPr>
      <w:rFonts w:eastAsiaTheme="minorEastAsia" w:cs="Times New Roman"/>
      <w:lang w:val="nb-NO"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DD2D92"/>
    <w:pPr>
      <w:spacing w:after="100" w:line="259" w:lineRule="auto"/>
      <w:ind w:left="440"/>
    </w:pPr>
    <w:rPr>
      <w:rFonts w:eastAsiaTheme="minorEastAsia" w:cs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F514-F09C-4AFA-8B85-39455F4F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3378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</dc:creator>
  <cp:lastModifiedBy>Størdal, Ketil</cp:lastModifiedBy>
  <cp:revision>2</cp:revision>
  <cp:lastPrinted>2016-02-24T12:37:00Z</cp:lastPrinted>
  <dcterms:created xsi:type="dcterms:W3CDTF">2017-05-29T11:27:00Z</dcterms:created>
  <dcterms:modified xsi:type="dcterms:W3CDTF">2017-05-29T11:27:00Z</dcterms:modified>
</cp:coreProperties>
</file>