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74495" w14:textId="72DF700C" w:rsidR="00EC57A6" w:rsidRDefault="00EC57A6" w:rsidP="00EC57A6">
      <w:pPr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S1 File. </w:t>
      </w:r>
      <w:r w:rsidRPr="00066E10">
        <w:rPr>
          <w:rFonts w:ascii="Times New Roman" w:hAnsi="Times New Roman"/>
          <w:b/>
        </w:rPr>
        <w:t>Awareness of the CDC and FDA</w:t>
      </w:r>
      <w:r w:rsidR="00660162">
        <w:rPr>
          <w:rFonts w:ascii="Times New Roman" w:hAnsi="Times New Roman"/>
          <w:b/>
        </w:rPr>
        <w:t xml:space="preserve">: </w:t>
      </w:r>
      <w:r w:rsidR="00660162" w:rsidRPr="00660162">
        <w:rPr>
          <w:rFonts w:ascii="Times New Roman" w:hAnsi="Times New Roman"/>
          <w:b/>
          <w:bCs/>
        </w:rPr>
        <w:t>Interpretations of Adjusted Odds Ratios</w:t>
      </w:r>
      <w:r>
        <w:rPr>
          <w:rFonts w:ascii="Times New Roman" w:hAnsi="Times New Roman"/>
          <w:b/>
        </w:rPr>
        <w:t xml:space="preserve"> (Table 2).</w:t>
      </w:r>
    </w:p>
    <w:p w14:paraId="073ED6F5" w14:textId="77777777" w:rsidR="00EC57A6" w:rsidRDefault="00EC57A6" w:rsidP="00EC57A6">
      <w:pPr>
        <w:ind w:firstLine="720"/>
        <w:rPr>
          <w:rFonts w:ascii="Times New Roman" w:hAnsi="Times New Roman"/>
        </w:rPr>
      </w:pPr>
      <w:r w:rsidRPr="002B677D">
        <w:rPr>
          <w:rFonts w:ascii="Times New Roman" w:hAnsi="Times New Roman"/>
          <w:i/>
        </w:rPr>
        <w:t>For adolescent awareness of CDC,</w:t>
      </w:r>
      <w:r>
        <w:rPr>
          <w:rFonts w:ascii="Times New Roman" w:hAnsi="Times New Roman"/>
        </w:rPr>
        <w:t xml:space="preserve"> greater odds of awareness occurred for increasing age (aOR: </w:t>
      </w:r>
      <w:r w:rsidRPr="00081913">
        <w:rPr>
          <w:rFonts w:ascii="Times New Roman" w:hAnsi="Times New Roman"/>
          <w:sz w:val="22"/>
          <w:szCs w:val="22"/>
        </w:rPr>
        <w:t>1.67, 95% CI:1.50, 1.87</w:t>
      </w:r>
      <w:r>
        <w:rPr>
          <w:rFonts w:ascii="Times New Roman" w:hAnsi="Times New Roman"/>
        </w:rPr>
        <w:t xml:space="preserve">) and being male rather than female </w:t>
      </w:r>
      <w:r w:rsidRPr="00066E10">
        <w:rPr>
          <w:rFonts w:ascii="Times New Roman" w:hAnsi="Times New Roman"/>
        </w:rPr>
        <w:t>(</w:t>
      </w:r>
      <w:r>
        <w:rPr>
          <w:rFonts w:ascii="Times New Roman" w:hAnsi="Times New Roman"/>
        </w:rPr>
        <w:t>aOR</w:t>
      </w:r>
      <w:r w:rsidRPr="00066E10">
        <w:rPr>
          <w:rFonts w:ascii="Times New Roman" w:hAnsi="Times New Roman"/>
        </w:rPr>
        <w:t>: 1.6</w:t>
      </w:r>
      <w:r>
        <w:rPr>
          <w:rFonts w:ascii="Times New Roman" w:hAnsi="Times New Roman"/>
        </w:rPr>
        <w:t>0</w:t>
      </w:r>
      <w:r w:rsidRPr="00066E10">
        <w:rPr>
          <w:rFonts w:ascii="Times New Roman" w:hAnsi="Times New Roman"/>
        </w:rPr>
        <w:t>, 95% CI: 1.2</w:t>
      </w:r>
      <w:r>
        <w:rPr>
          <w:rFonts w:ascii="Times New Roman" w:hAnsi="Times New Roman"/>
        </w:rPr>
        <w:t>0</w:t>
      </w:r>
      <w:r w:rsidRPr="00066E10">
        <w:rPr>
          <w:rFonts w:ascii="Times New Roman" w:hAnsi="Times New Roman"/>
        </w:rPr>
        <w:t>, 2.1</w:t>
      </w:r>
      <w:r>
        <w:rPr>
          <w:rFonts w:ascii="Times New Roman" w:hAnsi="Times New Roman"/>
        </w:rPr>
        <w:t>4</w:t>
      </w:r>
      <w:r w:rsidRPr="00066E10">
        <w:rPr>
          <w:rFonts w:ascii="Times New Roman" w:hAnsi="Times New Roman"/>
        </w:rPr>
        <w:t>)</w:t>
      </w:r>
      <w:r>
        <w:rPr>
          <w:rFonts w:ascii="Times New Roman" w:hAnsi="Times New Roman"/>
        </w:rPr>
        <w:t>. Lower odds of awareness occurred for adolescents who identified as Black non-Hispanic rather than Whit</w:t>
      </w:r>
      <w:bookmarkStart w:id="0" w:name="_GoBack"/>
      <w:bookmarkEnd w:id="0"/>
      <w:r>
        <w:rPr>
          <w:rFonts w:ascii="Times New Roman" w:hAnsi="Times New Roman"/>
        </w:rPr>
        <w:t xml:space="preserve">e non-Hispanic (aOR: </w:t>
      </w:r>
      <w:r w:rsidRPr="00066E10">
        <w:rPr>
          <w:rFonts w:ascii="Times New Roman" w:hAnsi="Times New Roman"/>
        </w:rPr>
        <w:t>0.4</w:t>
      </w:r>
      <w:r>
        <w:rPr>
          <w:rFonts w:ascii="Times New Roman" w:hAnsi="Times New Roman"/>
        </w:rPr>
        <w:t>5</w:t>
      </w:r>
      <w:r w:rsidRPr="00066E10">
        <w:rPr>
          <w:rFonts w:ascii="Times New Roman" w:hAnsi="Times New Roman"/>
        </w:rPr>
        <w:t>, 95% CI: 0.2</w:t>
      </w:r>
      <w:r>
        <w:rPr>
          <w:rFonts w:ascii="Times New Roman" w:hAnsi="Times New Roman"/>
        </w:rPr>
        <w:t>8</w:t>
      </w:r>
      <w:r w:rsidRPr="00066E10">
        <w:rPr>
          <w:rFonts w:ascii="Times New Roman" w:hAnsi="Times New Roman"/>
        </w:rPr>
        <w:t>, 0.</w:t>
      </w:r>
      <w:r>
        <w:rPr>
          <w:rFonts w:ascii="Times New Roman" w:hAnsi="Times New Roman"/>
        </w:rPr>
        <w:t xml:space="preserve">71); adolescents who were classified as having low numeracy (aOR: </w:t>
      </w:r>
      <w:r w:rsidRPr="00066E10">
        <w:rPr>
          <w:rFonts w:ascii="Times New Roman" w:hAnsi="Times New Roman"/>
        </w:rPr>
        <w:t>0.3</w:t>
      </w:r>
      <w:r>
        <w:rPr>
          <w:rFonts w:ascii="Times New Roman" w:hAnsi="Times New Roman"/>
        </w:rPr>
        <w:t>9</w:t>
      </w:r>
      <w:r w:rsidRPr="00066E10">
        <w:rPr>
          <w:rFonts w:ascii="Times New Roman" w:hAnsi="Times New Roman"/>
        </w:rPr>
        <w:t>, 95% CI: 0.2</w:t>
      </w:r>
      <w:r>
        <w:rPr>
          <w:rFonts w:ascii="Times New Roman" w:hAnsi="Times New Roman"/>
        </w:rPr>
        <w:t>8</w:t>
      </w:r>
      <w:r w:rsidRPr="00066E10">
        <w:rPr>
          <w:rFonts w:ascii="Times New Roman" w:hAnsi="Times New Roman"/>
        </w:rPr>
        <w:t>, 0.5</w:t>
      </w:r>
      <w:r>
        <w:rPr>
          <w:rFonts w:ascii="Times New Roman" w:hAnsi="Times New Roman"/>
        </w:rPr>
        <w:t>3); and adolescents living in the West (aOR</w:t>
      </w:r>
      <w:r w:rsidRPr="00066E10">
        <w:rPr>
          <w:rFonts w:ascii="Times New Roman" w:hAnsi="Times New Roman"/>
        </w:rPr>
        <w:t>: 0.3</w:t>
      </w:r>
      <w:r>
        <w:rPr>
          <w:rFonts w:ascii="Times New Roman" w:hAnsi="Times New Roman"/>
        </w:rPr>
        <w:t>3</w:t>
      </w:r>
      <w:r w:rsidRPr="00066E10">
        <w:rPr>
          <w:rFonts w:ascii="Times New Roman" w:hAnsi="Times New Roman"/>
        </w:rPr>
        <w:t>, 95% CI: 0.2</w:t>
      </w:r>
      <w:r>
        <w:rPr>
          <w:rFonts w:ascii="Times New Roman" w:hAnsi="Times New Roman"/>
        </w:rPr>
        <w:t>0</w:t>
      </w:r>
      <w:r w:rsidRPr="00066E10">
        <w:rPr>
          <w:rFonts w:ascii="Times New Roman" w:hAnsi="Times New Roman"/>
        </w:rPr>
        <w:t>, 0.5</w:t>
      </w:r>
      <w:r>
        <w:rPr>
          <w:rFonts w:ascii="Times New Roman" w:hAnsi="Times New Roman"/>
        </w:rPr>
        <w:t>7) compared to the Northeast.</w:t>
      </w:r>
    </w:p>
    <w:p w14:paraId="10C92BC8" w14:textId="77777777" w:rsidR="00EC57A6" w:rsidRDefault="00EC57A6" w:rsidP="00EC57A6">
      <w:pPr>
        <w:ind w:firstLine="720"/>
        <w:rPr>
          <w:rFonts w:ascii="Times New Roman" w:hAnsi="Times New Roman"/>
        </w:rPr>
      </w:pPr>
      <w:r w:rsidRPr="005C46FF">
        <w:rPr>
          <w:rFonts w:ascii="Times New Roman" w:hAnsi="Times New Roman"/>
          <w:i/>
        </w:rPr>
        <w:t>For adolescent awareness of FDA</w:t>
      </w:r>
      <w:r>
        <w:rPr>
          <w:rFonts w:ascii="Times New Roman" w:hAnsi="Times New Roman"/>
        </w:rPr>
        <w:t>, greater odds of awareness occurred for increasing age (aOR: 1.94, 95% CI: 1.65, 2.29) and being male rather than female (aOR</w:t>
      </w:r>
      <w:r w:rsidRPr="00066E10">
        <w:rPr>
          <w:rFonts w:ascii="Times New Roman" w:hAnsi="Times New Roman"/>
        </w:rPr>
        <w:t>: 1.8</w:t>
      </w:r>
      <w:r>
        <w:rPr>
          <w:rFonts w:ascii="Times New Roman" w:hAnsi="Times New Roman"/>
        </w:rPr>
        <w:t>4</w:t>
      </w:r>
      <w:r w:rsidRPr="00066E10">
        <w:rPr>
          <w:rFonts w:ascii="Times New Roman" w:hAnsi="Times New Roman"/>
        </w:rPr>
        <w:t>, 95% CI: 1.24, 2.7</w:t>
      </w:r>
      <w:r>
        <w:rPr>
          <w:rFonts w:ascii="Times New Roman" w:hAnsi="Times New Roman"/>
        </w:rPr>
        <w:t>3). Lower odds of awareness occurred for adolescents who identified as Black non-Hispanic rather than White non-Hispanic (aOR:0.39</w:t>
      </w:r>
      <w:r w:rsidRPr="00066E10">
        <w:rPr>
          <w:rFonts w:ascii="Times New Roman" w:hAnsi="Times New Roman"/>
        </w:rPr>
        <w:t>, 95% CI: 0.2</w:t>
      </w:r>
      <w:r>
        <w:rPr>
          <w:rFonts w:ascii="Times New Roman" w:hAnsi="Times New Roman"/>
        </w:rPr>
        <w:t>2</w:t>
      </w:r>
      <w:r w:rsidRPr="00066E10">
        <w:rPr>
          <w:rFonts w:ascii="Times New Roman" w:hAnsi="Times New Roman"/>
        </w:rPr>
        <w:t>, 0.</w:t>
      </w:r>
      <w:r>
        <w:rPr>
          <w:rFonts w:ascii="Times New Roman" w:hAnsi="Times New Roman"/>
        </w:rPr>
        <w:t xml:space="preserve">67); adolescents who were classified as having low numeracy (aOR: </w:t>
      </w:r>
      <w:r w:rsidRPr="00066E10">
        <w:rPr>
          <w:rFonts w:ascii="Times New Roman" w:hAnsi="Times New Roman"/>
        </w:rPr>
        <w:t>0.3</w:t>
      </w:r>
      <w:r>
        <w:rPr>
          <w:rFonts w:ascii="Times New Roman" w:hAnsi="Times New Roman"/>
        </w:rPr>
        <w:t>4</w:t>
      </w:r>
      <w:r w:rsidRPr="00066E10">
        <w:rPr>
          <w:rFonts w:ascii="Times New Roman" w:hAnsi="Times New Roman"/>
        </w:rPr>
        <w:t>, 95% CI: 0.2</w:t>
      </w:r>
      <w:r>
        <w:rPr>
          <w:rFonts w:ascii="Times New Roman" w:hAnsi="Times New Roman"/>
        </w:rPr>
        <w:t>2</w:t>
      </w:r>
      <w:r w:rsidRPr="00066E10">
        <w:rPr>
          <w:rFonts w:ascii="Times New Roman" w:hAnsi="Times New Roman"/>
        </w:rPr>
        <w:t>, 0.5</w:t>
      </w:r>
      <w:r>
        <w:rPr>
          <w:rFonts w:ascii="Times New Roman" w:hAnsi="Times New Roman"/>
        </w:rPr>
        <w:t xml:space="preserve">1); and adolescents who lived in the West compared to the Northeast (aOR: </w:t>
      </w:r>
      <w:r w:rsidRPr="00066E10">
        <w:rPr>
          <w:rFonts w:ascii="Times New Roman" w:hAnsi="Times New Roman"/>
        </w:rPr>
        <w:t xml:space="preserve">0.35, </w:t>
      </w:r>
      <w:r>
        <w:rPr>
          <w:rFonts w:ascii="Times New Roman" w:hAnsi="Times New Roman"/>
        </w:rPr>
        <w:t xml:space="preserve">95% CI: </w:t>
      </w:r>
      <w:r w:rsidRPr="00066E10">
        <w:rPr>
          <w:rFonts w:ascii="Times New Roman" w:hAnsi="Times New Roman"/>
        </w:rPr>
        <w:t>0.17, 0.74</w:t>
      </w:r>
      <w:r>
        <w:rPr>
          <w:rFonts w:ascii="Times New Roman" w:hAnsi="Times New Roman"/>
        </w:rPr>
        <w:t>).</w:t>
      </w:r>
    </w:p>
    <w:p w14:paraId="10A142AB" w14:textId="77777777" w:rsidR="00EC57A6" w:rsidRDefault="00EC57A6" w:rsidP="00EC57A6">
      <w:pPr>
        <w:ind w:firstLine="720"/>
        <w:rPr>
          <w:rFonts w:ascii="Times New Roman" w:hAnsi="Times New Roman"/>
        </w:rPr>
      </w:pPr>
      <w:r w:rsidRPr="005C46FF">
        <w:rPr>
          <w:rFonts w:ascii="Times New Roman" w:hAnsi="Times New Roman"/>
          <w:i/>
        </w:rPr>
        <w:t>For adult awareness of CDC,</w:t>
      </w:r>
      <w:r>
        <w:rPr>
          <w:rFonts w:ascii="Times New Roman" w:hAnsi="Times New Roman"/>
        </w:rPr>
        <w:t xml:space="preserve"> greater odds of awareness occurred for GLB adults (aOR: 2.15, 95% CI: 1.04, 4.44), compared to straight or heterosexual adults. Lower odds of awareness for adults occurred for adults who identified as Black non-Hispanic (aOR: 0.44, 95% CI: 0.30, 0.65), other non-Hispanic (0.32, 95% CI: 0.18, 0.56), and Hispanic (aOR: 0.21, 95% CI: 0.14, 0.31), compared to White non-Hispanic; adults who reported a high school degree or less (aOR: </w:t>
      </w:r>
      <w:r w:rsidRPr="00066E10">
        <w:rPr>
          <w:rFonts w:ascii="Times New Roman" w:hAnsi="Times New Roman"/>
        </w:rPr>
        <w:t>0.</w:t>
      </w:r>
      <w:r>
        <w:rPr>
          <w:rFonts w:ascii="Times New Roman" w:hAnsi="Times New Roman"/>
        </w:rPr>
        <w:t>31</w:t>
      </w:r>
      <w:r w:rsidRPr="00066E10">
        <w:rPr>
          <w:rFonts w:ascii="Times New Roman" w:hAnsi="Times New Roman"/>
        </w:rPr>
        <w:t>, 95% CI: 0.</w:t>
      </w:r>
      <w:r>
        <w:rPr>
          <w:rFonts w:ascii="Times New Roman" w:hAnsi="Times New Roman"/>
        </w:rPr>
        <w:t>22</w:t>
      </w:r>
      <w:r w:rsidRPr="00066E10">
        <w:rPr>
          <w:rFonts w:ascii="Times New Roman" w:hAnsi="Times New Roman"/>
        </w:rPr>
        <w:t>, 0.</w:t>
      </w:r>
      <w:r>
        <w:rPr>
          <w:rFonts w:ascii="Times New Roman" w:hAnsi="Times New Roman"/>
        </w:rPr>
        <w:t xml:space="preserve">43); adults who were classified as having low numeracy (aOR: </w:t>
      </w:r>
      <w:r w:rsidRPr="00066E10">
        <w:rPr>
          <w:rFonts w:ascii="Times New Roman" w:hAnsi="Times New Roman"/>
        </w:rPr>
        <w:t>0.</w:t>
      </w:r>
      <w:r>
        <w:rPr>
          <w:rFonts w:ascii="Times New Roman" w:hAnsi="Times New Roman"/>
        </w:rPr>
        <w:t>61</w:t>
      </w:r>
      <w:r w:rsidRPr="00066E10">
        <w:rPr>
          <w:rFonts w:ascii="Times New Roman" w:hAnsi="Times New Roman"/>
        </w:rPr>
        <w:t>, 95% CI: 0.4</w:t>
      </w:r>
      <w:r>
        <w:rPr>
          <w:rFonts w:ascii="Times New Roman" w:hAnsi="Times New Roman"/>
        </w:rPr>
        <w:t>4</w:t>
      </w:r>
      <w:r w:rsidRPr="00066E10">
        <w:rPr>
          <w:rFonts w:ascii="Times New Roman" w:hAnsi="Times New Roman"/>
        </w:rPr>
        <w:t>, 0.</w:t>
      </w:r>
      <w:r>
        <w:rPr>
          <w:rFonts w:ascii="Times New Roman" w:hAnsi="Times New Roman"/>
        </w:rPr>
        <w:t>84); adults whose income fell below the poverty line (aOR: 0.64, 95% CI: 0.44, 0.92); and young adults between the age of 18 and 25 (aOR: 0.52, 95% CI: 0.36, 0.75), compared to adults over the age of 25.</w:t>
      </w:r>
    </w:p>
    <w:p w14:paraId="158757A4" w14:textId="77777777" w:rsidR="00EC57A6" w:rsidRDefault="00EC57A6" w:rsidP="00EC57A6">
      <w:pPr>
        <w:ind w:firstLine="720"/>
        <w:rPr>
          <w:rFonts w:ascii="Times New Roman" w:hAnsi="Times New Roman"/>
        </w:rPr>
      </w:pPr>
      <w:r w:rsidRPr="005C46FF">
        <w:rPr>
          <w:rFonts w:ascii="Times New Roman" w:hAnsi="Times New Roman"/>
          <w:i/>
        </w:rPr>
        <w:t>For adult awareness of FDA</w:t>
      </w:r>
      <w:r>
        <w:rPr>
          <w:rFonts w:ascii="Times New Roman" w:hAnsi="Times New Roman"/>
        </w:rPr>
        <w:t>, lower odds of awareness occurred for adults who identified as Black non-Hispanic (aOR: 0.27, 95% CI: 0.14, 0.55), other non-Hispanic (aOR: 0.29, 95% CI: 0.12, 0.71), or Hispanic (aOR: 0.14, 95% CI: 0.07, 0.30) compared to White non-Hispanic; adults with a high school degree or less (aOR: 0.21, 95% CI: 0.12, 0.37) compared to adults with greater than a high school degree; adults who were classified as having low numeracy (aOR: 0.45, 95% CI: 0.25, 0.78); adults who lived in the Midwest (aOR: 0.35, 95% CI: 0.14, 0.84); adults whose income fell below the poverty line (aOR: 0.51, 95% CI: 0.28, 0.93); and young adults between the age of 18 and 25 (aOR: 0.42, 95% CI: 0.22, 0.79), compared to adults over the age of 25.</w:t>
      </w:r>
    </w:p>
    <w:p w14:paraId="0439E6EE" w14:textId="77777777" w:rsidR="00350399" w:rsidRDefault="00350399"/>
    <w:sectPr w:rsidR="00350399" w:rsidSect="00527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A6"/>
    <w:rsid w:val="00003463"/>
    <w:rsid w:val="0000351A"/>
    <w:rsid w:val="00010611"/>
    <w:rsid w:val="00011B8E"/>
    <w:rsid w:val="000141D7"/>
    <w:rsid w:val="0002485F"/>
    <w:rsid w:val="0002767F"/>
    <w:rsid w:val="00031EBD"/>
    <w:rsid w:val="0004002F"/>
    <w:rsid w:val="000473C1"/>
    <w:rsid w:val="0005781F"/>
    <w:rsid w:val="00060CD9"/>
    <w:rsid w:val="000622B4"/>
    <w:rsid w:val="0006299D"/>
    <w:rsid w:val="00064739"/>
    <w:rsid w:val="0007699A"/>
    <w:rsid w:val="00081913"/>
    <w:rsid w:val="000A0692"/>
    <w:rsid w:val="000A480A"/>
    <w:rsid w:val="000D6A5F"/>
    <w:rsid w:val="000E1CA1"/>
    <w:rsid w:val="00104BB2"/>
    <w:rsid w:val="00107ED6"/>
    <w:rsid w:val="001134B4"/>
    <w:rsid w:val="001136A5"/>
    <w:rsid w:val="0012194F"/>
    <w:rsid w:val="00121FCC"/>
    <w:rsid w:val="00131930"/>
    <w:rsid w:val="00132512"/>
    <w:rsid w:val="00137CC1"/>
    <w:rsid w:val="001602C9"/>
    <w:rsid w:val="001662BF"/>
    <w:rsid w:val="00176FBA"/>
    <w:rsid w:val="00185C10"/>
    <w:rsid w:val="00195C08"/>
    <w:rsid w:val="001B5A60"/>
    <w:rsid w:val="001D0ED9"/>
    <w:rsid w:val="001D2B8E"/>
    <w:rsid w:val="001D7A8F"/>
    <w:rsid w:val="001E3DE9"/>
    <w:rsid w:val="0021619D"/>
    <w:rsid w:val="002243DC"/>
    <w:rsid w:val="00235710"/>
    <w:rsid w:val="00236853"/>
    <w:rsid w:val="002463B1"/>
    <w:rsid w:val="00251D85"/>
    <w:rsid w:val="002543C5"/>
    <w:rsid w:val="00255D45"/>
    <w:rsid w:val="00272C49"/>
    <w:rsid w:val="00273448"/>
    <w:rsid w:val="002736D0"/>
    <w:rsid w:val="002811FA"/>
    <w:rsid w:val="00282766"/>
    <w:rsid w:val="00285136"/>
    <w:rsid w:val="00294689"/>
    <w:rsid w:val="002971E0"/>
    <w:rsid w:val="002A5028"/>
    <w:rsid w:val="002B2CA4"/>
    <w:rsid w:val="002C4372"/>
    <w:rsid w:val="002E0F3D"/>
    <w:rsid w:val="002F3C4A"/>
    <w:rsid w:val="0030095E"/>
    <w:rsid w:val="003023EB"/>
    <w:rsid w:val="00317ACA"/>
    <w:rsid w:val="00325F8A"/>
    <w:rsid w:val="003316A5"/>
    <w:rsid w:val="00345ACF"/>
    <w:rsid w:val="00350399"/>
    <w:rsid w:val="00352AAA"/>
    <w:rsid w:val="00360755"/>
    <w:rsid w:val="00373B24"/>
    <w:rsid w:val="00373E03"/>
    <w:rsid w:val="00375A33"/>
    <w:rsid w:val="00377E0F"/>
    <w:rsid w:val="00381E18"/>
    <w:rsid w:val="00385497"/>
    <w:rsid w:val="003906C9"/>
    <w:rsid w:val="003908AB"/>
    <w:rsid w:val="00394376"/>
    <w:rsid w:val="003A7F7F"/>
    <w:rsid w:val="003B3121"/>
    <w:rsid w:val="003B544A"/>
    <w:rsid w:val="003B5EDD"/>
    <w:rsid w:val="003D1BDE"/>
    <w:rsid w:val="003E7D29"/>
    <w:rsid w:val="003F01A3"/>
    <w:rsid w:val="0040253E"/>
    <w:rsid w:val="0040680E"/>
    <w:rsid w:val="0045217B"/>
    <w:rsid w:val="004530D5"/>
    <w:rsid w:val="00461874"/>
    <w:rsid w:val="00465825"/>
    <w:rsid w:val="00471B30"/>
    <w:rsid w:val="00485753"/>
    <w:rsid w:val="00496DDC"/>
    <w:rsid w:val="004B0DB6"/>
    <w:rsid w:val="004B5BAF"/>
    <w:rsid w:val="004D3800"/>
    <w:rsid w:val="004E58B5"/>
    <w:rsid w:val="00512570"/>
    <w:rsid w:val="00512F2B"/>
    <w:rsid w:val="005271AC"/>
    <w:rsid w:val="00535ECE"/>
    <w:rsid w:val="00537007"/>
    <w:rsid w:val="00554AA6"/>
    <w:rsid w:val="00555703"/>
    <w:rsid w:val="0057591A"/>
    <w:rsid w:val="00590668"/>
    <w:rsid w:val="005927CB"/>
    <w:rsid w:val="00597CCC"/>
    <w:rsid w:val="005C3AF4"/>
    <w:rsid w:val="00601219"/>
    <w:rsid w:val="0061007E"/>
    <w:rsid w:val="00616CCD"/>
    <w:rsid w:val="00617EE2"/>
    <w:rsid w:val="00625358"/>
    <w:rsid w:val="00660162"/>
    <w:rsid w:val="0067042E"/>
    <w:rsid w:val="00671159"/>
    <w:rsid w:val="006737D1"/>
    <w:rsid w:val="00684FEF"/>
    <w:rsid w:val="00686181"/>
    <w:rsid w:val="00690239"/>
    <w:rsid w:val="006A2425"/>
    <w:rsid w:val="006B7325"/>
    <w:rsid w:val="006C42D7"/>
    <w:rsid w:val="006D19CC"/>
    <w:rsid w:val="006D42E7"/>
    <w:rsid w:val="006D4FEA"/>
    <w:rsid w:val="006D6C8E"/>
    <w:rsid w:val="006F7F81"/>
    <w:rsid w:val="00703CCE"/>
    <w:rsid w:val="00704CDF"/>
    <w:rsid w:val="00713ACA"/>
    <w:rsid w:val="00730DDA"/>
    <w:rsid w:val="00731F0C"/>
    <w:rsid w:val="00733A95"/>
    <w:rsid w:val="00745989"/>
    <w:rsid w:val="00746D88"/>
    <w:rsid w:val="00763784"/>
    <w:rsid w:val="00770120"/>
    <w:rsid w:val="007711BB"/>
    <w:rsid w:val="007723BE"/>
    <w:rsid w:val="00781702"/>
    <w:rsid w:val="0078441D"/>
    <w:rsid w:val="007A7D2B"/>
    <w:rsid w:val="007B35BC"/>
    <w:rsid w:val="007B79E8"/>
    <w:rsid w:val="007D2853"/>
    <w:rsid w:val="007D5A90"/>
    <w:rsid w:val="007E226A"/>
    <w:rsid w:val="007F7466"/>
    <w:rsid w:val="00803059"/>
    <w:rsid w:val="008121F4"/>
    <w:rsid w:val="00812FB1"/>
    <w:rsid w:val="00821FA5"/>
    <w:rsid w:val="008242F0"/>
    <w:rsid w:val="008243E0"/>
    <w:rsid w:val="00825C9E"/>
    <w:rsid w:val="0083089E"/>
    <w:rsid w:val="00846082"/>
    <w:rsid w:val="00870F92"/>
    <w:rsid w:val="00885FD5"/>
    <w:rsid w:val="00896CBF"/>
    <w:rsid w:val="008A4382"/>
    <w:rsid w:val="008A702D"/>
    <w:rsid w:val="008B0FEF"/>
    <w:rsid w:val="008B3CF6"/>
    <w:rsid w:val="008C1373"/>
    <w:rsid w:val="008C7C20"/>
    <w:rsid w:val="008D2E21"/>
    <w:rsid w:val="008D3A7B"/>
    <w:rsid w:val="008D5341"/>
    <w:rsid w:val="008E6CC8"/>
    <w:rsid w:val="008E6FCD"/>
    <w:rsid w:val="00900C7C"/>
    <w:rsid w:val="009034A0"/>
    <w:rsid w:val="00910218"/>
    <w:rsid w:val="00914F72"/>
    <w:rsid w:val="00915638"/>
    <w:rsid w:val="0093003B"/>
    <w:rsid w:val="00930F11"/>
    <w:rsid w:val="009655B8"/>
    <w:rsid w:val="00973CA9"/>
    <w:rsid w:val="009778FD"/>
    <w:rsid w:val="00983079"/>
    <w:rsid w:val="009860EE"/>
    <w:rsid w:val="00986777"/>
    <w:rsid w:val="0099198A"/>
    <w:rsid w:val="009A280A"/>
    <w:rsid w:val="009A47A7"/>
    <w:rsid w:val="009A529E"/>
    <w:rsid w:val="009C2C97"/>
    <w:rsid w:val="009C452F"/>
    <w:rsid w:val="009E3A63"/>
    <w:rsid w:val="009F1948"/>
    <w:rsid w:val="00A1568F"/>
    <w:rsid w:val="00A3460C"/>
    <w:rsid w:val="00A42C4A"/>
    <w:rsid w:val="00A47870"/>
    <w:rsid w:val="00A51DEE"/>
    <w:rsid w:val="00A52D8C"/>
    <w:rsid w:val="00A5453B"/>
    <w:rsid w:val="00A6232D"/>
    <w:rsid w:val="00A62584"/>
    <w:rsid w:val="00A6403D"/>
    <w:rsid w:val="00A67321"/>
    <w:rsid w:val="00A84A7C"/>
    <w:rsid w:val="00A86776"/>
    <w:rsid w:val="00AA4963"/>
    <w:rsid w:val="00AD6744"/>
    <w:rsid w:val="00AD7CB5"/>
    <w:rsid w:val="00AE0CA0"/>
    <w:rsid w:val="00AE3473"/>
    <w:rsid w:val="00B06BA0"/>
    <w:rsid w:val="00B06CA5"/>
    <w:rsid w:val="00B10D5C"/>
    <w:rsid w:val="00B17AFA"/>
    <w:rsid w:val="00B21A8B"/>
    <w:rsid w:val="00B23C16"/>
    <w:rsid w:val="00B25ACF"/>
    <w:rsid w:val="00B26289"/>
    <w:rsid w:val="00B3269C"/>
    <w:rsid w:val="00B33AB1"/>
    <w:rsid w:val="00B34D17"/>
    <w:rsid w:val="00B40D3E"/>
    <w:rsid w:val="00B62BCF"/>
    <w:rsid w:val="00B77922"/>
    <w:rsid w:val="00B824AD"/>
    <w:rsid w:val="00B855A0"/>
    <w:rsid w:val="00B948D2"/>
    <w:rsid w:val="00B9593B"/>
    <w:rsid w:val="00BB1A8A"/>
    <w:rsid w:val="00BD2532"/>
    <w:rsid w:val="00BE524A"/>
    <w:rsid w:val="00BE68BE"/>
    <w:rsid w:val="00BF4C46"/>
    <w:rsid w:val="00C13E9E"/>
    <w:rsid w:val="00C207A8"/>
    <w:rsid w:val="00C305E1"/>
    <w:rsid w:val="00C31226"/>
    <w:rsid w:val="00C32DB7"/>
    <w:rsid w:val="00C35D95"/>
    <w:rsid w:val="00C4126C"/>
    <w:rsid w:val="00C47CAF"/>
    <w:rsid w:val="00C74EA1"/>
    <w:rsid w:val="00C8417E"/>
    <w:rsid w:val="00C902E0"/>
    <w:rsid w:val="00CB0637"/>
    <w:rsid w:val="00CB5BE0"/>
    <w:rsid w:val="00CC21B8"/>
    <w:rsid w:val="00CC25B5"/>
    <w:rsid w:val="00CC3A77"/>
    <w:rsid w:val="00CF3C73"/>
    <w:rsid w:val="00CF542D"/>
    <w:rsid w:val="00D00315"/>
    <w:rsid w:val="00D06B1A"/>
    <w:rsid w:val="00D362F9"/>
    <w:rsid w:val="00D54615"/>
    <w:rsid w:val="00D557B8"/>
    <w:rsid w:val="00D56999"/>
    <w:rsid w:val="00D61EE1"/>
    <w:rsid w:val="00D653F7"/>
    <w:rsid w:val="00D66B7F"/>
    <w:rsid w:val="00D75937"/>
    <w:rsid w:val="00D82511"/>
    <w:rsid w:val="00DA315E"/>
    <w:rsid w:val="00DA6449"/>
    <w:rsid w:val="00DD00D1"/>
    <w:rsid w:val="00DF37E5"/>
    <w:rsid w:val="00DF4306"/>
    <w:rsid w:val="00E005A9"/>
    <w:rsid w:val="00E06055"/>
    <w:rsid w:val="00E126D5"/>
    <w:rsid w:val="00E17AC0"/>
    <w:rsid w:val="00E20207"/>
    <w:rsid w:val="00E263DC"/>
    <w:rsid w:val="00E31A9E"/>
    <w:rsid w:val="00E42028"/>
    <w:rsid w:val="00E42097"/>
    <w:rsid w:val="00E427EB"/>
    <w:rsid w:val="00E57568"/>
    <w:rsid w:val="00E619DD"/>
    <w:rsid w:val="00E62488"/>
    <w:rsid w:val="00E65898"/>
    <w:rsid w:val="00E723A6"/>
    <w:rsid w:val="00E812F3"/>
    <w:rsid w:val="00E90666"/>
    <w:rsid w:val="00E94E9E"/>
    <w:rsid w:val="00EA38A5"/>
    <w:rsid w:val="00EA4C68"/>
    <w:rsid w:val="00EB26E3"/>
    <w:rsid w:val="00EC11BE"/>
    <w:rsid w:val="00EC57A6"/>
    <w:rsid w:val="00EF1EA7"/>
    <w:rsid w:val="00F0676D"/>
    <w:rsid w:val="00F114A1"/>
    <w:rsid w:val="00F12A2F"/>
    <w:rsid w:val="00F2354F"/>
    <w:rsid w:val="00F33CFF"/>
    <w:rsid w:val="00F41E5D"/>
    <w:rsid w:val="00F51B07"/>
    <w:rsid w:val="00F51B2E"/>
    <w:rsid w:val="00F6744E"/>
    <w:rsid w:val="00F80D72"/>
    <w:rsid w:val="00F8177D"/>
    <w:rsid w:val="00FA0DDD"/>
    <w:rsid w:val="00FD42B4"/>
    <w:rsid w:val="00FD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A218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57A6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25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25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25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Sarah">
    <w:name w:val="Heading 2 Sarah"/>
    <w:basedOn w:val="Heading2"/>
    <w:next w:val="Normal"/>
    <w:qFormat/>
    <w:rsid w:val="00512570"/>
    <w:pPr>
      <w:spacing w:before="0" w:line="480" w:lineRule="auto"/>
    </w:pPr>
    <w:rPr>
      <w:rFonts w:ascii="Arial" w:hAnsi="Arial" w:cs="Arial"/>
      <w:b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25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3Sarah">
    <w:name w:val="Heading 3 Sarah"/>
    <w:basedOn w:val="Heading3"/>
    <w:next w:val="Normal"/>
    <w:qFormat/>
    <w:rsid w:val="00512570"/>
    <w:pPr>
      <w:spacing w:before="0" w:line="480" w:lineRule="auto"/>
      <w:ind w:left="720"/>
    </w:pPr>
    <w:rPr>
      <w:rFonts w:ascii="Arial" w:hAnsi="Arial" w:cs="Arial"/>
      <w:b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2570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Heading4Sarah">
    <w:name w:val="Heading 4 Sarah"/>
    <w:basedOn w:val="Heading4"/>
    <w:next w:val="Normal"/>
    <w:qFormat/>
    <w:rsid w:val="00512570"/>
    <w:pPr>
      <w:spacing w:before="0" w:line="480" w:lineRule="auto"/>
      <w:ind w:left="720"/>
    </w:pPr>
    <w:rPr>
      <w:rFonts w:ascii="Arial" w:hAnsi="Arial" w:cs="Arial"/>
      <w:b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2570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2252</Characters>
  <Application>Microsoft Macintosh Word</Application>
  <DocSecurity>0</DocSecurity>
  <Lines>18</Lines>
  <Paragraphs>5</Paragraphs>
  <ScaleCrop>false</ScaleCrop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Kowitt</dc:creator>
  <cp:keywords/>
  <dc:description/>
  <cp:lastModifiedBy>Sarah Kowitt</cp:lastModifiedBy>
  <cp:revision>3</cp:revision>
  <cp:lastPrinted>2017-05-03T21:00:00Z</cp:lastPrinted>
  <dcterms:created xsi:type="dcterms:W3CDTF">2017-05-03T21:00:00Z</dcterms:created>
  <dcterms:modified xsi:type="dcterms:W3CDTF">2017-05-03T21:08:00Z</dcterms:modified>
</cp:coreProperties>
</file>