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41" w:rsidRDefault="005A00BE" w:rsidP="00263B41">
      <w:pPr>
        <w:spacing w:line="240" w:lineRule="auto"/>
        <w:ind w:firstLine="0"/>
        <w:jc w:val="center"/>
        <w:rPr>
          <w:b/>
        </w:rPr>
      </w:pPr>
      <w:r w:rsidRPr="001E548A">
        <w:rPr>
          <w:b/>
        </w:rPr>
        <w:t>S</w:t>
      </w:r>
      <w:r w:rsidR="00B80B0B" w:rsidRPr="001E548A">
        <w:rPr>
          <w:b/>
        </w:rPr>
        <w:t>1</w:t>
      </w:r>
      <w:r w:rsidRPr="001E548A">
        <w:rPr>
          <w:b/>
        </w:rPr>
        <w:t xml:space="preserve"> Table</w:t>
      </w:r>
      <w:r w:rsidR="00263B41" w:rsidRPr="001E548A">
        <w:rPr>
          <w:b/>
        </w:rPr>
        <w:t>.</w:t>
      </w:r>
      <w:r w:rsidR="00263B41">
        <w:t xml:space="preserve"> </w:t>
      </w:r>
      <w:r w:rsidR="00263B41">
        <w:rPr>
          <w:b/>
        </w:rPr>
        <w:t>C</w:t>
      </w:r>
      <w:r w:rsidR="00263B41" w:rsidRPr="00057992">
        <w:rPr>
          <w:b/>
        </w:rPr>
        <w:t xml:space="preserve">andidate genes </w:t>
      </w:r>
      <w:r w:rsidR="00263B41">
        <w:rPr>
          <w:b/>
        </w:rPr>
        <w:t xml:space="preserve">examined as potential regulators of </w:t>
      </w:r>
      <w:r w:rsidR="00263B41" w:rsidRPr="00057992">
        <w:rPr>
          <w:b/>
          <w:i/>
        </w:rPr>
        <w:t>mtl-1</w:t>
      </w:r>
      <w:r w:rsidR="00263B41" w:rsidRPr="00057992">
        <w:rPr>
          <w:b/>
        </w:rPr>
        <w:t xml:space="preserve"> </w:t>
      </w:r>
      <w:r w:rsidR="00263B41">
        <w:rPr>
          <w:b/>
        </w:rPr>
        <w:t>expression</w:t>
      </w:r>
    </w:p>
    <w:p w:rsidR="00F65205" w:rsidRPr="00057992" w:rsidRDefault="00F65205" w:rsidP="005A00BE">
      <w:pPr>
        <w:spacing w:line="240" w:lineRule="auto"/>
        <w:ind w:firstLine="0"/>
        <w:jc w:val="center"/>
        <w:rPr>
          <w:b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4"/>
        <w:gridCol w:w="75"/>
        <w:gridCol w:w="1677"/>
        <w:gridCol w:w="1317"/>
        <w:gridCol w:w="1626"/>
        <w:gridCol w:w="1604"/>
        <w:gridCol w:w="2205"/>
      </w:tblGrid>
      <w:tr w:rsidR="00331E52" w:rsidRPr="006E1003" w:rsidTr="001E548A">
        <w:trPr>
          <w:trHeight w:val="247"/>
          <w:jc w:val="center"/>
        </w:trPr>
        <w:tc>
          <w:tcPr>
            <w:tcW w:w="1219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</w:rPr>
            </w:pPr>
            <w:r w:rsidRPr="00687B6C">
              <w:rPr>
                <w:b/>
                <w:color w:val="000000" w:themeColor="text1"/>
                <w:kern w:val="24"/>
              </w:rPr>
              <w:t>Gene</w:t>
            </w:r>
          </w:p>
        </w:tc>
        <w:tc>
          <w:tcPr>
            <w:tcW w:w="1677" w:type="dxa"/>
            <w:vMerge w:val="restart"/>
            <w:tcBorders>
              <w:top w:val="single" w:sz="18" w:space="0" w:color="auto"/>
            </w:tcBorders>
            <w:shd w:val="clear" w:color="auto" w:fill="FFFFFF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</w:rPr>
            </w:pPr>
            <w:r w:rsidRPr="00687B6C">
              <w:rPr>
                <w:b/>
                <w:color w:val="000000" w:themeColor="text1"/>
                <w:kern w:val="24"/>
              </w:rPr>
              <w:t>Mammalian</w:t>
            </w:r>
          </w:p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</w:rPr>
            </w:pPr>
            <w:r w:rsidRPr="00687B6C">
              <w:rPr>
                <w:b/>
                <w:color w:val="000000" w:themeColor="text1"/>
                <w:kern w:val="24"/>
              </w:rPr>
              <w:t>Homolog</w:t>
            </w:r>
          </w:p>
        </w:tc>
        <w:tc>
          <w:tcPr>
            <w:tcW w:w="1317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687B6C">
              <w:rPr>
                <w:b/>
                <w:color w:val="000000" w:themeColor="text1"/>
                <w:kern w:val="24"/>
              </w:rPr>
              <w:t>Allele or</w:t>
            </w:r>
          </w:p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687B6C">
              <w:rPr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3230" w:type="dxa"/>
            <w:gridSpan w:val="2"/>
            <w:tcBorders>
              <w:top w:val="single" w:sz="18" w:space="0" w:color="auto"/>
            </w:tcBorders>
            <w:shd w:val="clear" w:color="auto" w:fill="FFFFFF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331E52" w:rsidRPr="00ED094F" w:rsidRDefault="00331E52" w:rsidP="00A32B43">
            <w:pPr>
              <w:spacing w:line="240" w:lineRule="auto"/>
              <w:ind w:firstLine="0"/>
              <w:jc w:val="center"/>
              <w:rPr>
                <w:b/>
                <w:vertAlign w:val="superscript"/>
              </w:rPr>
            </w:pPr>
            <w:r w:rsidRPr="00ED094F">
              <w:rPr>
                <w:b/>
                <w:color w:val="000000" w:themeColor="text1"/>
                <w:kern w:val="24"/>
              </w:rPr>
              <w:t xml:space="preserve">Levels after cadmium </w:t>
            </w:r>
            <w:proofErr w:type="spellStart"/>
            <w:r w:rsidRPr="00ED094F">
              <w:rPr>
                <w:b/>
                <w:color w:val="000000" w:themeColor="text1"/>
                <w:kern w:val="24"/>
              </w:rPr>
              <w:t>exposure</w:t>
            </w:r>
            <w:r w:rsidRPr="00ED094F">
              <w:rPr>
                <w:b/>
                <w:color w:val="000000" w:themeColor="text1"/>
                <w:kern w:val="24"/>
                <w:vertAlign w:val="superscript"/>
              </w:rPr>
              <w:t>a</w:t>
            </w:r>
            <w:proofErr w:type="spellEnd"/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31E52" w:rsidRPr="00ED094F" w:rsidRDefault="00331E52" w:rsidP="009A14DB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ED094F">
              <w:rPr>
                <w:b/>
                <w:color w:val="000000" w:themeColor="text1"/>
                <w:kern w:val="24"/>
              </w:rPr>
              <w:t>Levels in untreated</w:t>
            </w:r>
          </w:p>
        </w:tc>
      </w:tr>
      <w:tr w:rsidR="00331E52" w:rsidRPr="006E1003" w:rsidTr="00804B1D">
        <w:trPr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31E52" w:rsidRPr="00687B6C" w:rsidRDefault="00331E52" w:rsidP="00706BF3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</w:p>
        </w:tc>
        <w:tc>
          <w:tcPr>
            <w:tcW w:w="1626" w:type="dxa"/>
            <w:shd w:val="clear" w:color="auto" w:fill="FFFFFF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331E52" w:rsidRPr="00ED094F" w:rsidRDefault="00331E52" w:rsidP="00706BF3">
            <w:pPr>
              <w:spacing w:line="240" w:lineRule="auto"/>
              <w:ind w:firstLine="0"/>
              <w:jc w:val="center"/>
              <w:rPr>
                <w:b/>
              </w:rPr>
            </w:pPr>
            <w:r w:rsidRPr="00ED094F">
              <w:rPr>
                <w:b/>
                <w:color w:val="000000" w:themeColor="text1"/>
                <w:kern w:val="24"/>
              </w:rPr>
              <w:t>GFP</w:t>
            </w:r>
            <w:r w:rsidRPr="00ED094F">
              <w:rPr>
                <w:b/>
                <w:i/>
                <w:iCs/>
                <w:color w:val="000000" w:themeColor="text1"/>
                <w:kern w:val="24"/>
              </w:rPr>
              <w:t xml:space="preserve"> </w:t>
            </w:r>
            <w:proofErr w:type="spellStart"/>
            <w:r w:rsidRPr="00ED094F">
              <w:rPr>
                <w:b/>
                <w:color w:val="000000" w:themeColor="text1"/>
                <w:kern w:val="24"/>
              </w:rPr>
              <w:t>levels</w:t>
            </w:r>
            <w:r w:rsidRPr="00ED094F">
              <w:rPr>
                <w:b/>
                <w:color w:val="000000" w:themeColor="text1"/>
                <w:kern w:val="24"/>
                <w:vertAlign w:val="superscript"/>
              </w:rPr>
              <w:t>b</w:t>
            </w:r>
            <w:proofErr w:type="spellEnd"/>
          </w:p>
        </w:tc>
        <w:tc>
          <w:tcPr>
            <w:tcW w:w="3809" w:type="dxa"/>
            <w:gridSpan w:val="2"/>
            <w:shd w:val="clear" w:color="auto" w:fill="FFFFFF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331E52" w:rsidRPr="00ED094F" w:rsidRDefault="00331E52" w:rsidP="00433AC2">
            <w:pPr>
              <w:spacing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ED094F">
              <w:rPr>
                <w:b/>
                <w:i/>
                <w:iCs/>
                <w:color w:val="000000" w:themeColor="text1"/>
                <w:kern w:val="24"/>
              </w:rPr>
              <w:t>mtl-1</w:t>
            </w:r>
            <w:r w:rsidRPr="00ED094F">
              <w:rPr>
                <w:b/>
                <w:color w:val="000000" w:themeColor="text1"/>
                <w:kern w:val="24"/>
              </w:rPr>
              <w:t xml:space="preserve"> mRNA </w:t>
            </w:r>
            <w:proofErr w:type="spellStart"/>
            <w:r w:rsidRPr="00ED094F">
              <w:rPr>
                <w:b/>
                <w:color w:val="000000" w:themeColor="text1"/>
                <w:kern w:val="24"/>
              </w:rPr>
              <w:t>levels</w:t>
            </w:r>
            <w:r w:rsidRPr="00ED094F">
              <w:rPr>
                <w:b/>
                <w:color w:val="000000" w:themeColor="text1"/>
                <w:kern w:val="24"/>
                <w:vertAlign w:val="superscript"/>
              </w:rPr>
              <w:t>c</w:t>
            </w:r>
            <w:proofErr w:type="spellEnd"/>
          </w:p>
        </w:tc>
      </w:tr>
      <w:tr w:rsidR="00B80B0B" w:rsidRPr="006E1003" w:rsidTr="00FE0FBB">
        <w:trPr>
          <w:trHeight w:hRule="exact" w:val="360"/>
          <w:jc w:val="center"/>
        </w:trPr>
        <w:tc>
          <w:tcPr>
            <w:tcW w:w="2896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E548A">
            <w:pPr>
              <w:spacing w:after="200" w:line="240" w:lineRule="auto"/>
              <w:ind w:firstLine="0"/>
              <w:rPr>
                <w:rFonts w:eastAsia="Calibri"/>
                <w:b/>
                <w:color w:val="000000" w:themeColor="text1"/>
                <w:kern w:val="24"/>
              </w:rPr>
            </w:pPr>
            <w:r w:rsidRPr="001E548A">
              <w:rPr>
                <w:rFonts w:eastAsia="Calibri"/>
                <w:color w:val="000000" w:themeColor="text1"/>
                <w:kern w:val="24"/>
              </w:rPr>
              <w:t>JNK</w:t>
            </w:r>
            <w:r>
              <w:rPr>
                <w:rFonts w:eastAsia="Calibri"/>
                <w:color w:val="000000" w:themeColor="text1"/>
                <w:kern w:val="24"/>
              </w:rPr>
              <w:t xml:space="preserve"> pathway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263B41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1E548A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mek-1</w:t>
            </w:r>
          </w:p>
        </w:tc>
        <w:tc>
          <w:tcPr>
            <w:tcW w:w="167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1E548A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MKK7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6E1003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6E1003">
              <w:rPr>
                <w:i/>
                <w:iCs/>
                <w:color w:val="000000" w:themeColor="text1"/>
                <w:kern w:val="24"/>
              </w:rPr>
              <w:t>ks54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N/D</w:t>
            </w:r>
          </w:p>
        </w:tc>
      </w:tr>
      <w:tr w:rsidR="00263B41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1E548A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1E548A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BF0EBF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iCs/>
                <w:color w:val="000000" w:themeColor="text1"/>
                <w:kern w:val="24"/>
              </w:rPr>
            </w:pPr>
            <w:r>
              <w:rPr>
                <w:iCs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decrease</w:t>
            </w:r>
          </w:p>
        </w:tc>
      </w:tr>
      <w:tr w:rsidR="00263B41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1E548A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 w:rsidRPr="007E1222">
              <w:rPr>
                <w:i/>
                <w:iCs/>
                <w:color w:val="000000" w:themeColor="text1"/>
                <w:kern w:val="24"/>
              </w:rPr>
              <w:t>sek-1</w:t>
            </w:r>
          </w:p>
        </w:tc>
        <w:tc>
          <w:tcPr>
            <w:tcW w:w="167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1E548A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 w:rsidRPr="007E1222">
              <w:rPr>
                <w:rFonts w:eastAsia="Calibri"/>
                <w:color w:val="000000" w:themeColor="text1"/>
                <w:kern w:val="24"/>
              </w:rPr>
              <w:t>MAP2K6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6E1003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6E1003">
              <w:rPr>
                <w:i/>
                <w:iCs/>
                <w:color w:val="000000" w:themeColor="text1"/>
                <w:kern w:val="24"/>
              </w:rPr>
              <w:t>km4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wild type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BF0EBF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iCs/>
                <w:color w:val="000000" w:themeColor="text1"/>
                <w:kern w:val="24"/>
              </w:rPr>
            </w:pPr>
            <w:r>
              <w:rPr>
                <w:iCs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706BF3">
            <w:pPr>
              <w:spacing w:after="200" w:line="240" w:lineRule="auto"/>
              <w:ind w:firstLine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wild type</w:t>
            </w:r>
          </w:p>
        </w:tc>
      </w:tr>
      <w:tr w:rsidR="00331E52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kgb-1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MAPK10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31E52" w:rsidRPr="006E1003" w:rsidRDefault="00331E52" w:rsidP="00706BF3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6E1003">
              <w:rPr>
                <w:i/>
                <w:iCs/>
                <w:color w:val="000000" w:themeColor="text1"/>
                <w:kern w:val="24"/>
              </w:rPr>
              <w:t>um3</w:t>
            </w:r>
          </w:p>
        </w:tc>
        <w:tc>
          <w:tcPr>
            <w:tcW w:w="1626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7F16B9" w:rsidP="00706BF3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</w:t>
            </w:r>
            <w:r w:rsidR="00ED094F">
              <w:rPr>
                <w:rFonts w:eastAsiaTheme="minorEastAsia"/>
                <w:color w:val="000000" w:themeColor="text1"/>
                <w:kern w:val="24"/>
              </w:rPr>
              <w:t xml:space="preserve"> type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F65205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shd w:val="clear" w:color="auto" w:fill="FFFFFF"/>
          </w:tcPr>
          <w:p w:rsidR="00331E52" w:rsidRDefault="00331E52" w:rsidP="00F65205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331E52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jnk-1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JNK1/2/3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31E52" w:rsidRPr="006E1003" w:rsidRDefault="00331E52" w:rsidP="00706BF3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6E1003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7F16B9" w:rsidP="00706BF3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</w:t>
            </w:r>
            <w:r w:rsidR="00ED094F">
              <w:rPr>
                <w:rFonts w:eastAsiaTheme="minorEastAsia"/>
                <w:color w:val="000000" w:themeColor="text1"/>
                <w:kern w:val="24"/>
              </w:rPr>
              <w:t xml:space="preserve"> type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FFFFFF"/>
          </w:tcPr>
          <w:p w:rsidR="00331E52" w:rsidRDefault="00331E52" w:rsidP="00706BF3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331E52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  <w:r>
              <w:rPr>
                <w:i/>
                <w:iCs/>
                <w:color w:val="000000" w:themeColor="text1"/>
                <w:kern w:val="24"/>
              </w:rPr>
              <w:t>jun-1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JUN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31E52" w:rsidRPr="006E1003" w:rsidRDefault="00331E52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E52" w:rsidRDefault="007F16B9" w:rsidP="00706BF3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</w:t>
            </w:r>
            <w:r w:rsidR="00ED094F">
              <w:rPr>
                <w:rFonts w:eastAsiaTheme="minorEastAsia"/>
                <w:color w:val="000000" w:themeColor="text1"/>
                <w:kern w:val="24"/>
              </w:rPr>
              <w:t xml:space="preserve"> type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31E52" w:rsidRDefault="007F16B9" w:rsidP="00706BF3">
            <w:pPr>
              <w:spacing w:line="240" w:lineRule="auto"/>
              <w:ind w:firstLine="0"/>
              <w:jc w:val="center"/>
            </w:pPr>
            <w:r>
              <w:t>wild</w:t>
            </w:r>
            <w:r w:rsidR="00ED094F">
              <w:t xml:space="preserve"> type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31E52" w:rsidRDefault="00331E52" w:rsidP="00706BF3">
            <w:pPr>
              <w:spacing w:line="240" w:lineRule="auto"/>
              <w:ind w:firstLine="0"/>
              <w:jc w:val="center"/>
            </w:pPr>
            <w:r>
              <w:t>decrease</w:t>
            </w:r>
          </w:p>
        </w:tc>
      </w:tr>
      <w:tr w:rsidR="00B80B0B" w:rsidRPr="006E1003" w:rsidTr="00E136CB">
        <w:trPr>
          <w:trHeight w:hRule="exact" w:val="360"/>
          <w:jc w:val="center"/>
        </w:trPr>
        <w:tc>
          <w:tcPr>
            <w:tcW w:w="2896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E548A">
            <w:pPr>
              <w:spacing w:after="200" w:line="240" w:lineRule="auto"/>
              <w:ind w:firstLine="0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color w:val="000000" w:themeColor="text1"/>
                <w:kern w:val="24"/>
              </w:rPr>
              <w:t>p38</w:t>
            </w:r>
            <w:r>
              <w:rPr>
                <w:rFonts w:eastAsia="Calibri"/>
                <w:color w:val="000000" w:themeColor="text1"/>
                <w:kern w:val="24"/>
              </w:rPr>
              <w:t xml:space="preserve"> pathway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4393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DE131D">
              <w:rPr>
                <w:b/>
                <w:i/>
                <w:iCs/>
                <w:color w:val="000000" w:themeColor="text1"/>
                <w:kern w:val="24"/>
              </w:rPr>
              <w:t>atf-7</w:t>
            </w:r>
          </w:p>
        </w:tc>
        <w:tc>
          <w:tcPr>
            <w:tcW w:w="167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DE131D">
              <w:rPr>
                <w:rFonts w:eastAsia="Calibri"/>
                <w:b/>
                <w:color w:val="000000" w:themeColor="text1"/>
                <w:kern w:val="24"/>
              </w:rPr>
              <w:t>ATF7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63B41" w:rsidRPr="00DE131D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DE131D">
              <w:rPr>
                <w:b/>
                <w:i/>
                <w:iCs/>
                <w:color w:val="000000" w:themeColor="text1"/>
                <w:kern w:val="24"/>
              </w:rPr>
              <w:t>gk715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DE131D">
              <w:rPr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706BF3">
            <w:pPr>
              <w:spacing w:after="200" w:line="240" w:lineRule="auto"/>
              <w:ind w:firstLine="0"/>
              <w:jc w:val="center"/>
            </w:pPr>
            <w:r>
              <w:rPr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auto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increase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63B41" w:rsidRPr="00DE131D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DE131D">
              <w:rPr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2205" w:type="dxa"/>
            <w:shd w:val="clear" w:color="auto" w:fill="auto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increase</w:t>
            </w:r>
          </w:p>
        </w:tc>
      </w:tr>
      <w:tr w:rsidR="00804B1D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atf-2</w:t>
            </w:r>
          </w:p>
        </w:tc>
        <w:tc>
          <w:tcPr>
            <w:tcW w:w="16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line="240" w:lineRule="auto"/>
              <w:ind w:firstLine="0"/>
              <w:jc w:val="center"/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31E52" w:rsidRPr="006E1003" w:rsidRDefault="00331E52" w:rsidP="00706BF3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6E1003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7F16B9" w:rsidP="00706BF3">
            <w:pPr>
              <w:spacing w:line="240" w:lineRule="auto"/>
              <w:ind w:firstLine="0"/>
              <w:jc w:val="center"/>
            </w:pPr>
            <w:r>
              <w:rPr>
                <w:color w:val="000000" w:themeColor="text1"/>
                <w:kern w:val="24"/>
              </w:rPr>
              <w:t>wild</w:t>
            </w:r>
            <w:r w:rsidR="00ED094F">
              <w:rPr>
                <w:color w:val="000000" w:themeColor="text1"/>
                <w:kern w:val="24"/>
              </w:rPr>
              <w:t xml:space="preserve"> type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E52" w:rsidRPr="007E1222" w:rsidRDefault="00331E52" w:rsidP="00706BF3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auto"/>
          </w:tcPr>
          <w:p w:rsidR="00331E52" w:rsidRDefault="00331E52" w:rsidP="00706BF3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DE131D">
              <w:rPr>
                <w:b/>
                <w:i/>
                <w:iCs/>
                <w:color w:val="000000" w:themeColor="text1"/>
                <w:kern w:val="24"/>
              </w:rPr>
              <w:t>pmk-1</w:t>
            </w:r>
          </w:p>
        </w:tc>
        <w:tc>
          <w:tcPr>
            <w:tcW w:w="167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DE131D">
              <w:rPr>
                <w:rFonts w:eastAsia="Calibri"/>
                <w:b/>
                <w:color w:val="000000" w:themeColor="text1"/>
                <w:kern w:val="24"/>
              </w:rPr>
              <w:t>p38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63B41" w:rsidRPr="00DE131D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DE131D">
              <w:rPr>
                <w:b/>
                <w:i/>
                <w:iCs/>
                <w:color w:val="000000" w:themeColor="text1"/>
                <w:kern w:val="24"/>
              </w:rPr>
              <w:t>km25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706BF3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DE131D">
              <w:rPr>
                <w:b/>
                <w:color w:val="000000" w:themeColor="text1"/>
                <w:kern w:val="24"/>
              </w:rPr>
              <w:t>decrease</w:t>
            </w:r>
          </w:p>
        </w:tc>
        <w:tc>
          <w:tcPr>
            <w:tcW w:w="2205" w:type="dxa"/>
            <w:shd w:val="clear" w:color="auto" w:fill="auto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decrease</w:t>
            </w:r>
          </w:p>
        </w:tc>
      </w:tr>
      <w:tr w:rsidR="00263B41" w:rsidRPr="006E1003" w:rsidTr="00874C15">
        <w:trPr>
          <w:trHeight w:hRule="exact" w:val="360"/>
          <w:jc w:val="center"/>
        </w:trPr>
        <w:tc>
          <w:tcPr>
            <w:tcW w:w="12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B41" w:rsidRPr="00DE131D" w:rsidRDefault="00263B41" w:rsidP="00706BF3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DE131D">
              <w:rPr>
                <w:rFonts w:eastAsia="Calibri"/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line="240" w:lineRule="auto"/>
              <w:ind w:firstLine="0"/>
              <w:jc w:val="center"/>
              <w:rPr>
                <w:b/>
              </w:rPr>
            </w:pPr>
            <w:r w:rsidRPr="00DE131D">
              <w:rPr>
                <w:b/>
              </w:rPr>
              <w:t>decrease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decrease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:rsidR="00263B41" w:rsidRPr="00DE131D" w:rsidRDefault="00263B41" w:rsidP="00706BF3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DE131D">
              <w:rPr>
                <w:b/>
                <w:color w:val="000000" w:themeColor="text1"/>
                <w:kern w:val="24"/>
              </w:rPr>
              <w:t>decrease</w:t>
            </w:r>
          </w:p>
        </w:tc>
      </w:tr>
      <w:tr w:rsidR="00B80B0B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dkf-2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7E1222">
              <w:rPr>
                <w:rFonts w:eastAsia="Calibri"/>
                <w:color w:val="000000" w:themeColor="text1"/>
                <w:kern w:val="24"/>
              </w:rPr>
              <w:t>PRKD3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</w:tr>
      <w:tr w:rsidR="00B80B0B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tir-1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SARM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wild type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wild type</w:t>
            </w:r>
          </w:p>
        </w:tc>
      </w:tr>
      <w:tr w:rsidR="00B80B0B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nsy-1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7E1222">
              <w:rPr>
                <w:rFonts w:eastAsia="Calibri"/>
                <w:color w:val="000000" w:themeColor="text1"/>
                <w:kern w:val="24"/>
              </w:rPr>
              <w:t>MAP3K5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</w:tr>
      <w:tr w:rsidR="00B80B0B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rack-1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7E1222">
              <w:rPr>
                <w:rFonts w:eastAsia="Calibri"/>
                <w:color w:val="000000" w:themeColor="text1"/>
                <w:kern w:val="24"/>
              </w:rPr>
              <w:t>GNB2L1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</w:tr>
      <w:tr w:rsidR="00B80B0B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tatn-1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7E1222">
              <w:rPr>
                <w:rFonts w:eastAsia="Calibri"/>
                <w:color w:val="000000" w:themeColor="text1"/>
                <w:kern w:val="24"/>
              </w:rPr>
              <w:t>TAT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</w:tr>
      <w:tr w:rsidR="00B80B0B" w:rsidRPr="006E1003" w:rsidTr="001E548A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i/>
                <w:iCs/>
                <w:color w:val="000000" w:themeColor="text1"/>
                <w:kern w:val="24"/>
              </w:rPr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hpd-1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7E1222">
              <w:rPr>
                <w:rFonts w:eastAsia="Calibri"/>
                <w:color w:val="000000" w:themeColor="text1"/>
                <w:kern w:val="24"/>
              </w:rPr>
              <w:t>HPD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B0B" w:rsidRPr="00DE13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>
              <w:t>N/D</w:t>
            </w:r>
          </w:p>
        </w:tc>
      </w:tr>
      <w:tr w:rsidR="00B80B0B" w:rsidRPr="006E1003" w:rsidTr="0042468A">
        <w:trPr>
          <w:trHeight w:hRule="exact" w:val="360"/>
          <w:jc w:val="center"/>
        </w:trPr>
        <w:tc>
          <w:tcPr>
            <w:tcW w:w="2896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1E548A">
            <w:pPr>
              <w:spacing w:after="200" w:line="240" w:lineRule="auto"/>
              <w:ind w:firstLine="0"/>
              <w:rPr>
                <w:rFonts w:eastAsia="Calibri"/>
                <w:b/>
                <w:color w:val="000000" w:themeColor="text1"/>
                <w:kern w:val="24"/>
              </w:rPr>
            </w:pPr>
            <w:proofErr w:type="spellStart"/>
            <w:r w:rsidRPr="00804B1D">
              <w:rPr>
                <w:rFonts w:eastAsia="Calibri"/>
                <w:color w:val="000000" w:themeColor="text1"/>
                <w:kern w:val="24"/>
              </w:rPr>
              <w:t>Ras</w:t>
            </w:r>
            <w:proofErr w:type="spellEnd"/>
            <w:r>
              <w:rPr>
                <w:rFonts w:eastAsia="Calibri"/>
                <w:color w:val="000000" w:themeColor="text1"/>
                <w:kern w:val="24"/>
              </w:rPr>
              <w:t xml:space="preserve"> pathway</w:t>
            </w:r>
          </w:p>
        </w:tc>
        <w:tc>
          <w:tcPr>
            <w:tcW w:w="131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80B0B" w:rsidRPr="00143935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pha-4</w:t>
            </w:r>
          </w:p>
        </w:tc>
        <w:tc>
          <w:tcPr>
            <w:tcW w:w="16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proofErr w:type="spellStart"/>
            <w:r w:rsidRPr="007E1222">
              <w:rPr>
                <w:rFonts w:eastAsia="Calibri"/>
                <w:color w:val="000000" w:themeColor="text1"/>
                <w:kern w:val="24"/>
              </w:rPr>
              <w:t>FoxA</w:t>
            </w:r>
            <w:proofErr w:type="spellEnd"/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  <w:i/>
                <w:iCs/>
                <w:color w:val="000000" w:themeColor="text1"/>
                <w:kern w:val="24"/>
              </w:rPr>
              <w:t>mek-2</w:t>
            </w:r>
          </w:p>
        </w:tc>
        <w:tc>
          <w:tcPr>
            <w:tcW w:w="16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MEK1/2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Theme="minorEastAsia"/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decrease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mpk-1</w:t>
            </w:r>
          </w:p>
        </w:tc>
        <w:tc>
          <w:tcPr>
            <w:tcW w:w="16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MAPK1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sgk-1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SGK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ok538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263B41" w:rsidRPr="006E1003" w:rsidTr="00A732CF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Pr="00143935" w:rsidRDefault="00263B41" w:rsidP="001E548A">
            <w:pPr>
              <w:spacing w:after="200" w:line="240" w:lineRule="auto"/>
              <w:ind w:firstLine="0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color w:val="000000" w:themeColor="text1"/>
                <w:kern w:val="24"/>
              </w:rPr>
              <w:t>TOR</w:t>
            </w:r>
            <w:r>
              <w:rPr>
                <w:rFonts w:eastAsia="Calibri"/>
                <w:color w:val="000000" w:themeColor="text1"/>
                <w:kern w:val="24"/>
              </w:rPr>
              <w:t xml:space="preserve"> pathway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daf-15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RAPTOR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136A24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Pr="00143935" w:rsidRDefault="00263B41" w:rsidP="001E548A">
            <w:pPr>
              <w:spacing w:after="200" w:line="240" w:lineRule="auto"/>
              <w:ind w:firstLine="0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color w:val="000000" w:themeColor="text1"/>
                <w:kern w:val="24"/>
              </w:rPr>
              <w:t>Insulin</w:t>
            </w:r>
            <w:r>
              <w:rPr>
                <w:rFonts w:eastAsia="Calibri"/>
                <w:color w:val="000000" w:themeColor="text1"/>
                <w:kern w:val="24"/>
              </w:rPr>
              <w:t xml:space="preserve"> </w:t>
            </w:r>
            <w:r w:rsidRPr="00804B1D">
              <w:rPr>
                <w:rFonts w:eastAsia="Calibri"/>
                <w:color w:val="000000" w:themeColor="text1"/>
                <w:kern w:val="24"/>
              </w:rPr>
              <w:t>Signaling</w:t>
            </w:r>
            <w:r>
              <w:rPr>
                <w:rFonts w:eastAsia="Calibri"/>
                <w:color w:val="000000" w:themeColor="text1"/>
                <w:kern w:val="24"/>
              </w:rPr>
              <w:t xml:space="preserve"> pathway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daf-2</w:t>
            </w:r>
          </w:p>
        </w:tc>
        <w:tc>
          <w:tcPr>
            <w:tcW w:w="167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IGF receptor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m41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e1368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lastRenderedPageBreak/>
              <w:t>daf-16</w:t>
            </w:r>
          </w:p>
        </w:tc>
        <w:tc>
          <w:tcPr>
            <w:tcW w:w="167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FOXO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m26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mu86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mgDf50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804B1D" w:rsidRDefault="00263B41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  <w:i/>
                <w:iCs/>
                <w:color w:val="000000" w:themeColor="text1"/>
                <w:kern w:val="24"/>
              </w:rPr>
              <w:t>akt-1</w:t>
            </w:r>
          </w:p>
        </w:tc>
        <w:tc>
          <w:tcPr>
            <w:tcW w:w="167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804B1D" w:rsidRDefault="00263B41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AKT/PBK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63B41" w:rsidRPr="00804B1D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b/>
                <w:i/>
                <w:iCs/>
                <w:color w:val="000000" w:themeColor="text1"/>
                <w:kern w:val="24"/>
              </w:rPr>
              <w:t>mg144 (</w:t>
            </w:r>
            <w:proofErr w:type="spellStart"/>
            <w:r w:rsidRPr="00804B1D">
              <w:rPr>
                <w:b/>
                <w:i/>
                <w:iCs/>
                <w:color w:val="000000" w:themeColor="text1"/>
                <w:kern w:val="24"/>
              </w:rPr>
              <w:t>gof</w:t>
            </w:r>
            <w:proofErr w:type="spellEnd"/>
            <w:r w:rsidRPr="00804B1D">
              <w:rPr>
                <w:b/>
                <w:i/>
                <w:iCs/>
                <w:color w:val="000000" w:themeColor="text1"/>
                <w:kern w:val="24"/>
              </w:rPr>
              <w:t>)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804B1D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ok525 (</w:t>
            </w:r>
            <w:proofErr w:type="spellStart"/>
            <w:r w:rsidRPr="003B40AF">
              <w:rPr>
                <w:i/>
                <w:iCs/>
                <w:color w:val="000000" w:themeColor="text1"/>
                <w:kern w:val="24"/>
              </w:rPr>
              <w:t>lof</w:t>
            </w:r>
            <w:proofErr w:type="spellEnd"/>
            <w:r w:rsidRPr="003B40AF">
              <w:rPr>
                <w:i/>
                <w:iCs/>
                <w:color w:val="000000" w:themeColor="text1"/>
                <w:kern w:val="24"/>
              </w:rPr>
              <w:t>)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akt-2</w:t>
            </w:r>
          </w:p>
        </w:tc>
        <w:tc>
          <w:tcPr>
            <w:tcW w:w="167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AKT/PBK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ok393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0D2639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iCs/>
                <w:color w:val="000000" w:themeColor="text1"/>
                <w:kern w:val="24"/>
              </w:rPr>
            </w:pPr>
            <w:r>
              <w:rPr>
                <w:iCs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  <w:i/>
                <w:iCs/>
                <w:color w:val="000000" w:themeColor="text1"/>
                <w:kern w:val="24"/>
              </w:rPr>
              <w:t>pdk-1</w:t>
            </w:r>
          </w:p>
        </w:tc>
        <w:tc>
          <w:tcPr>
            <w:tcW w:w="16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PDK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b/>
                <w:i/>
                <w:iCs/>
                <w:color w:val="000000" w:themeColor="text1"/>
                <w:kern w:val="24"/>
              </w:rPr>
              <w:t>sa709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  <w:kern w:val="24"/>
              </w:rPr>
            </w:pPr>
            <w:r w:rsidRPr="00804B1D">
              <w:rPr>
                <w:b/>
                <w:color w:val="000000" w:themeColor="text1"/>
                <w:kern w:val="24"/>
              </w:rPr>
              <w:t>decrease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i/>
                <w:iCs/>
                <w:color w:val="000000" w:themeColor="text1"/>
                <w:kern w:val="24"/>
              </w:rPr>
              <w:t>age-1</w:t>
            </w:r>
          </w:p>
        </w:tc>
        <w:tc>
          <w:tcPr>
            <w:tcW w:w="1677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PI3K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i/>
                <w:iCs/>
                <w:color w:val="000000" w:themeColor="text1"/>
                <w:kern w:val="24"/>
              </w:rPr>
              <w:t>hx546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  <w:rPr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677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rict-1</w:t>
            </w:r>
          </w:p>
        </w:tc>
        <w:tc>
          <w:tcPr>
            <w:tcW w:w="167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proofErr w:type="spellStart"/>
            <w:r w:rsidRPr="007E1222">
              <w:rPr>
                <w:rFonts w:eastAsia="Calibri"/>
                <w:color w:val="000000" w:themeColor="text1"/>
                <w:kern w:val="24"/>
              </w:rPr>
              <w:t>Rictor</w:t>
            </w:r>
            <w:proofErr w:type="spellEnd"/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3B40AF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i/>
                <w:iCs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daf-18</w:t>
            </w:r>
          </w:p>
        </w:tc>
        <w:tc>
          <w:tcPr>
            <w:tcW w:w="167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PTEN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decrease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219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vang-1</w:t>
            </w:r>
          </w:p>
        </w:tc>
        <w:tc>
          <w:tcPr>
            <w:tcW w:w="1677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VANGL1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65719A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Pr="00143935" w:rsidRDefault="00263B41" w:rsidP="001E548A">
            <w:pPr>
              <w:spacing w:after="200" w:line="240" w:lineRule="auto"/>
              <w:ind w:firstLine="0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color w:val="000000" w:themeColor="text1"/>
                <w:kern w:val="24"/>
              </w:rPr>
              <w:t>Transcription Factors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sir-2.1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SIRT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rFonts w:eastAsia="Calibri"/>
                <w:i/>
                <w:iCs/>
                <w:color w:val="000000" w:themeColor="text1"/>
                <w:kern w:val="24"/>
              </w:rPr>
              <w:t>ok434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1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skn-1</w:t>
            </w:r>
          </w:p>
        </w:tc>
        <w:tc>
          <w:tcPr>
            <w:tcW w:w="175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proofErr w:type="spellStart"/>
            <w:r w:rsidRPr="00804B1D">
              <w:rPr>
                <w:rFonts w:eastAsia="Calibri"/>
                <w:b/>
                <w:color w:val="000000" w:themeColor="text1"/>
                <w:kern w:val="24"/>
              </w:rPr>
              <w:t>Nrf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decrease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decrease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hsf-1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HSF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rFonts w:eastAsia="Calibri"/>
                <w:i/>
                <w:iCs/>
                <w:color w:val="000000" w:themeColor="text1"/>
                <w:kern w:val="24"/>
              </w:rPr>
              <w:t>ok600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6E1003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bar-1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3B40AF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rFonts w:eastAsia="Calibri"/>
                <w:i/>
                <w:iCs/>
                <w:color w:val="000000" w:themeColor="text1"/>
                <w:kern w:val="24"/>
              </w:rPr>
              <w:t>ga80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144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smk-1</w:t>
            </w:r>
          </w:p>
        </w:tc>
        <w:tc>
          <w:tcPr>
            <w:tcW w:w="1752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SMEK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3B40AF"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6E1003" w:rsidTr="00804B1D">
        <w:trPr>
          <w:trHeight w:hRule="exact" w:val="360"/>
          <w:jc w:val="center"/>
        </w:trPr>
        <w:tc>
          <w:tcPr>
            <w:tcW w:w="1144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752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3B40AF" w:rsidRDefault="00263B41" w:rsidP="00B80B0B">
            <w:pPr>
              <w:pStyle w:val="NormalWeb"/>
              <w:spacing w:before="0" w:beforeAutospacing="0" w:after="0" w:afterAutospacing="0"/>
              <w:ind w:firstLine="0"/>
              <w:jc w:val="center"/>
            </w:pPr>
            <w:r w:rsidRPr="003B40AF">
              <w:rPr>
                <w:rFonts w:eastAsia="Calibri"/>
                <w:i/>
                <w:iCs/>
                <w:color w:val="000000" w:themeColor="text1"/>
                <w:kern w:val="24"/>
              </w:rPr>
              <w:t>mn156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mef-2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MEF2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526C66" w:rsidRDefault="00B80B0B" w:rsidP="00B80B0B">
            <w:pPr>
              <w:spacing w:line="240" w:lineRule="auto"/>
              <w:ind w:firstLine="0"/>
              <w:jc w:val="center"/>
            </w:pPr>
            <w:r w:rsidRPr="00526C66">
              <w:rPr>
                <w:i/>
                <w:iCs/>
              </w:rPr>
              <w:t>gk633</w:t>
            </w:r>
          </w:p>
          <w:p w:rsidR="00B80B0B" w:rsidRPr="006E1003" w:rsidRDefault="00B80B0B" w:rsidP="00B80B0B">
            <w:pPr>
              <w:spacing w:line="240" w:lineRule="auto"/>
              <w:ind w:firstLine="0"/>
              <w:jc w:val="center"/>
            </w:pP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hlh-11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AP-4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526C66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526C66">
              <w:rPr>
                <w:rFonts w:eastAsia="Calibri"/>
                <w:i/>
                <w:iCs/>
                <w:color w:val="000000" w:themeColor="text1"/>
                <w:kern w:val="24"/>
              </w:rPr>
              <w:t>ok2994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nhr-69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HNF4A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526C66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526C66">
              <w:rPr>
                <w:rFonts w:eastAsia="Calibri"/>
                <w:i/>
                <w:iCs/>
                <w:color w:val="000000" w:themeColor="text1"/>
                <w:kern w:val="24"/>
              </w:rPr>
              <w:t>ok1926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i/>
                <w:iCs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fos-1</w:t>
            </w:r>
          </w:p>
        </w:tc>
        <w:tc>
          <w:tcPr>
            <w:tcW w:w="175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FOS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b/>
                <w:iCs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iCs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increase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804B1D">
              <w:rPr>
                <w:rFonts w:eastAsiaTheme="minorEastAsia"/>
                <w:b/>
                <w:color w:val="000000" w:themeColor="text1"/>
                <w:kern w:val="24"/>
              </w:rPr>
              <w:t>decrease</w:t>
            </w:r>
          </w:p>
        </w:tc>
      </w:tr>
      <w:tr w:rsidR="00263B41" w:rsidRPr="007E1222" w:rsidTr="00804B1D">
        <w:trPr>
          <w:trHeight w:hRule="exact" w:val="360"/>
          <w:jc w:val="center"/>
        </w:trPr>
        <w:tc>
          <w:tcPr>
            <w:tcW w:w="1144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pax-2</w:t>
            </w:r>
          </w:p>
        </w:tc>
        <w:tc>
          <w:tcPr>
            <w:tcW w:w="1752" w:type="dxa"/>
            <w:gridSpan w:val="2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PAX2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526C66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526C66">
              <w:rPr>
                <w:rFonts w:eastAsia="Calibri"/>
                <w:i/>
                <w:iCs/>
                <w:color w:val="000000" w:themeColor="text1"/>
                <w:kern w:val="24"/>
              </w:rPr>
              <w:t>ok2994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263B41" w:rsidRPr="007E1222" w:rsidTr="00804B1D">
        <w:trPr>
          <w:trHeight w:hRule="exact" w:val="360"/>
          <w:jc w:val="center"/>
        </w:trPr>
        <w:tc>
          <w:tcPr>
            <w:tcW w:w="1144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i/>
                <w:iCs/>
                <w:color w:val="000000" w:themeColor="text1"/>
                <w:kern w:val="24"/>
              </w:rPr>
            </w:pPr>
          </w:p>
        </w:tc>
        <w:tc>
          <w:tcPr>
            <w:tcW w:w="1752" w:type="dxa"/>
            <w:gridSpan w:val="2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Pr="007E1222" w:rsidRDefault="00263B41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63B41" w:rsidRPr="00BF0EBF" w:rsidRDefault="00263B41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rFonts w:eastAsia="Calibri"/>
                <w:iCs/>
                <w:color w:val="000000" w:themeColor="text1"/>
                <w:kern w:val="24"/>
              </w:rPr>
            </w:pPr>
            <w:r>
              <w:rPr>
                <w:rFonts w:eastAsia="Calibri"/>
                <w:iCs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Default="00263B41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63B41" w:rsidRDefault="00263B41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263B41" w:rsidRDefault="00263B41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crh-2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CREB3L2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xbp-1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XBP1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7E1222" w:rsidTr="00C52A47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Pr="007E1222" w:rsidRDefault="00263B41" w:rsidP="001E548A">
            <w:pPr>
              <w:spacing w:after="200" w:line="240" w:lineRule="auto"/>
              <w:ind w:firstLine="0"/>
              <w:rPr>
                <w:b/>
                <w:bCs/>
                <w:color w:val="000000" w:themeColor="text1"/>
                <w:kern w:val="24"/>
              </w:rPr>
            </w:pPr>
            <w:r w:rsidRPr="00804B1D">
              <w:rPr>
                <w:bCs/>
                <w:color w:val="000000" w:themeColor="text1"/>
                <w:kern w:val="24"/>
              </w:rPr>
              <w:t>Transcriptional regulators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jmjc-1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line="240" w:lineRule="auto"/>
              <w:ind w:firstLine="0"/>
              <w:jc w:val="center"/>
            </w:pPr>
            <w: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hcf-1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HCF1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line="240" w:lineRule="auto"/>
              <w:ind w:firstLine="0"/>
              <w:jc w:val="center"/>
            </w:pPr>
            <w: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slr-2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line="240" w:lineRule="auto"/>
              <w:ind w:firstLine="0"/>
              <w:jc w:val="center"/>
            </w:pPr>
            <w: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i/>
                <w:iCs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zfp-1</w:t>
            </w:r>
          </w:p>
        </w:tc>
        <w:tc>
          <w:tcPr>
            <w:tcW w:w="175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AF10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RNAi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increase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804B1D">
              <w:rPr>
                <w:rFonts w:eastAsiaTheme="minorEastAsia"/>
                <w:b/>
                <w:color w:val="000000" w:themeColor="text1"/>
                <w:kern w:val="24"/>
              </w:rPr>
              <w:t>decrease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804B1D">
              <w:rPr>
                <w:rFonts w:eastAsiaTheme="minorEastAsia"/>
                <w:b/>
                <w:color w:val="000000" w:themeColor="text1"/>
                <w:kern w:val="24"/>
              </w:rPr>
              <w:t>decrease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lastRenderedPageBreak/>
              <w:t>par-5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b/>
                <w:color w:val="000000" w:themeColor="text1"/>
              </w:rPr>
              <w:t>RNAi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</w:tr>
      <w:tr w:rsidR="00263B41" w:rsidRPr="007E1222" w:rsidTr="007D60F4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Pr="007E1222" w:rsidRDefault="00263B41" w:rsidP="001E548A">
            <w:pPr>
              <w:spacing w:after="200" w:line="240" w:lineRule="auto"/>
              <w:ind w:firstLine="0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804B1D">
              <w:rPr>
                <w:rFonts w:eastAsia="Calibri"/>
                <w:bCs/>
                <w:color w:val="000000" w:themeColor="text1"/>
                <w:kern w:val="24"/>
              </w:rPr>
              <w:t>Receptors/Channels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nhr-17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526C66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526C66">
              <w:rPr>
                <w:rFonts w:eastAsia="Calibri"/>
                <w:i/>
                <w:iCs/>
                <w:color w:val="000000" w:themeColor="text1"/>
                <w:kern w:val="24"/>
              </w:rPr>
              <w:t>gk509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grk-2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ADRBK1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526C66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</w:pPr>
            <w:r w:rsidRPr="00526C66">
              <w:rPr>
                <w:rFonts w:eastAsia="Calibri"/>
                <w:i/>
                <w:iCs/>
                <w:color w:val="000000" w:themeColor="text1"/>
                <w:kern w:val="24"/>
              </w:rPr>
              <w:t>gk268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  <w:tc>
          <w:tcPr>
            <w:tcW w:w="2205" w:type="dxa"/>
            <w:shd w:val="clear" w:color="auto" w:fill="FFFFFF"/>
          </w:tcPr>
          <w:p w:rsidR="00B80B0B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tax-4</w:t>
            </w:r>
          </w:p>
        </w:tc>
        <w:tc>
          <w:tcPr>
            <w:tcW w:w="175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CGNA1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pStyle w:val="NormalWeb"/>
              <w:spacing w:before="0" w:beforeAutospacing="0" w:after="200" w:afterAutospacing="0"/>
              <w:ind w:firstLine="0"/>
              <w:jc w:val="center"/>
              <w:rPr>
                <w:b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p678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</w:rPr>
            </w:pPr>
            <w:r w:rsidRPr="00804B1D">
              <w:rPr>
                <w:rFonts w:eastAsiaTheme="minorEastAsia"/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2205" w:type="dxa"/>
            <w:shd w:val="clear" w:color="auto" w:fill="auto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804B1D">
              <w:rPr>
                <w:rFonts w:eastAsiaTheme="minorEastAsia"/>
                <w:b/>
                <w:color w:val="000000" w:themeColor="text1"/>
                <w:kern w:val="24"/>
              </w:rPr>
              <w:t>increase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ndg-4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daf-12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VDR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7E1222" w:rsidTr="00A300F4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Pr="001E548A" w:rsidRDefault="00263B41" w:rsidP="001E548A">
            <w:pPr>
              <w:spacing w:after="200" w:line="240" w:lineRule="auto"/>
              <w:ind w:firstLine="0"/>
              <w:rPr>
                <w:rFonts w:eastAsia="Calibri"/>
                <w:bCs/>
                <w:color w:val="000000" w:themeColor="text1"/>
                <w:kern w:val="24"/>
              </w:rPr>
            </w:pPr>
            <w:r w:rsidRPr="00263B41">
              <w:rPr>
                <w:rFonts w:eastAsia="Calibri"/>
                <w:bCs/>
                <w:color w:val="000000" w:themeColor="text1"/>
                <w:kern w:val="24"/>
              </w:rPr>
              <w:t>TORC1</w:t>
            </w:r>
            <w:r w:rsidRPr="001E548A">
              <w:rPr>
                <w:rFonts w:eastAsia="Calibri"/>
                <w:bCs/>
                <w:color w:val="000000" w:themeColor="text1"/>
                <w:kern w:val="24"/>
              </w:rPr>
              <w:t xml:space="preserve"> component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raga-1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RRAGB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04B1D">
              <w:rPr>
                <w:rFonts w:eastAsia="Calibri"/>
                <w:b/>
                <w:i/>
                <w:iCs/>
                <w:color w:val="000000" w:themeColor="text1"/>
                <w:kern w:val="24"/>
              </w:rPr>
              <w:t>ragc-1</w:t>
            </w:r>
          </w:p>
        </w:tc>
        <w:tc>
          <w:tcPr>
            <w:tcW w:w="175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RRAGD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color w:val="000000" w:themeColor="text1"/>
                <w:kern w:val="24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after="200" w:line="240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804B1D">
              <w:rPr>
                <w:rFonts w:eastAsia="Calibri"/>
                <w:b/>
                <w:color w:val="000000" w:themeColor="text1"/>
                <w:kern w:val="24"/>
              </w:rPr>
              <w:t>increase</w:t>
            </w:r>
          </w:p>
        </w:tc>
        <w:tc>
          <w:tcPr>
            <w:tcW w:w="16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804B1D" w:rsidRDefault="00B80B0B" w:rsidP="00B80B0B">
            <w:pPr>
              <w:spacing w:line="240" w:lineRule="auto"/>
              <w:ind w:firstLine="0"/>
              <w:jc w:val="center"/>
              <w:rPr>
                <w:b/>
              </w:rPr>
            </w:pPr>
            <w:r w:rsidRPr="00804B1D">
              <w:rPr>
                <w:b/>
              </w:rPr>
              <w:t>increase</w:t>
            </w: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rheb-1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RHEB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263B41" w:rsidRPr="007E1222" w:rsidTr="00BE5481">
        <w:trPr>
          <w:trHeight w:hRule="exact" w:val="360"/>
          <w:jc w:val="center"/>
        </w:trPr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3B41" w:rsidRDefault="00263B41" w:rsidP="001E548A">
            <w:pPr>
              <w:spacing w:after="200" w:line="240" w:lineRule="auto"/>
              <w:ind w:firstLine="0"/>
              <w:rPr>
                <w:rFonts w:eastAsia="Calibri"/>
                <w:b/>
                <w:bCs/>
                <w:color w:val="000000" w:themeColor="text1"/>
                <w:kern w:val="24"/>
              </w:rPr>
            </w:pPr>
            <w:r w:rsidRPr="00804B1D">
              <w:rPr>
                <w:rFonts w:eastAsia="Calibri"/>
                <w:bCs/>
                <w:color w:val="000000" w:themeColor="text1"/>
                <w:kern w:val="24"/>
              </w:rPr>
              <w:t>Non-canonical WNT signaling pathway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mom-2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WNT4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i/>
                <w:iCs/>
                <w:color w:val="000000" w:themeColor="text1"/>
                <w:kern w:val="24"/>
              </w:rPr>
              <w:t>cfz-2</w:t>
            </w:r>
          </w:p>
        </w:tc>
        <w:tc>
          <w:tcPr>
            <w:tcW w:w="1752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 w:rsidRPr="007E1222">
              <w:rPr>
                <w:rFonts w:eastAsia="Calibri"/>
                <w:color w:val="000000" w:themeColor="text1"/>
                <w:kern w:val="24"/>
              </w:rPr>
              <w:t>FZD8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B80B0B" w:rsidRPr="006E1003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after="200" w:line="240" w:lineRule="auto"/>
              <w:ind w:firstLine="0"/>
              <w:jc w:val="center"/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N/D</w:t>
            </w:r>
          </w:p>
        </w:tc>
      </w:tr>
      <w:tr w:rsidR="00B80B0B" w:rsidRPr="007E1222" w:rsidTr="00804B1D">
        <w:trPr>
          <w:trHeight w:hRule="exact" w:val="360"/>
          <w:jc w:val="center"/>
        </w:trPr>
        <w:tc>
          <w:tcPr>
            <w:tcW w:w="1144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526C66" w:rsidRDefault="00B80B0B" w:rsidP="00B80B0B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 w:rsidRPr="00526C66">
              <w:rPr>
                <w:rFonts w:eastAsia="Calibri"/>
                <w:i/>
                <w:iCs/>
                <w:color w:val="000000" w:themeColor="text1"/>
                <w:kern w:val="24"/>
              </w:rPr>
              <w:t>lit-1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526C66" w:rsidRDefault="00B80B0B" w:rsidP="00B80B0B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 w:rsidRPr="00526C66">
              <w:rPr>
                <w:rFonts w:eastAsia="Calibri"/>
                <w:color w:val="000000" w:themeColor="text1"/>
                <w:kern w:val="24"/>
              </w:rPr>
              <w:t>NLK</w:t>
            </w:r>
          </w:p>
        </w:tc>
        <w:tc>
          <w:tcPr>
            <w:tcW w:w="13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80B0B" w:rsidRPr="00526C66" w:rsidRDefault="00B80B0B" w:rsidP="00B80B0B">
            <w:pPr>
              <w:spacing w:after="200" w:line="240" w:lineRule="auto"/>
              <w:ind w:firstLine="0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526C66">
              <w:rPr>
                <w:rFonts w:eastAsia="Calibri"/>
                <w:color w:val="000000" w:themeColor="text1"/>
                <w:kern w:val="24"/>
              </w:rPr>
              <w:t>RNAi</w:t>
            </w: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526C66" w:rsidRDefault="00B80B0B" w:rsidP="00B80B0B">
            <w:pPr>
              <w:spacing w:after="200" w:line="240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kern w:val="24"/>
              </w:rPr>
              <w:t>wild type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B0B" w:rsidRPr="007E1222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  <w:tc>
          <w:tcPr>
            <w:tcW w:w="220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0B0B" w:rsidRDefault="00B80B0B" w:rsidP="00B80B0B">
            <w:pPr>
              <w:spacing w:line="240" w:lineRule="auto"/>
              <w:ind w:firstLine="0"/>
              <w:jc w:val="center"/>
            </w:pPr>
            <w:r>
              <w:t>wild type</w:t>
            </w:r>
          </w:p>
        </w:tc>
      </w:tr>
    </w:tbl>
    <w:p w:rsidR="00F65205" w:rsidRDefault="00F65205" w:rsidP="00F65205">
      <w:pPr>
        <w:spacing w:line="240" w:lineRule="auto"/>
        <w:ind w:firstLine="0"/>
        <w:rPr>
          <w:vertAlign w:val="superscript"/>
        </w:rPr>
      </w:pPr>
    </w:p>
    <w:p w:rsidR="00A32B43" w:rsidRDefault="000C07B6" w:rsidP="00FD75B4">
      <w:pPr>
        <w:spacing w:line="240" w:lineRule="auto"/>
        <w:ind w:firstLine="0"/>
      </w:pPr>
      <w:r>
        <w:t>Mutants and/or RNAi were used to determine the potential role of candidate gene</w:t>
      </w:r>
      <w:r w:rsidR="007B2AEB">
        <w:t>s</w:t>
      </w:r>
      <w:r>
        <w:t xml:space="preserve"> in regulating </w:t>
      </w:r>
      <w:r w:rsidRPr="00130127">
        <w:rPr>
          <w:i/>
        </w:rPr>
        <w:t>mtl-1</w:t>
      </w:r>
      <w:r>
        <w:t xml:space="preserve"> expression. </w:t>
      </w:r>
    </w:p>
    <w:p w:rsidR="00A32B43" w:rsidRDefault="00A32B43" w:rsidP="00FD75B4">
      <w:pPr>
        <w:spacing w:line="240" w:lineRule="auto"/>
        <w:ind w:firstLine="0"/>
      </w:pPr>
      <w:r w:rsidRPr="00A32B43">
        <w:rPr>
          <w:vertAlign w:val="superscript"/>
        </w:rPr>
        <w:t>a</w:t>
      </w:r>
      <w:r>
        <w:rPr>
          <w:vertAlign w:val="superscript"/>
        </w:rPr>
        <w:t xml:space="preserve"> </w:t>
      </w:r>
      <w:r w:rsidR="000C07B6" w:rsidRPr="00184907">
        <w:t>Change</w:t>
      </w:r>
      <w:r w:rsidR="000C07B6">
        <w:t>s</w:t>
      </w:r>
      <w:r w:rsidR="000C07B6" w:rsidRPr="00184907">
        <w:t xml:space="preserve"> in </w:t>
      </w:r>
      <w:r w:rsidR="000C07B6" w:rsidRPr="00130127">
        <w:rPr>
          <w:i/>
        </w:rPr>
        <w:t>mtl-1</w:t>
      </w:r>
      <w:r w:rsidR="000C07B6">
        <w:t xml:space="preserve"> </w:t>
      </w:r>
      <w:r w:rsidR="000C07B6" w:rsidRPr="00184907">
        <w:t xml:space="preserve">expression relative to that observed in nematodes </w:t>
      </w:r>
      <w:r w:rsidR="008B0FBA">
        <w:t>containing</w:t>
      </w:r>
      <w:r w:rsidR="000C07B6" w:rsidRPr="00184907">
        <w:t xml:space="preserve"> wild type levels of candidate gene expression</w:t>
      </w:r>
      <w:r w:rsidR="000C07B6">
        <w:t xml:space="preserve"> </w:t>
      </w:r>
      <w:r w:rsidR="000C07B6" w:rsidRPr="00184907">
        <w:t xml:space="preserve">following </w:t>
      </w:r>
      <w:r w:rsidR="000C07B6">
        <w:t xml:space="preserve">cadmium </w:t>
      </w:r>
      <w:r w:rsidR="005C2986">
        <w:t>exposure</w:t>
      </w:r>
      <w:r>
        <w:t>.</w:t>
      </w:r>
    </w:p>
    <w:p w:rsidR="00A32B43" w:rsidRDefault="00A32B43" w:rsidP="00FD75B4">
      <w:pPr>
        <w:spacing w:line="240" w:lineRule="auto"/>
        <w:ind w:firstLine="0"/>
      </w:pPr>
      <w:r w:rsidRPr="00A32B43">
        <w:rPr>
          <w:vertAlign w:val="superscript"/>
        </w:rPr>
        <w:t>b</w:t>
      </w:r>
      <w:r w:rsidR="005C2986">
        <w:t xml:space="preserve"> </w:t>
      </w:r>
      <w:r w:rsidR="00D85F35">
        <w:t xml:space="preserve">Assessment of </w:t>
      </w:r>
      <w:r w:rsidR="000C07B6">
        <w:t>GFP</w:t>
      </w:r>
      <w:r>
        <w:t xml:space="preserve"> levels</w:t>
      </w:r>
      <w:r w:rsidR="00D85F35">
        <w:t xml:space="preserve"> after exposure to 10 µM cadmium for 24 h</w:t>
      </w:r>
      <w:r w:rsidR="000C07B6">
        <w:t xml:space="preserve"> in JF68</w:t>
      </w:r>
      <w:r w:rsidR="00D85F35">
        <w:t xml:space="preserve"> lacking the candidate gene as a result of a cross with a mutant allele or knockout by RNAi.</w:t>
      </w:r>
    </w:p>
    <w:p w:rsidR="00D85F35" w:rsidRDefault="00D85F35" w:rsidP="00FD75B4">
      <w:pPr>
        <w:spacing w:line="240" w:lineRule="auto"/>
        <w:ind w:firstLine="0"/>
      </w:pPr>
      <w:r w:rsidRPr="00D85F35">
        <w:rPr>
          <w:vertAlign w:val="superscript"/>
        </w:rPr>
        <w:t>c</w:t>
      </w:r>
      <w:r>
        <w:t xml:space="preserve"> </w:t>
      </w:r>
      <w:r w:rsidRPr="00D85F35">
        <w:rPr>
          <w:i/>
        </w:rPr>
        <w:t>mtl-1</w:t>
      </w:r>
      <w:r>
        <w:t xml:space="preserve"> mRNA levels after exposur</w:t>
      </w:r>
      <w:r w:rsidR="007F16B9">
        <w:t>e to 100 µM cadmium for 5 h in</w:t>
      </w:r>
      <w:r>
        <w:t xml:space="preserve"> either</w:t>
      </w:r>
      <w:r w:rsidR="007F16B9">
        <w:t xml:space="preserve"> a</w:t>
      </w:r>
      <w:r>
        <w:t xml:space="preserve"> mutant allele or N2 nematodes exposed to RNAi for the given candidate gene.</w:t>
      </w:r>
    </w:p>
    <w:p w:rsidR="00F65205" w:rsidRDefault="000C07B6" w:rsidP="00FD75B4">
      <w:pPr>
        <w:spacing w:line="240" w:lineRule="auto"/>
        <w:ind w:firstLine="0"/>
      </w:pPr>
      <w:r>
        <w:t>‘</w:t>
      </w:r>
      <w:proofErr w:type="spellStart"/>
      <w:proofErr w:type="gramStart"/>
      <w:r w:rsidRPr="005D651F">
        <w:rPr>
          <w:i/>
        </w:rPr>
        <w:t>gof</w:t>
      </w:r>
      <w:proofErr w:type="spellEnd"/>
      <w:proofErr w:type="gramEnd"/>
      <w:r w:rsidR="007F16B9">
        <w:t>’’ = gain-of-</w:t>
      </w:r>
      <w:r>
        <w:t>function; ‘</w:t>
      </w:r>
      <w:proofErr w:type="spellStart"/>
      <w:r w:rsidRPr="005D651F">
        <w:rPr>
          <w:i/>
        </w:rPr>
        <w:t>lof</w:t>
      </w:r>
      <w:proofErr w:type="spellEnd"/>
      <w:r w:rsidR="007F16B9">
        <w:t>’’ = loss-of-</w:t>
      </w:r>
      <w:r w:rsidR="00D85F35">
        <w:t>function;</w:t>
      </w:r>
      <w:r>
        <w:t xml:space="preserve"> </w:t>
      </w:r>
      <w:r w:rsidR="00A32B43">
        <w:t>N/D,</w:t>
      </w:r>
      <w:r w:rsidR="00F65205">
        <w:t xml:space="preserve"> not determined</w:t>
      </w:r>
    </w:p>
    <w:p w:rsidR="001E548A" w:rsidRDefault="001E548A">
      <w:pPr>
        <w:spacing w:line="240" w:lineRule="auto"/>
        <w:ind w:firstLine="0"/>
        <w:rPr>
          <w:b/>
          <w:bCs/>
          <w:smallCaps/>
          <w:kern w:val="32"/>
        </w:rPr>
      </w:pPr>
      <w:bookmarkStart w:id="0" w:name="_GoBack"/>
      <w:bookmarkEnd w:id="0"/>
    </w:p>
    <w:sectPr w:rsidR="001E548A" w:rsidSect="0070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BE"/>
    <w:rsid w:val="000216A0"/>
    <w:rsid w:val="00046FEA"/>
    <w:rsid w:val="00071FD3"/>
    <w:rsid w:val="000C07B6"/>
    <w:rsid w:val="00126F7F"/>
    <w:rsid w:val="00143935"/>
    <w:rsid w:val="001D4892"/>
    <w:rsid w:val="001E548A"/>
    <w:rsid w:val="00230B2B"/>
    <w:rsid w:val="00263B41"/>
    <w:rsid w:val="00270484"/>
    <w:rsid w:val="002B4CE9"/>
    <w:rsid w:val="002E756B"/>
    <w:rsid w:val="00331E52"/>
    <w:rsid w:val="003B2017"/>
    <w:rsid w:val="00433AC2"/>
    <w:rsid w:val="004D1701"/>
    <w:rsid w:val="00532FC2"/>
    <w:rsid w:val="005736C3"/>
    <w:rsid w:val="005A00BE"/>
    <w:rsid w:val="005A3680"/>
    <w:rsid w:val="005C2986"/>
    <w:rsid w:val="005D72A0"/>
    <w:rsid w:val="00612838"/>
    <w:rsid w:val="00653765"/>
    <w:rsid w:val="0067709F"/>
    <w:rsid w:val="00687B6C"/>
    <w:rsid w:val="006A2A6D"/>
    <w:rsid w:val="006B5831"/>
    <w:rsid w:val="006F7C45"/>
    <w:rsid w:val="00706BF3"/>
    <w:rsid w:val="00751668"/>
    <w:rsid w:val="007B2AEB"/>
    <w:rsid w:val="007D63E6"/>
    <w:rsid w:val="007E1986"/>
    <w:rsid w:val="007E72E6"/>
    <w:rsid w:val="007F16B9"/>
    <w:rsid w:val="00804B1D"/>
    <w:rsid w:val="00856E62"/>
    <w:rsid w:val="00886AAF"/>
    <w:rsid w:val="008B0DEE"/>
    <w:rsid w:val="008B0FBA"/>
    <w:rsid w:val="008D68D5"/>
    <w:rsid w:val="008F2CA4"/>
    <w:rsid w:val="00987145"/>
    <w:rsid w:val="009A14DB"/>
    <w:rsid w:val="00A32B43"/>
    <w:rsid w:val="00A61B7B"/>
    <w:rsid w:val="00A67C36"/>
    <w:rsid w:val="00A773E4"/>
    <w:rsid w:val="00AD6A3F"/>
    <w:rsid w:val="00AF42BD"/>
    <w:rsid w:val="00B60E8D"/>
    <w:rsid w:val="00B80B0B"/>
    <w:rsid w:val="00B90B29"/>
    <w:rsid w:val="00BF0EBF"/>
    <w:rsid w:val="00C96B92"/>
    <w:rsid w:val="00D24FAD"/>
    <w:rsid w:val="00D85F35"/>
    <w:rsid w:val="00DC3330"/>
    <w:rsid w:val="00DE131D"/>
    <w:rsid w:val="00E21A9C"/>
    <w:rsid w:val="00E409F1"/>
    <w:rsid w:val="00E42B21"/>
    <w:rsid w:val="00ED094F"/>
    <w:rsid w:val="00EE3908"/>
    <w:rsid w:val="00F16DEC"/>
    <w:rsid w:val="00F454C2"/>
    <w:rsid w:val="00F45A3B"/>
    <w:rsid w:val="00F65205"/>
    <w:rsid w:val="00F909BD"/>
    <w:rsid w:val="00FA2965"/>
    <w:rsid w:val="00FD28F3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545A"/>
  <w15:docId w15:val="{FD6E80CC-2BBA-499E-B1A0-D23805FD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BE"/>
    <w:pPr>
      <w:spacing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qFormat/>
    <w:rsid w:val="00126F7F"/>
    <w:pPr>
      <w:keepNext/>
      <w:spacing w:before="120" w:after="120" w:line="240" w:lineRule="auto"/>
      <w:ind w:firstLine="0"/>
      <w:jc w:val="center"/>
      <w:outlineLvl w:val="0"/>
    </w:pPr>
    <w:rPr>
      <w:b/>
      <w:bCs/>
      <w:small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6F7F"/>
    <w:pPr>
      <w:ind w:firstLine="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6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s">
    <w:name w:val="Sm Caps"/>
    <w:basedOn w:val="Normal"/>
    <w:qFormat/>
    <w:rsid w:val="00126F7F"/>
    <w:rPr>
      <w:smallCaps/>
    </w:rPr>
  </w:style>
  <w:style w:type="paragraph" w:customStyle="1" w:styleId="AllCaps">
    <w:name w:val="All Caps"/>
    <w:basedOn w:val="SmCaps"/>
    <w:qFormat/>
    <w:rsid w:val="00126F7F"/>
    <w:rPr>
      <w:caps/>
      <w:smallCaps w:val="0"/>
    </w:rPr>
  </w:style>
  <w:style w:type="character" w:customStyle="1" w:styleId="Heading1Char">
    <w:name w:val="Heading 1 Char"/>
    <w:basedOn w:val="DefaultParagraphFont"/>
    <w:link w:val="Heading1"/>
    <w:rsid w:val="00126F7F"/>
    <w:rPr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126F7F"/>
    <w:rPr>
      <w:b/>
      <w:i/>
    </w:rPr>
  </w:style>
  <w:style w:type="character" w:customStyle="1" w:styleId="Heading3Char">
    <w:name w:val="Heading 3 Char"/>
    <w:basedOn w:val="DefaultParagraphFont"/>
    <w:link w:val="Heading3"/>
    <w:semiHidden/>
    <w:rsid w:val="00126F7F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link w:val="TitleChar"/>
    <w:qFormat/>
    <w:rsid w:val="00126F7F"/>
    <w:pPr>
      <w:ind w:firstLine="0"/>
      <w:jc w:val="center"/>
      <w:outlineLvl w:val="0"/>
    </w:pPr>
    <w:rPr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126F7F"/>
    <w:rPr>
      <w:b/>
      <w:bCs/>
      <w:smallCaps/>
      <w:kern w:val="28"/>
    </w:rPr>
  </w:style>
  <w:style w:type="character" w:styleId="Strong">
    <w:name w:val="Strong"/>
    <w:aliases w:val="Bold"/>
    <w:basedOn w:val="DefaultParagraphFont"/>
    <w:qFormat/>
    <w:rsid w:val="00126F7F"/>
    <w:rPr>
      <w:b/>
      <w:bCs/>
    </w:rPr>
  </w:style>
  <w:style w:type="character" w:styleId="Emphasis">
    <w:name w:val="Emphasis"/>
    <w:aliases w:val="Ital"/>
    <w:basedOn w:val="DefaultParagraphFont"/>
    <w:qFormat/>
    <w:rsid w:val="00126F7F"/>
    <w:rPr>
      <w:i/>
      <w:iCs/>
    </w:rPr>
  </w:style>
  <w:style w:type="paragraph" w:styleId="NoSpacing">
    <w:name w:val="No Spacing"/>
    <w:aliases w:val="Underline"/>
    <w:basedOn w:val="Normal"/>
    <w:uiPriority w:val="1"/>
    <w:qFormat/>
    <w:rsid w:val="00126F7F"/>
    <w:rPr>
      <w:u w:val="single"/>
    </w:rPr>
  </w:style>
  <w:style w:type="paragraph" w:customStyle="1" w:styleId="Reference">
    <w:name w:val="Reference"/>
    <w:basedOn w:val="Normal"/>
    <w:link w:val="ReferenceChar"/>
    <w:qFormat/>
    <w:rsid w:val="00126F7F"/>
    <w:pPr>
      <w:spacing w:line="360" w:lineRule="auto"/>
      <w:ind w:left="720" w:hanging="720"/>
    </w:pPr>
  </w:style>
  <w:style w:type="character" w:customStyle="1" w:styleId="ReferenceChar">
    <w:name w:val="Reference Char"/>
    <w:basedOn w:val="DefaultParagraphFont"/>
    <w:link w:val="Reference"/>
    <w:rsid w:val="00126F7F"/>
  </w:style>
  <w:style w:type="paragraph" w:styleId="EnvelopeAddress">
    <w:name w:val="envelope address"/>
    <w:basedOn w:val="Normal"/>
    <w:uiPriority w:val="99"/>
    <w:unhideWhenUsed/>
    <w:rsid w:val="00230B2B"/>
    <w:pPr>
      <w:framePr w:w="7920" w:h="1980" w:hRule="exact" w:hSpace="180" w:wrap="auto" w:hAnchor="page" w:xAlign="center" w:yAlign="bottom"/>
      <w:spacing w:line="240" w:lineRule="auto"/>
      <w:ind w:firstLine="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5A00BE"/>
    <w:pPr>
      <w:spacing w:before="100" w:beforeAutospacing="1" w:after="100" w:afterAutospacing="1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6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 Freedman</dc:creator>
  <cp:lastModifiedBy>Hall, Julie</cp:lastModifiedBy>
  <cp:revision>2</cp:revision>
  <cp:lastPrinted>2012-12-21T16:20:00Z</cp:lastPrinted>
  <dcterms:created xsi:type="dcterms:W3CDTF">2017-05-04T14:38:00Z</dcterms:created>
  <dcterms:modified xsi:type="dcterms:W3CDTF">2017-05-04T14:38:00Z</dcterms:modified>
</cp:coreProperties>
</file>