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FE4B2" w14:textId="1689D1B5" w:rsidR="008134BD" w:rsidRPr="008134BD" w:rsidRDefault="00BE20F5" w:rsidP="00192B78">
      <w:pPr>
        <w:pageBreakBefore/>
        <w:spacing w:line="480" w:lineRule="auto"/>
        <w:ind w:firstLineChars="100" w:firstLine="321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color w:val="auto"/>
          <w:sz w:val="32"/>
          <w:szCs w:val="32"/>
        </w:rPr>
        <w:t>Supplementary</w:t>
      </w:r>
      <w:r w:rsidR="00AF16CE">
        <w:rPr>
          <w:rFonts w:ascii="Times New Roman" w:hAnsi="Times New Roman" w:cs="Times New Roman" w:hint="eastAsia"/>
          <w:b/>
          <w:bCs/>
          <w:color w:val="auto"/>
          <w:sz w:val="32"/>
          <w:szCs w:val="32"/>
        </w:rPr>
        <w:t xml:space="preserve"> Table</w:t>
      </w:r>
      <w:r>
        <w:rPr>
          <w:rFonts w:ascii="Times New Roman" w:hAnsi="Times New Roman" w:cs="Times New Roman" w:hint="eastAsia"/>
          <w:b/>
          <w:bCs/>
          <w:color w:val="auto"/>
          <w:sz w:val="32"/>
          <w:szCs w:val="32"/>
        </w:rPr>
        <w:t>s</w:t>
      </w:r>
    </w:p>
    <w:p w14:paraId="7B19FA9F" w14:textId="11EECB47" w:rsidR="008134BD" w:rsidRPr="00C409AB" w:rsidRDefault="00C409AB" w:rsidP="00C409AB">
      <w:pPr>
        <w:pageBreakBefore/>
        <w:widowControl/>
        <w:ind w:firstLineChars="100" w:firstLine="241"/>
        <w:jc w:val="left"/>
        <w:rPr>
          <w:rFonts w:ascii="Times New Roman" w:hAnsi="Times New Roman" w:cs="Times New Roman"/>
          <w:b/>
          <w:color w:val="auto"/>
        </w:rPr>
      </w:pPr>
      <w:r w:rsidRPr="00C409AB">
        <w:rPr>
          <w:rFonts w:ascii="Times New Roman" w:hAnsi="Times New Roman" w:cs="Times New Roman"/>
          <w:b/>
          <w:color w:val="auto"/>
        </w:rPr>
        <w:lastRenderedPageBreak/>
        <w:t>Table</w:t>
      </w:r>
      <w:r w:rsidR="00D25754">
        <w:rPr>
          <w:rFonts w:ascii="Times New Roman" w:hAnsi="Times New Roman" w:cs="Times New Roman" w:hint="eastAsia"/>
          <w:b/>
          <w:color w:val="auto"/>
        </w:rPr>
        <w:t xml:space="preserve"> A</w:t>
      </w:r>
      <w:r w:rsidR="008134BD" w:rsidRPr="00C409AB">
        <w:rPr>
          <w:rFonts w:ascii="Times New Roman" w:hAnsi="Times New Roman" w:cs="Times New Roman"/>
          <w:b/>
          <w:color w:val="auto"/>
        </w:rPr>
        <w:t>. Summary of the clinical course after IVIg therapy in the 5 patients</w:t>
      </w:r>
    </w:p>
    <w:p w14:paraId="2EB0A49E" w14:textId="77777777" w:rsidR="008134BD" w:rsidRPr="008134BD" w:rsidRDefault="008134BD" w:rsidP="008134BD">
      <w:pPr>
        <w:jc w:val="left"/>
        <w:rPr>
          <w:rFonts w:ascii="ＭＳ 明朝" w:cs="ＭＳ 明朝"/>
          <w:color w:val="auto"/>
        </w:rPr>
      </w:pPr>
      <w:r w:rsidRPr="008134BD">
        <w:rPr>
          <w:rFonts w:ascii="Times New Roman" w:hAnsi="Times New Roman" w:cs="Times New Roman"/>
          <w:color w:val="auto"/>
        </w:rPr>
        <w:t>Case 1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1431"/>
        <w:gridCol w:w="1431"/>
        <w:gridCol w:w="1431"/>
        <w:gridCol w:w="1431"/>
        <w:gridCol w:w="1431"/>
      </w:tblGrid>
      <w:tr w:rsidR="008134BD" w:rsidRPr="008134BD" w14:paraId="701F9B34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49A808C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4E66A4A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baseline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52C737A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1st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3FAF59E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2nd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451921B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3rd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702FAD7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Post IVIg</w:t>
            </w:r>
          </w:p>
        </w:tc>
      </w:tr>
      <w:tr w:rsidR="008134BD" w:rsidRPr="008134BD" w14:paraId="4FC24594" w14:textId="77777777" w:rsidTr="00A9506C">
        <w:trPr>
          <w:trHeight w:val="281"/>
          <w:jc w:val="center"/>
        </w:trPr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0792116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MMSE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09B26B7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8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1CD1A64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9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31E4907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12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2885FDB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10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3762437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8</w:t>
            </w:r>
          </w:p>
        </w:tc>
      </w:tr>
      <w:tr w:rsidR="008134BD" w:rsidRPr="008134BD" w14:paraId="41F363BA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AF41E7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ADAS-cog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240F9E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33.3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1BF910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34.7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D2C3E7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38.7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564610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31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6EB0A3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37.3</w:t>
            </w:r>
          </w:p>
        </w:tc>
      </w:tr>
      <w:tr w:rsidR="008134BD" w:rsidRPr="008134BD" w14:paraId="1EEB18FD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145B38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CDR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A06386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BADF3B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B6BDE2B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436E8E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9925C4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</w:t>
            </w:r>
          </w:p>
        </w:tc>
      </w:tr>
      <w:tr w:rsidR="008134BD" w:rsidRPr="008134BD" w14:paraId="73013D18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C2A6BC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FAST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27601F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6c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4365BE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6c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470EB2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6c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AFA64D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6c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2FBDAA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6c</w:t>
            </w:r>
          </w:p>
        </w:tc>
      </w:tr>
    </w:tbl>
    <w:p w14:paraId="1191B38A" w14:textId="77777777" w:rsidR="008134BD" w:rsidRPr="008134BD" w:rsidRDefault="008134BD" w:rsidP="008134BD">
      <w:pPr>
        <w:jc w:val="left"/>
        <w:rPr>
          <w:rFonts w:ascii="Times New Roman" w:hAnsi="Times New Roman" w:cs="Times New Roman"/>
          <w:color w:val="auto"/>
        </w:rPr>
      </w:pPr>
    </w:p>
    <w:p w14:paraId="1DA16550" w14:textId="77777777" w:rsidR="008134BD" w:rsidRPr="008134BD" w:rsidRDefault="008134BD" w:rsidP="008134BD">
      <w:pPr>
        <w:jc w:val="left"/>
        <w:rPr>
          <w:rFonts w:ascii="ＭＳ 明朝" w:cs="ＭＳ 明朝"/>
          <w:color w:val="auto"/>
        </w:rPr>
      </w:pPr>
      <w:r w:rsidRPr="008134BD">
        <w:rPr>
          <w:rFonts w:ascii="Times New Roman" w:hAnsi="Times New Roman" w:cs="Times New Roman"/>
          <w:color w:val="auto"/>
        </w:rPr>
        <w:t>Case 2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1431"/>
        <w:gridCol w:w="1431"/>
        <w:gridCol w:w="1431"/>
        <w:gridCol w:w="1431"/>
        <w:gridCol w:w="1431"/>
      </w:tblGrid>
      <w:tr w:rsidR="008134BD" w:rsidRPr="008134BD" w14:paraId="690A977A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53B8800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6814A82B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baseline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7B845DB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1st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200C75D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2nd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1910DD9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3rd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3712D88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Post IVIg</w:t>
            </w:r>
          </w:p>
        </w:tc>
      </w:tr>
      <w:tr w:rsidR="008134BD" w:rsidRPr="008134BD" w14:paraId="490FD66C" w14:textId="77777777" w:rsidTr="00A9506C">
        <w:trPr>
          <w:trHeight w:val="281"/>
          <w:jc w:val="center"/>
        </w:trPr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5661FFA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MMSE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0898BB4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17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66563D7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22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15808C1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25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7F8B3F5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26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1C0A0FE0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22</w:t>
            </w:r>
          </w:p>
        </w:tc>
      </w:tr>
      <w:tr w:rsidR="008134BD" w:rsidRPr="008134BD" w14:paraId="33DF5F7E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FA1C31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ADAS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BC69C6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11.7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D6BF5A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16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1BC3C2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18.7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D5D2D6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17.6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AA415A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17.7</w:t>
            </w:r>
          </w:p>
        </w:tc>
      </w:tr>
      <w:tr w:rsidR="008134BD" w:rsidRPr="008134BD" w14:paraId="77B6A9DE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B5F249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CDR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C0C6B9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388171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6EA664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963AAE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FA067A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8134BD" w:rsidRPr="008134BD" w14:paraId="7EEA0C8F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59FAF3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FAST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A12D8A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00D830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168D55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DCD927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277F47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4</w:t>
            </w:r>
          </w:p>
        </w:tc>
      </w:tr>
    </w:tbl>
    <w:p w14:paraId="73F0C4E7" w14:textId="77777777" w:rsidR="008134BD" w:rsidRPr="008134BD" w:rsidRDefault="008134BD" w:rsidP="008134BD">
      <w:pPr>
        <w:jc w:val="left"/>
        <w:rPr>
          <w:rFonts w:ascii="Times New Roman" w:hAnsi="Times New Roman" w:cs="Times New Roman"/>
          <w:color w:val="auto"/>
        </w:rPr>
      </w:pPr>
    </w:p>
    <w:p w14:paraId="76BED4F7" w14:textId="77777777" w:rsidR="008134BD" w:rsidRPr="008134BD" w:rsidRDefault="008134BD" w:rsidP="008134BD">
      <w:pPr>
        <w:jc w:val="left"/>
        <w:rPr>
          <w:rFonts w:ascii="ＭＳ 明朝" w:cs="ＭＳ 明朝"/>
          <w:color w:val="auto"/>
        </w:rPr>
      </w:pPr>
      <w:r w:rsidRPr="008134BD">
        <w:rPr>
          <w:rFonts w:ascii="Times New Roman" w:hAnsi="Times New Roman" w:cs="Times New Roman"/>
          <w:color w:val="auto"/>
        </w:rPr>
        <w:t>Case 3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1431"/>
        <w:gridCol w:w="1431"/>
        <w:gridCol w:w="1431"/>
        <w:gridCol w:w="1431"/>
        <w:gridCol w:w="1431"/>
      </w:tblGrid>
      <w:tr w:rsidR="008134BD" w:rsidRPr="008134BD" w14:paraId="68BDB48D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11FCFC1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3160020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baseline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4B39BFA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1st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017B0520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2nd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678055B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3rd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41655D6B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Post IVIg</w:t>
            </w:r>
          </w:p>
        </w:tc>
      </w:tr>
      <w:tr w:rsidR="008134BD" w:rsidRPr="008134BD" w14:paraId="13B62244" w14:textId="77777777" w:rsidTr="00A9506C">
        <w:trPr>
          <w:trHeight w:val="281"/>
          <w:jc w:val="center"/>
        </w:trPr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50C4678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MMSE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19C48BE0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23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2436BE1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26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6326FDD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26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69E46B7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18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7AFB3F3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25</w:t>
            </w:r>
          </w:p>
        </w:tc>
      </w:tr>
      <w:tr w:rsidR="008134BD" w:rsidRPr="008134BD" w14:paraId="7A9FFA6D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D4D3E0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ADAS-cog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7517CA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18.3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C27813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10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294C21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10.7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FE6E58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10.3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7FFC7C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8.4</w:t>
            </w:r>
          </w:p>
        </w:tc>
      </w:tr>
      <w:tr w:rsidR="008134BD" w:rsidRPr="008134BD" w14:paraId="3004A9D0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6571F5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CDR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759E3C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0.5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E836830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0.5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240C3B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0.5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9A0375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0.5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278D15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0.5</w:t>
            </w:r>
          </w:p>
        </w:tc>
      </w:tr>
      <w:tr w:rsidR="008134BD" w:rsidRPr="008134BD" w14:paraId="0B38E68E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DF35FE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FAST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CB3553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6D83A0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037EB3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C47D62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AEE838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</w:t>
            </w:r>
          </w:p>
        </w:tc>
      </w:tr>
      <w:tr w:rsidR="008134BD" w:rsidRPr="008134BD" w14:paraId="7DDF3BEF" w14:textId="77777777" w:rsidTr="00A9506C">
        <w:trPr>
          <w:cantSplit/>
          <w:trHeight w:val="210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0F1898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WMS-R LM I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D353BB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E4075C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8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9F34A3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7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57290D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8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72B942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7</w:t>
            </w:r>
          </w:p>
        </w:tc>
      </w:tr>
      <w:tr w:rsidR="008134BD" w:rsidRPr="008134BD" w14:paraId="08421472" w14:textId="77777777" w:rsidTr="00A9506C">
        <w:trPr>
          <w:cantSplit/>
          <w:trHeight w:val="210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80B409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WMS-R LM II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2BB1D4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0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F5E2C7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0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ADBBF1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0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B3FDA7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0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BAC9E4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0</w:t>
            </w:r>
          </w:p>
        </w:tc>
      </w:tr>
    </w:tbl>
    <w:p w14:paraId="6A17016C" w14:textId="77777777" w:rsidR="008134BD" w:rsidRPr="008134BD" w:rsidRDefault="008134BD" w:rsidP="008134B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</w:rPr>
      </w:pPr>
    </w:p>
    <w:p w14:paraId="0F9E8C4A" w14:textId="77777777" w:rsidR="008134BD" w:rsidRPr="008134BD" w:rsidRDefault="008134BD" w:rsidP="008134B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</w:rPr>
      </w:pPr>
    </w:p>
    <w:p w14:paraId="5078B69E" w14:textId="77777777" w:rsidR="008134BD" w:rsidRPr="008134BD" w:rsidRDefault="008134BD" w:rsidP="008134B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</w:rPr>
      </w:pPr>
    </w:p>
    <w:p w14:paraId="4202AD08" w14:textId="77777777" w:rsidR="008134BD" w:rsidRPr="008134BD" w:rsidRDefault="008134BD" w:rsidP="008134B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</w:rPr>
      </w:pPr>
    </w:p>
    <w:p w14:paraId="7BB4D961" w14:textId="77777777" w:rsidR="008134BD" w:rsidRPr="008134BD" w:rsidRDefault="008134BD" w:rsidP="008134B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</w:rPr>
      </w:pPr>
    </w:p>
    <w:p w14:paraId="64045765" w14:textId="77777777" w:rsidR="008134BD" w:rsidRPr="008134BD" w:rsidRDefault="008134BD" w:rsidP="008134BD">
      <w:pPr>
        <w:autoSpaceDE w:val="0"/>
        <w:autoSpaceDN w:val="0"/>
        <w:adjustRightInd w:val="0"/>
        <w:spacing w:line="480" w:lineRule="auto"/>
        <w:jc w:val="left"/>
        <w:rPr>
          <w:rFonts w:ascii="ＭＳ 明朝" w:cs="ＭＳ 明朝"/>
          <w:color w:val="auto"/>
        </w:rPr>
      </w:pPr>
      <w:r w:rsidRPr="008134BD">
        <w:rPr>
          <w:rFonts w:ascii="Times New Roman" w:hAnsi="Times New Roman" w:cs="Times New Roman"/>
        </w:rPr>
        <w:lastRenderedPageBreak/>
        <w:t>Case 4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1431"/>
        <w:gridCol w:w="1431"/>
        <w:gridCol w:w="1431"/>
        <w:gridCol w:w="1431"/>
        <w:gridCol w:w="1431"/>
      </w:tblGrid>
      <w:tr w:rsidR="008134BD" w:rsidRPr="008134BD" w14:paraId="24440D0F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1599B2F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44731EB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baseline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0F6F52A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1st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3CC21B7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2nd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7DA4A5C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3rd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3078C5AB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Post IVIg</w:t>
            </w:r>
          </w:p>
        </w:tc>
      </w:tr>
      <w:tr w:rsidR="008134BD" w:rsidRPr="008134BD" w14:paraId="699DE76E" w14:textId="77777777" w:rsidTr="00A9506C">
        <w:trPr>
          <w:trHeight w:val="281"/>
          <w:jc w:val="center"/>
        </w:trPr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61B5CD6B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MMSE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16965AF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20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212C681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18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3FA1C9D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20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3CCA142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22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2F72FE9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19</w:t>
            </w:r>
          </w:p>
        </w:tc>
      </w:tr>
      <w:tr w:rsidR="008134BD" w:rsidRPr="008134BD" w14:paraId="24002341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9C45B7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ADAS-cog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CF61C1B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11.7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8A107E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19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4B92FC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14.3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F6B306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10.7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E2D897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19.7</w:t>
            </w:r>
          </w:p>
        </w:tc>
      </w:tr>
      <w:tr w:rsidR="008134BD" w:rsidRPr="008134BD" w14:paraId="12DF872D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45539D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CDR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4990D6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EA30A0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FC43C1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642ACE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0.5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6F0E71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8134BD" w:rsidRPr="008134BD" w14:paraId="4DD8BDDB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451870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FAST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6B56AB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8CC96A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BBD1F4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166862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535039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5</w:t>
            </w:r>
          </w:p>
        </w:tc>
      </w:tr>
    </w:tbl>
    <w:p w14:paraId="0EF86543" w14:textId="77777777" w:rsidR="008134BD" w:rsidRPr="008134BD" w:rsidRDefault="008134BD" w:rsidP="008134BD">
      <w:pPr>
        <w:jc w:val="left"/>
        <w:rPr>
          <w:rFonts w:ascii="Times New Roman" w:hAnsi="Times New Roman" w:cs="Times New Roman"/>
          <w:color w:val="auto"/>
        </w:rPr>
      </w:pPr>
    </w:p>
    <w:p w14:paraId="6A5161A0" w14:textId="77777777" w:rsidR="008134BD" w:rsidRPr="008134BD" w:rsidRDefault="008134BD" w:rsidP="008134BD">
      <w:pPr>
        <w:jc w:val="left"/>
        <w:rPr>
          <w:rFonts w:ascii="ＭＳ 明朝" w:cs="ＭＳ 明朝"/>
          <w:color w:val="auto"/>
        </w:rPr>
      </w:pPr>
      <w:r w:rsidRPr="008134BD">
        <w:rPr>
          <w:rFonts w:ascii="Times New Roman" w:hAnsi="Times New Roman" w:cs="Times New Roman"/>
          <w:color w:val="auto"/>
        </w:rPr>
        <w:t>Case 5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1431"/>
        <w:gridCol w:w="1431"/>
        <w:gridCol w:w="1431"/>
        <w:gridCol w:w="1431"/>
        <w:gridCol w:w="1431"/>
      </w:tblGrid>
      <w:tr w:rsidR="008134BD" w:rsidRPr="008134BD" w14:paraId="7A89E115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4F1B305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611B0F3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baseline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662389F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1st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7C71CD6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2nd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34E108F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3rd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38218F7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Post IVIg</w:t>
            </w:r>
          </w:p>
        </w:tc>
      </w:tr>
      <w:tr w:rsidR="008134BD" w:rsidRPr="008134BD" w14:paraId="2A235E32" w14:textId="77777777" w:rsidTr="00A9506C">
        <w:trPr>
          <w:trHeight w:val="281"/>
          <w:jc w:val="center"/>
        </w:trPr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168CD17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MMSE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334BF52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25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0407D05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29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3AD0CC9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7746542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6018954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28</w:t>
            </w:r>
          </w:p>
        </w:tc>
      </w:tr>
      <w:tr w:rsidR="008134BD" w:rsidRPr="008134BD" w14:paraId="672744D3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9E16DB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ADAS-cog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83BFA1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3.6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FF6766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D287D9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568057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2A5A13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5</w:t>
            </w:r>
          </w:p>
        </w:tc>
      </w:tr>
      <w:tr w:rsidR="008134BD" w:rsidRPr="008134BD" w14:paraId="01DCE502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8883E2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CDR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DC610E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0.5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2842000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0.5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1CC79E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C6DDEA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E035B9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0.5</w:t>
            </w:r>
          </w:p>
        </w:tc>
      </w:tr>
      <w:tr w:rsidR="008134BD" w:rsidRPr="008134BD" w14:paraId="33E5F84F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24A1F9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FAST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0AAE7F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791756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251AA4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1FDAED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C2A756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</w:t>
            </w:r>
          </w:p>
        </w:tc>
      </w:tr>
      <w:tr w:rsidR="008134BD" w:rsidRPr="008134BD" w14:paraId="70CE104F" w14:textId="77777777" w:rsidTr="00A9506C">
        <w:trPr>
          <w:cantSplit/>
          <w:trHeight w:val="210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873C21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WMS-R LM I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BE9F2E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8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91950A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B3704DB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8C233A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D437AE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19</w:t>
            </w:r>
          </w:p>
        </w:tc>
      </w:tr>
      <w:tr w:rsidR="008134BD" w:rsidRPr="008134BD" w14:paraId="76030A8B" w14:textId="77777777" w:rsidTr="00A9506C">
        <w:trPr>
          <w:cantSplit/>
          <w:trHeight w:val="210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C54893B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WMS-R LM II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22170E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7F4366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ED84FB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B76AC5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2BF754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13</w:t>
            </w:r>
          </w:p>
        </w:tc>
      </w:tr>
    </w:tbl>
    <w:p w14:paraId="6DB869F5" w14:textId="77777777" w:rsidR="008134BD" w:rsidRPr="008134BD" w:rsidRDefault="008134BD" w:rsidP="008134BD">
      <w:pPr>
        <w:jc w:val="left"/>
        <w:rPr>
          <w:rFonts w:ascii="Times New Roman" w:hAnsi="Times New Roman" w:cs="Times New Roman"/>
          <w:color w:val="auto"/>
        </w:rPr>
      </w:pPr>
    </w:p>
    <w:p w14:paraId="56C5D8C2" w14:textId="77777777" w:rsidR="008134BD" w:rsidRPr="008134BD" w:rsidRDefault="008134BD" w:rsidP="008134BD">
      <w:pPr>
        <w:jc w:val="left"/>
        <w:rPr>
          <w:rFonts w:ascii="Times New Roman" w:hAnsi="Times New Roman" w:cs="Times New Roman"/>
          <w:color w:val="auto"/>
        </w:rPr>
      </w:pPr>
      <w:r w:rsidRPr="008134BD">
        <w:rPr>
          <w:rFonts w:ascii="Times New Roman" w:hAnsi="Times New Roman" w:cs="Times New Roman"/>
          <w:color w:val="auto"/>
        </w:rPr>
        <w:t>WMS-R LM I: Wechsler Memory Scale Revised (WMS-R) logical memory I</w:t>
      </w:r>
    </w:p>
    <w:p w14:paraId="7F1974F2" w14:textId="77777777" w:rsidR="008134BD" w:rsidRPr="008134BD" w:rsidRDefault="008134BD" w:rsidP="008134BD">
      <w:pPr>
        <w:jc w:val="left"/>
        <w:rPr>
          <w:rFonts w:ascii="Times New Roman" w:hAnsi="Times New Roman" w:cs="Times New Roman"/>
          <w:color w:val="auto"/>
        </w:rPr>
      </w:pPr>
      <w:r w:rsidRPr="008134BD">
        <w:rPr>
          <w:rFonts w:ascii="Times New Roman" w:hAnsi="Times New Roman" w:cs="Times New Roman"/>
          <w:color w:val="auto"/>
        </w:rPr>
        <w:t>WMS-R LM II: Wechsler Memory Scale Revised (WMS-R) logical memory II</w:t>
      </w:r>
    </w:p>
    <w:p w14:paraId="6E52F132" w14:textId="003904C2" w:rsidR="008134BD" w:rsidRPr="00C409AB" w:rsidRDefault="00C409AB" w:rsidP="00C409AB">
      <w:pPr>
        <w:pageBreakBefore/>
        <w:widowControl/>
        <w:jc w:val="lef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Table</w:t>
      </w:r>
      <w:r w:rsidR="00D25754">
        <w:rPr>
          <w:rFonts w:ascii="Times New Roman" w:hAnsi="Times New Roman" w:cs="Times New Roman" w:hint="eastAsia"/>
          <w:b/>
          <w:color w:val="auto"/>
        </w:rPr>
        <w:t xml:space="preserve"> B</w:t>
      </w:r>
      <w:r w:rsidR="008134BD" w:rsidRPr="00C409AB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 w:hint="eastAsia"/>
          <w:b/>
          <w:color w:val="auto"/>
        </w:rPr>
        <w:t xml:space="preserve"> </w:t>
      </w:r>
      <w:r w:rsidR="008134BD" w:rsidRPr="00C409AB">
        <w:rPr>
          <w:rFonts w:ascii="Times New Roman" w:hAnsi="Times New Roman" w:cs="Times New Roman"/>
          <w:b/>
          <w:color w:val="auto"/>
        </w:rPr>
        <w:t>Changes for t-tau concentration in CSF (</w:t>
      </w:r>
      <w:proofErr w:type="spellStart"/>
      <w:r w:rsidR="008134BD" w:rsidRPr="00C409AB">
        <w:rPr>
          <w:rFonts w:ascii="Times New Roman" w:hAnsi="Times New Roman" w:cs="Times New Roman"/>
          <w:b/>
          <w:color w:val="auto"/>
        </w:rPr>
        <w:t>pg</w:t>
      </w:r>
      <w:proofErr w:type="spellEnd"/>
      <w:r w:rsidR="008134BD" w:rsidRPr="00C409AB">
        <w:rPr>
          <w:rFonts w:ascii="Times New Roman" w:hAnsi="Times New Roman" w:cs="Times New Roman"/>
          <w:b/>
          <w:color w:val="auto"/>
        </w:rPr>
        <w:t>/ml)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1431"/>
        <w:gridCol w:w="1431"/>
        <w:gridCol w:w="1431"/>
        <w:gridCol w:w="1431"/>
        <w:gridCol w:w="1431"/>
      </w:tblGrid>
      <w:tr w:rsidR="008134BD" w:rsidRPr="008134BD" w14:paraId="564BC554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7EFC063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Patient</w:t>
            </w:r>
          </w:p>
          <w:p w14:paraId="25868FB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No.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3645554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baseline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1CE6265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1st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4458C5D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2nd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1CABCAB0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3rd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058B912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Post IVIg</w:t>
            </w:r>
          </w:p>
        </w:tc>
      </w:tr>
      <w:tr w:rsidR="008134BD" w:rsidRPr="008134BD" w14:paraId="73EF2D48" w14:textId="77777777" w:rsidTr="00A9506C">
        <w:trPr>
          <w:trHeight w:val="281"/>
          <w:jc w:val="center"/>
        </w:trPr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33DE0AA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684B41B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112.9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2A2416C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123.4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458A338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115.3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61E758B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111.0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034472A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8134BD" w:rsidRPr="008134BD" w14:paraId="77E9F16D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9A9215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870CC8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192.6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A62A97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162.4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60CE97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86557E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134.9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2E9A19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153.9</w:t>
            </w:r>
          </w:p>
        </w:tc>
      </w:tr>
      <w:tr w:rsidR="008134BD" w:rsidRPr="008134BD" w14:paraId="7AF9109D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4DFEA4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D2C174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141.7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F8635C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162.0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AC98FC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201.0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19D642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E1872C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165.7</w:t>
            </w:r>
          </w:p>
        </w:tc>
      </w:tr>
      <w:tr w:rsidR="008134BD" w:rsidRPr="008134BD" w14:paraId="6A7E4AED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FFF57B0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1D3D02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178.0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5E46FFB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144.8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7A8E2E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162.5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5156EF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128.7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24FCD2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8134BD" w:rsidRPr="008134BD" w14:paraId="40A513D0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A0D464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A4F00D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74.1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3E1190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88.6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D899C8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3469400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5A89D3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95.1</w:t>
            </w:r>
          </w:p>
        </w:tc>
      </w:tr>
    </w:tbl>
    <w:p w14:paraId="4F9AC72D" w14:textId="0936C264" w:rsidR="008134BD" w:rsidRPr="00C409AB" w:rsidRDefault="00C409AB" w:rsidP="00C409AB">
      <w:pPr>
        <w:pageBreakBefore/>
        <w:widowControl/>
        <w:jc w:val="left"/>
        <w:rPr>
          <w:rFonts w:ascii="Times New Roman" w:hAnsi="Times New Roman" w:cs="Times New Roman"/>
          <w:b/>
          <w:color w:val="auto"/>
        </w:rPr>
      </w:pPr>
      <w:r w:rsidRPr="00C409AB">
        <w:rPr>
          <w:rFonts w:ascii="Times New Roman" w:hAnsi="Times New Roman" w:cs="Times New Roman"/>
          <w:b/>
          <w:color w:val="auto"/>
        </w:rPr>
        <w:lastRenderedPageBreak/>
        <w:t>Table</w:t>
      </w:r>
      <w:r w:rsidR="00D25754">
        <w:rPr>
          <w:rFonts w:ascii="Times New Roman" w:hAnsi="Times New Roman" w:cs="Times New Roman" w:hint="eastAsia"/>
          <w:b/>
          <w:color w:val="auto"/>
        </w:rPr>
        <w:t xml:space="preserve"> C</w:t>
      </w:r>
      <w:r w:rsidR="008134BD" w:rsidRPr="00C409AB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 w:hint="eastAsia"/>
          <w:b/>
          <w:color w:val="auto"/>
        </w:rPr>
        <w:t xml:space="preserve"> </w:t>
      </w:r>
      <w:r w:rsidR="008134BD" w:rsidRPr="00C409AB">
        <w:rPr>
          <w:rFonts w:ascii="Times New Roman" w:hAnsi="Times New Roman" w:cs="Times New Roman"/>
          <w:b/>
          <w:color w:val="auto"/>
        </w:rPr>
        <w:t>Changes for p-tau concentration in CSF (</w:t>
      </w:r>
      <w:proofErr w:type="spellStart"/>
      <w:r w:rsidR="008134BD" w:rsidRPr="00C409AB">
        <w:rPr>
          <w:rFonts w:ascii="Times New Roman" w:hAnsi="Times New Roman" w:cs="Times New Roman"/>
          <w:b/>
          <w:color w:val="auto"/>
        </w:rPr>
        <w:t>pg</w:t>
      </w:r>
      <w:proofErr w:type="spellEnd"/>
      <w:r w:rsidR="008134BD" w:rsidRPr="00C409AB">
        <w:rPr>
          <w:rFonts w:ascii="Times New Roman" w:hAnsi="Times New Roman" w:cs="Times New Roman"/>
          <w:b/>
          <w:color w:val="auto"/>
        </w:rPr>
        <w:t>/ml)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1431"/>
        <w:gridCol w:w="1431"/>
        <w:gridCol w:w="1431"/>
        <w:gridCol w:w="1431"/>
        <w:gridCol w:w="1431"/>
      </w:tblGrid>
      <w:tr w:rsidR="008134BD" w:rsidRPr="008134BD" w14:paraId="4B8B07C7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7FD7F14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Patient</w:t>
            </w:r>
          </w:p>
          <w:p w14:paraId="1A4FE1C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No.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0596210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baseline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6B7D11A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1st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381B424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2nd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08C9AAE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3rd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3BAF34D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Post IVIg</w:t>
            </w:r>
          </w:p>
        </w:tc>
      </w:tr>
      <w:tr w:rsidR="008134BD" w:rsidRPr="008134BD" w14:paraId="601535D8" w14:textId="77777777" w:rsidTr="00A9506C">
        <w:trPr>
          <w:trHeight w:val="281"/>
          <w:jc w:val="center"/>
        </w:trPr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2FB637C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7C87C3DB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54.3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7F71A99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49.8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4683B11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53.9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452D91D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50.6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0041318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8134BD" w:rsidRPr="008134BD" w14:paraId="3AFB520A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8BF95B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8DF1AB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91.7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211CAA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81.7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F9779F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13020F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74.0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E6DF27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82.6</w:t>
            </w:r>
          </w:p>
        </w:tc>
      </w:tr>
      <w:tr w:rsidR="008134BD" w:rsidRPr="008134BD" w14:paraId="49C3EEC8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68713D0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70FE5A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92.0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7EA48B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93.3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1F4FA9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101.5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E3E1F5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85.5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046089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88.5</w:t>
            </w:r>
          </w:p>
        </w:tc>
      </w:tr>
      <w:tr w:rsidR="008134BD" w:rsidRPr="008134BD" w14:paraId="3659F610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CAC406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72F8FC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92.5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6AB8F6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82.9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EA9084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88.1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5AE9B7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79.4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68F667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8134BD" w:rsidRPr="008134BD" w14:paraId="78182A1E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44184B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08CAC6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55.4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FBEE26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57.2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900745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17C0F2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59.9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F5E84C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63.9</w:t>
            </w:r>
          </w:p>
        </w:tc>
      </w:tr>
    </w:tbl>
    <w:p w14:paraId="5214B5B6" w14:textId="77777777" w:rsidR="008134BD" w:rsidRPr="008134BD" w:rsidRDefault="008134BD" w:rsidP="008134B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</w:rPr>
      </w:pPr>
    </w:p>
    <w:p w14:paraId="354A5CC7" w14:textId="4015C4DA" w:rsidR="008134BD" w:rsidRPr="00C409AB" w:rsidRDefault="00C409AB" w:rsidP="00C409AB">
      <w:pPr>
        <w:pageBreakBefore/>
        <w:widowControl/>
        <w:jc w:val="left"/>
        <w:rPr>
          <w:rFonts w:ascii="Times New Roman" w:hAnsi="Times New Roman" w:cs="Times New Roman"/>
          <w:b/>
          <w:color w:val="auto"/>
        </w:rPr>
      </w:pPr>
      <w:r w:rsidRPr="00C409AB">
        <w:rPr>
          <w:rFonts w:ascii="Times New Roman" w:hAnsi="Times New Roman" w:cs="Times New Roman"/>
          <w:b/>
          <w:color w:val="auto"/>
        </w:rPr>
        <w:lastRenderedPageBreak/>
        <w:t>Table</w:t>
      </w:r>
      <w:r w:rsidR="00D25754">
        <w:rPr>
          <w:rFonts w:ascii="Times New Roman" w:hAnsi="Times New Roman" w:cs="Times New Roman" w:hint="eastAsia"/>
          <w:b/>
          <w:color w:val="auto"/>
        </w:rPr>
        <w:t xml:space="preserve"> D</w:t>
      </w:r>
      <w:r w:rsidR="008134BD" w:rsidRPr="00C409AB">
        <w:rPr>
          <w:rFonts w:ascii="Times New Roman" w:hAnsi="Times New Roman" w:cs="Times New Roman"/>
          <w:b/>
          <w:color w:val="auto"/>
        </w:rPr>
        <w:t>.</w:t>
      </w:r>
      <w:r w:rsidRPr="00C409AB">
        <w:rPr>
          <w:rFonts w:ascii="Times New Roman" w:hAnsi="Times New Roman" w:cs="Times New Roman" w:hint="eastAsia"/>
          <w:b/>
          <w:color w:val="auto"/>
        </w:rPr>
        <w:t xml:space="preserve"> </w:t>
      </w:r>
      <w:r w:rsidR="008134BD" w:rsidRPr="00C409AB">
        <w:rPr>
          <w:rFonts w:ascii="Times New Roman" w:hAnsi="Times New Roman" w:cs="Times New Roman"/>
          <w:b/>
          <w:color w:val="auto"/>
        </w:rPr>
        <w:t>Changes for Aβ</w:t>
      </w:r>
      <w:r w:rsidR="008134BD" w:rsidRPr="00C409AB">
        <w:rPr>
          <w:rFonts w:ascii="Times New Roman" w:hAnsi="Times New Roman" w:cs="Times New Roman"/>
          <w:b/>
          <w:color w:val="auto"/>
          <w:vertAlign w:val="subscript"/>
        </w:rPr>
        <w:t>42</w:t>
      </w:r>
      <w:r w:rsidR="008134BD" w:rsidRPr="00C409AB">
        <w:rPr>
          <w:rFonts w:ascii="Times New Roman" w:hAnsi="Times New Roman" w:cs="Times New Roman"/>
          <w:b/>
          <w:color w:val="auto"/>
        </w:rPr>
        <w:t xml:space="preserve"> concentration in CSF (</w:t>
      </w:r>
      <w:proofErr w:type="spellStart"/>
      <w:r w:rsidR="008134BD" w:rsidRPr="00C409AB">
        <w:rPr>
          <w:rFonts w:ascii="Times New Roman" w:hAnsi="Times New Roman" w:cs="Times New Roman"/>
          <w:b/>
          <w:color w:val="auto"/>
        </w:rPr>
        <w:t>pg</w:t>
      </w:r>
      <w:proofErr w:type="spellEnd"/>
      <w:r w:rsidR="008134BD" w:rsidRPr="00C409AB">
        <w:rPr>
          <w:rFonts w:ascii="Times New Roman" w:hAnsi="Times New Roman" w:cs="Times New Roman"/>
          <w:b/>
          <w:color w:val="auto"/>
        </w:rPr>
        <w:t>/ml)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1431"/>
        <w:gridCol w:w="1431"/>
        <w:gridCol w:w="1431"/>
        <w:gridCol w:w="1431"/>
        <w:gridCol w:w="1431"/>
      </w:tblGrid>
      <w:tr w:rsidR="008134BD" w:rsidRPr="008134BD" w14:paraId="10586B4A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00D61C2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Patient</w:t>
            </w:r>
          </w:p>
          <w:p w14:paraId="3103DB0B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No.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7BF6EFA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baseline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4B553AB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1st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1FBA5A9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2nd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4B314F9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3rd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3DC6D7F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Post IVIg</w:t>
            </w:r>
          </w:p>
        </w:tc>
      </w:tr>
      <w:tr w:rsidR="008134BD" w:rsidRPr="008134BD" w14:paraId="6BE818DB" w14:textId="77777777" w:rsidTr="00A9506C">
        <w:trPr>
          <w:trHeight w:val="281"/>
          <w:jc w:val="center"/>
        </w:trPr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2B18A4B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6B73C81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246.1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53D0CCE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298.1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0C50FDE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281.0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1A294DC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261.4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3D9A84D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8134BD" w:rsidRPr="008134BD" w14:paraId="380F6994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20E6C1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E5582C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350.6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187C12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303.8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0099E0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BFF660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258.9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FFAEAD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255.1</w:t>
            </w:r>
          </w:p>
        </w:tc>
      </w:tr>
      <w:tr w:rsidR="008134BD" w:rsidRPr="008134BD" w14:paraId="372A2E50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2521A9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2D4270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249.2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FE9BBC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282.2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4D701F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313.9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7732DB0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250.0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8AC5AF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265.0</w:t>
            </w:r>
          </w:p>
        </w:tc>
      </w:tr>
      <w:tr w:rsidR="008134BD" w:rsidRPr="008134BD" w14:paraId="18413C32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83F8D9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9272A6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301.3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E93724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226.7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99345F0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220.0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1EEDA9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227.7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345650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8134BD" w:rsidRPr="008134BD" w14:paraId="7526034D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9AF19AB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D7874E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283.9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128F20B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310.4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ADA781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A3D2FD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8613B1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299.1</w:t>
            </w:r>
          </w:p>
        </w:tc>
      </w:tr>
    </w:tbl>
    <w:p w14:paraId="60A2C06B" w14:textId="5B568BB2" w:rsidR="008134BD" w:rsidRPr="00C409AB" w:rsidRDefault="00C409AB" w:rsidP="00C409AB">
      <w:pPr>
        <w:pageBreakBefore/>
        <w:widowControl/>
        <w:jc w:val="left"/>
        <w:rPr>
          <w:rFonts w:ascii="Times New Roman" w:hAnsi="Times New Roman" w:cs="Times New Roman"/>
          <w:b/>
          <w:color w:val="auto"/>
        </w:rPr>
      </w:pPr>
      <w:r w:rsidRPr="00C409AB">
        <w:rPr>
          <w:rFonts w:ascii="Times New Roman" w:hAnsi="Times New Roman" w:cs="Times New Roman"/>
          <w:b/>
          <w:color w:val="auto"/>
        </w:rPr>
        <w:lastRenderedPageBreak/>
        <w:t>Table</w:t>
      </w:r>
      <w:r w:rsidR="00D25754">
        <w:rPr>
          <w:rFonts w:ascii="Times New Roman" w:hAnsi="Times New Roman" w:cs="Times New Roman" w:hint="eastAsia"/>
          <w:b/>
          <w:color w:val="auto"/>
        </w:rPr>
        <w:t xml:space="preserve"> E</w:t>
      </w:r>
      <w:r w:rsidR="008134BD" w:rsidRPr="00C409AB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 w:hint="eastAsia"/>
          <w:b/>
          <w:color w:val="auto"/>
        </w:rPr>
        <w:t xml:space="preserve"> </w:t>
      </w:r>
      <w:r w:rsidR="008134BD" w:rsidRPr="00C409AB">
        <w:rPr>
          <w:rFonts w:ascii="Times New Roman" w:hAnsi="Times New Roman" w:cs="Times New Roman"/>
          <w:b/>
          <w:color w:val="auto"/>
        </w:rPr>
        <w:t>Changes for HMW Aβ oligomers levels in CSF (pM)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1431"/>
        <w:gridCol w:w="1431"/>
        <w:gridCol w:w="1431"/>
        <w:gridCol w:w="1431"/>
        <w:gridCol w:w="1431"/>
      </w:tblGrid>
      <w:tr w:rsidR="008134BD" w:rsidRPr="008134BD" w14:paraId="4DC4EC09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5EBCBB5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Patient</w:t>
            </w:r>
          </w:p>
          <w:p w14:paraId="096CA73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No.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2858C1C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baseline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700FABD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1st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244127A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2nd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729C3BB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3rd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6EABBED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Post IVIg</w:t>
            </w:r>
          </w:p>
        </w:tc>
      </w:tr>
      <w:tr w:rsidR="008134BD" w:rsidRPr="008134BD" w14:paraId="71B1BD78" w14:textId="77777777" w:rsidTr="00A9506C">
        <w:trPr>
          <w:trHeight w:val="281"/>
          <w:jc w:val="center"/>
        </w:trPr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169FFC7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12A47FD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0.30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4BC8966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2.10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693E8B3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0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1F70883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3.77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3B27674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8134BD" w:rsidRPr="008134BD" w14:paraId="625396E0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ABEAB0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FB38D0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2.36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636E1F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7.41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287D46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FECC0F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5.29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8B2E6F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23.59</w:t>
            </w:r>
          </w:p>
        </w:tc>
      </w:tr>
      <w:tr w:rsidR="008134BD" w:rsidRPr="008134BD" w14:paraId="4D5E7BF0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BD006F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6A7E150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29.79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17B7AA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39.86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91D222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28.42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DB4D31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42.25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D1302C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52.14</w:t>
            </w:r>
          </w:p>
        </w:tc>
      </w:tr>
      <w:tr w:rsidR="008134BD" w:rsidRPr="008134BD" w14:paraId="2D50ED06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CC5726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DC235C0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3.79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E94F54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9.32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3922EE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18.13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A1E682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22.30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B8D786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8134BD" w:rsidRPr="008134BD" w14:paraId="42B312BF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4A1BE5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C10148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12.74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FF061B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13.62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3E1D88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A3BFF6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AC27FF0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48.52</w:t>
            </w:r>
          </w:p>
        </w:tc>
      </w:tr>
    </w:tbl>
    <w:p w14:paraId="6AE30D30" w14:textId="77777777" w:rsidR="008134BD" w:rsidRPr="008134BD" w:rsidRDefault="008134BD" w:rsidP="008134BD">
      <w:pPr>
        <w:autoSpaceDE w:val="0"/>
        <w:autoSpaceDN w:val="0"/>
        <w:adjustRightInd w:val="0"/>
        <w:spacing w:line="480" w:lineRule="auto"/>
        <w:ind w:left="560" w:hanging="560"/>
        <w:jc w:val="left"/>
        <w:rPr>
          <w:rFonts w:ascii="Times New Roman" w:hAnsi="Times New Roman" w:cs="Times New Roman"/>
          <w:color w:val="auto"/>
          <w:kern w:val="0"/>
        </w:rPr>
      </w:pPr>
    </w:p>
    <w:p w14:paraId="237DE88B" w14:textId="77777777" w:rsidR="008134BD" w:rsidRPr="008134BD" w:rsidRDefault="008134BD" w:rsidP="008134BD">
      <w:pPr>
        <w:autoSpaceDE w:val="0"/>
        <w:autoSpaceDN w:val="0"/>
        <w:adjustRightInd w:val="0"/>
        <w:spacing w:line="480" w:lineRule="auto"/>
        <w:ind w:left="560" w:hanging="560"/>
        <w:jc w:val="left"/>
        <w:rPr>
          <w:rFonts w:ascii="Times New Roman" w:cs="Times New Roman"/>
        </w:rPr>
      </w:pPr>
    </w:p>
    <w:p w14:paraId="71A8FF4A" w14:textId="77777777" w:rsidR="00D25754" w:rsidRDefault="00C409AB" w:rsidP="00C409AB">
      <w:pPr>
        <w:pageBreakBefore/>
        <w:widowControl/>
        <w:jc w:val="left"/>
        <w:rPr>
          <w:rFonts w:ascii="Times New Roman" w:hAnsi="Times New Roman" w:cs="Times New Roman" w:hint="eastAsia"/>
          <w:b/>
          <w:color w:val="auto"/>
        </w:rPr>
      </w:pPr>
      <w:r w:rsidRPr="00C409AB">
        <w:rPr>
          <w:rFonts w:ascii="Times New Roman" w:hAnsi="Times New Roman" w:cs="Times New Roman"/>
          <w:b/>
          <w:color w:val="auto"/>
        </w:rPr>
        <w:lastRenderedPageBreak/>
        <w:t>Table</w:t>
      </w:r>
      <w:r w:rsidR="00D25754">
        <w:rPr>
          <w:rFonts w:ascii="Times New Roman" w:hAnsi="Times New Roman" w:cs="Times New Roman" w:hint="eastAsia"/>
          <w:b/>
          <w:color w:val="auto"/>
        </w:rPr>
        <w:t xml:space="preserve"> F</w:t>
      </w:r>
      <w:r w:rsidR="008134BD" w:rsidRPr="00C409AB">
        <w:rPr>
          <w:rFonts w:ascii="Times New Roman" w:hAnsi="Times New Roman" w:cs="Times New Roman"/>
          <w:b/>
          <w:color w:val="auto"/>
        </w:rPr>
        <w:t>.</w:t>
      </w:r>
      <w:bookmarkStart w:id="0" w:name="OLE_LINK3"/>
      <w:r w:rsidRPr="00C409AB">
        <w:rPr>
          <w:rFonts w:ascii="Times New Roman" w:hAnsi="Times New Roman" w:cs="Times New Roman" w:hint="eastAsia"/>
          <w:b/>
          <w:color w:val="auto"/>
        </w:rPr>
        <w:t xml:space="preserve"> </w:t>
      </w:r>
    </w:p>
    <w:p w14:paraId="5E982692" w14:textId="78F7E8D9" w:rsidR="008134BD" w:rsidRPr="00C409AB" w:rsidRDefault="00D25754" w:rsidP="00D25754">
      <w:pPr>
        <w:widowControl/>
        <w:jc w:val="lef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 w:hint="eastAsia"/>
          <w:b/>
          <w:color w:val="auto"/>
        </w:rPr>
        <w:t>(a)</w:t>
      </w:r>
      <w:r w:rsidR="008134BD" w:rsidRPr="00C409AB">
        <w:rPr>
          <w:rFonts w:ascii="Times New Roman" w:hAnsi="Times New Roman" w:cs="Times New Roman"/>
          <w:b/>
          <w:color w:val="auto"/>
        </w:rPr>
        <w:t xml:space="preserve"> Changes for Aβ</w:t>
      </w:r>
      <w:r w:rsidR="008134BD" w:rsidRPr="00C409AB">
        <w:rPr>
          <w:rFonts w:ascii="Times New Roman" w:hAnsi="Times New Roman" w:cs="Times New Roman"/>
          <w:b/>
          <w:color w:val="auto"/>
          <w:vertAlign w:val="subscript"/>
        </w:rPr>
        <w:t>40</w:t>
      </w:r>
      <w:r w:rsidR="008134BD" w:rsidRPr="00C409AB">
        <w:rPr>
          <w:rFonts w:ascii="Times New Roman" w:hAnsi="Times New Roman" w:cs="Times New Roman"/>
          <w:b/>
          <w:color w:val="auto"/>
        </w:rPr>
        <w:t xml:space="preserve"> concentration in peripheral-plasma </w:t>
      </w:r>
      <w:bookmarkStart w:id="1" w:name="OLE_LINK4"/>
      <w:r w:rsidR="008134BD" w:rsidRPr="00C409AB">
        <w:rPr>
          <w:rFonts w:ascii="Times New Roman" w:hAnsi="Times New Roman" w:cs="Times New Roman"/>
          <w:b/>
          <w:color w:val="auto"/>
        </w:rPr>
        <w:t>(</w:t>
      </w:r>
      <w:proofErr w:type="spellStart"/>
      <w:r w:rsidR="008134BD" w:rsidRPr="00C409AB">
        <w:rPr>
          <w:rFonts w:ascii="Times New Roman" w:hAnsi="Times New Roman" w:cs="Times New Roman"/>
          <w:b/>
          <w:color w:val="auto"/>
        </w:rPr>
        <w:t>pg</w:t>
      </w:r>
      <w:proofErr w:type="spellEnd"/>
      <w:r w:rsidR="008134BD" w:rsidRPr="00C409AB">
        <w:rPr>
          <w:rFonts w:ascii="Times New Roman" w:hAnsi="Times New Roman" w:cs="Times New Roman"/>
          <w:b/>
          <w:color w:val="auto"/>
        </w:rPr>
        <w:t>/ml)</w:t>
      </w:r>
      <w:bookmarkEnd w:id="1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1431"/>
        <w:gridCol w:w="1431"/>
        <w:gridCol w:w="1431"/>
        <w:gridCol w:w="1431"/>
        <w:gridCol w:w="1431"/>
      </w:tblGrid>
      <w:tr w:rsidR="008134BD" w:rsidRPr="008134BD" w14:paraId="58A04468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0E0C950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bookmarkStart w:id="2" w:name="OLE_LINK14"/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Patient</w:t>
            </w:r>
          </w:p>
          <w:p w14:paraId="13BD9C7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No.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6C2824D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baseline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5B1970D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1st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7A0ADF2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2nd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0E20402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3rd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0649CF3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Post IVIg</w:t>
            </w:r>
          </w:p>
        </w:tc>
      </w:tr>
      <w:tr w:rsidR="008134BD" w:rsidRPr="008134BD" w14:paraId="7F0F257C" w14:textId="77777777" w:rsidTr="00A9506C">
        <w:trPr>
          <w:trHeight w:val="281"/>
          <w:jc w:val="center"/>
        </w:trPr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176D1D2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5005278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14.3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70CB551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90.4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438D344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82.3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1B1B02C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64.7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7646393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8134BD" w:rsidRPr="008134BD" w14:paraId="0CF13039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31E132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3D100C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129.5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416BA30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125.7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6F1BE9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32AA4EB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113.1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60585F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126.9</w:t>
            </w:r>
          </w:p>
        </w:tc>
      </w:tr>
      <w:tr w:rsidR="008134BD" w:rsidRPr="008134BD" w14:paraId="7570E9B0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BD3A5D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18F011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110.5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62A18EB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89.5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80A940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104.7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8DD0A1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112.5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2D9B7E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93.7</w:t>
            </w:r>
          </w:p>
        </w:tc>
      </w:tr>
      <w:tr w:rsidR="008134BD" w:rsidRPr="008134BD" w14:paraId="241221FD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7C1FDC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8326B6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177.9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150192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154.8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8E1BDD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138.4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73DB92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144.5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5F5DC5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8134BD" w:rsidRPr="008134BD" w14:paraId="51BEA2C6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6AEA57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50F067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137.1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C79136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121.1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BEAF58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FDAB12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3CA44D0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140.7</w:t>
            </w:r>
          </w:p>
        </w:tc>
      </w:tr>
    </w:tbl>
    <w:p w14:paraId="19775D26" w14:textId="77777777" w:rsidR="008134BD" w:rsidRPr="008134BD" w:rsidRDefault="008134BD" w:rsidP="008134BD">
      <w:pPr>
        <w:jc w:val="left"/>
        <w:rPr>
          <w:rFonts w:ascii="Times New Roman" w:hAnsi="Times New Roman" w:cs="Times New Roman"/>
          <w:color w:val="auto"/>
        </w:rPr>
      </w:pPr>
    </w:p>
    <w:bookmarkEnd w:id="2"/>
    <w:p w14:paraId="133D3EC5" w14:textId="59ACD473" w:rsidR="008134BD" w:rsidRPr="00C409AB" w:rsidRDefault="00D25754" w:rsidP="008134BD">
      <w:pPr>
        <w:jc w:val="left"/>
        <w:rPr>
          <w:rFonts w:ascii="ＭＳ 明朝" w:cs="ＭＳ 明朝"/>
          <w:b/>
          <w:color w:val="auto"/>
        </w:rPr>
      </w:pPr>
      <w:r>
        <w:rPr>
          <w:rFonts w:ascii="Times New Roman" w:hAnsi="Times New Roman" w:cs="Times New Roman" w:hint="eastAsia"/>
          <w:b/>
          <w:color w:val="auto"/>
        </w:rPr>
        <w:t>(b)</w:t>
      </w:r>
      <w:r w:rsidR="008134BD" w:rsidRPr="00C409AB">
        <w:rPr>
          <w:rFonts w:ascii="Times New Roman" w:hAnsi="Times New Roman" w:cs="Times New Roman"/>
          <w:b/>
          <w:color w:val="auto"/>
        </w:rPr>
        <w:t xml:space="preserve"> Changes for Aβ</w:t>
      </w:r>
      <w:r w:rsidR="008134BD" w:rsidRPr="00C409AB">
        <w:rPr>
          <w:rFonts w:ascii="Times New Roman" w:hAnsi="Times New Roman" w:cs="Times New Roman"/>
          <w:b/>
          <w:color w:val="auto"/>
          <w:vertAlign w:val="subscript"/>
        </w:rPr>
        <w:t>40</w:t>
      </w:r>
      <w:r w:rsidR="005C1433" w:rsidRPr="00C409AB">
        <w:rPr>
          <w:rFonts w:ascii="Times New Roman" w:hAnsi="Times New Roman" w:cs="Times New Roman"/>
          <w:b/>
          <w:color w:val="auto"/>
        </w:rPr>
        <w:t xml:space="preserve"> concentration in </w:t>
      </w:r>
      <w:proofErr w:type="spellStart"/>
      <w:r w:rsidR="005C1433" w:rsidRPr="00C409AB">
        <w:rPr>
          <w:rFonts w:ascii="Times New Roman" w:hAnsi="Times New Roman" w:cs="Times New Roman"/>
          <w:b/>
          <w:color w:val="auto"/>
        </w:rPr>
        <w:t>j</w:t>
      </w:r>
      <w:r w:rsidR="005C1433" w:rsidRPr="00C409AB">
        <w:rPr>
          <w:rFonts w:ascii="Times New Roman" w:hAnsi="Times New Roman" w:cs="Times New Roman" w:hint="eastAsia"/>
          <w:b/>
          <w:color w:val="auto"/>
        </w:rPr>
        <w:t>u</w:t>
      </w:r>
      <w:r w:rsidR="008134BD" w:rsidRPr="00C409AB">
        <w:rPr>
          <w:rFonts w:ascii="Times New Roman" w:hAnsi="Times New Roman" w:cs="Times New Roman"/>
          <w:b/>
          <w:color w:val="auto"/>
        </w:rPr>
        <w:t>gularl</w:t>
      </w:r>
      <w:proofErr w:type="spellEnd"/>
      <w:r w:rsidR="008134BD" w:rsidRPr="00C409AB">
        <w:rPr>
          <w:rFonts w:ascii="Times New Roman" w:hAnsi="Times New Roman" w:cs="Times New Roman"/>
          <w:b/>
          <w:color w:val="auto"/>
        </w:rPr>
        <w:t>-plasma (</w:t>
      </w:r>
      <w:proofErr w:type="spellStart"/>
      <w:r w:rsidR="008134BD" w:rsidRPr="00C409AB">
        <w:rPr>
          <w:rFonts w:ascii="Times New Roman" w:hAnsi="Times New Roman" w:cs="Times New Roman"/>
          <w:b/>
          <w:color w:val="auto"/>
        </w:rPr>
        <w:t>pg</w:t>
      </w:r>
      <w:proofErr w:type="spellEnd"/>
      <w:r w:rsidR="008134BD" w:rsidRPr="00C409AB">
        <w:rPr>
          <w:rFonts w:ascii="Times New Roman" w:hAnsi="Times New Roman" w:cs="Times New Roman"/>
          <w:b/>
          <w:color w:val="auto"/>
        </w:rPr>
        <w:t>/ml)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1431"/>
        <w:gridCol w:w="1431"/>
        <w:gridCol w:w="1431"/>
        <w:gridCol w:w="1431"/>
        <w:gridCol w:w="1431"/>
      </w:tblGrid>
      <w:tr w:rsidR="008134BD" w:rsidRPr="008134BD" w14:paraId="656F1B3A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2F9DB56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Patient</w:t>
            </w:r>
          </w:p>
          <w:p w14:paraId="50440B5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No.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5D744F9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baseline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521F24A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1st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0FCE2D1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2nd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73A42F4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3rd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7CB5CC6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Post IVIg</w:t>
            </w:r>
          </w:p>
        </w:tc>
      </w:tr>
      <w:tr w:rsidR="008134BD" w:rsidRPr="008134BD" w14:paraId="0D348A28" w14:textId="77777777" w:rsidTr="00A9506C">
        <w:trPr>
          <w:trHeight w:val="281"/>
          <w:jc w:val="center"/>
        </w:trPr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7274667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768CFB9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93.1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199CA77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99.1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29D0A74B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105.3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44AEAAC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95.6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7BDA9FE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8134BD" w:rsidRPr="008134BD" w14:paraId="381CC191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3A4C6F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371F8E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119.0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666837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126.4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5CE6C5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B1FD020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102.0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E80392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113.4</w:t>
            </w:r>
          </w:p>
        </w:tc>
      </w:tr>
      <w:tr w:rsidR="008134BD" w:rsidRPr="008134BD" w14:paraId="6136323F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23AA6F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F2398D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54.1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3AC0EE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98.6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AC5A69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98.6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B94B88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135.9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377424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132.1</w:t>
            </w:r>
          </w:p>
        </w:tc>
      </w:tr>
      <w:tr w:rsidR="008134BD" w:rsidRPr="008134BD" w14:paraId="69405445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7328B4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9160E50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167.4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E30061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138.5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366002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132.8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B20148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146.0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8BF983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8134BD" w:rsidRPr="008134BD" w14:paraId="3CB0407F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3EDBB7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23EEE9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137.4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353456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132.3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C9A95F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178609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21DCF8E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139.5</w:t>
            </w:r>
          </w:p>
        </w:tc>
      </w:tr>
    </w:tbl>
    <w:p w14:paraId="50A70DAB" w14:textId="77777777" w:rsidR="008134BD" w:rsidRPr="008134BD" w:rsidRDefault="008134BD" w:rsidP="008134B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</w:rPr>
      </w:pPr>
    </w:p>
    <w:p w14:paraId="33C4488A" w14:textId="77777777" w:rsidR="008134BD" w:rsidRPr="008134BD" w:rsidRDefault="008134BD" w:rsidP="008134B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</w:rPr>
      </w:pPr>
    </w:p>
    <w:p w14:paraId="0C1FB3CC" w14:textId="77777777" w:rsidR="008134BD" w:rsidRPr="008134BD" w:rsidRDefault="008134BD" w:rsidP="008134B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</w:rPr>
      </w:pPr>
    </w:p>
    <w:p w14:paraId="37414E89" w14:textId="77777777" w:rsidR="008134BD" w:rsidRPr="008134BD" w:rsidRDefault="008134BD" w:rsidP="008134B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</w:rPr>
      </w:pPr>
    </w:p>
    <w:p w14:paraId="5F6EA4CD" w14:textId="77777777" w:rsidR="008134BD" w:rsidRPr="008134BD" w:rsidRDefault="008134BD" w:rsidP="008134B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</w:rPr>
      </w:pPr>
    </w:p>
    <w:p w14:paraId="32B52DCE" w14:textId="668AB0AE" w:rsidR="008134BD" w:rsidRPr="00C409AB" w:rsidRDefault="00C409AB" w:rsidP="008134BD">
      <w:pPr>
        <w:pageBreakBefore/>
        <w:jc w:val="left"/>
        <w:rPr>
          <w:rFonts w:ascii="Times New Roman" w:hAnsi="Times New Roman" w:cs="Times New Roman"/>
          <w:b/>
          <w:color w:val="auto"/>
        </w:rPr>
      </w:pPr>
      <w:r w:rsidRPr="00C409AB">
        <w:rPr>
          <w:rFonts w:ascii="Times New Roman" w:hAnsi="Times New Roman" w:cs="Times New Roman"/>
          <w:b/>
          <w:color w:val="auto"/>
        </w:rPr>
        <w:lastRenderedPageBreak/>
        <w:t>Table</w:t>
      </w:r>
      <w:r w:rsidR="00D25754">
        <w:rPr>
          <w:rFonts w:ascii="Times New Roman" w:hAnsi="Times New Roman" w:cs="Times New Roman" w:hint="eastAsia"/>
          <w:b/>
          <w:color w:val="auto"/>
        </w:rPr>
        <w:t xml:space="preserve"> G</w:t>
      </w:r>
      <w:r w:rsidR="008134BD" w:rsidRPr="00C409AB">
        <w:rPr>
          <w:rFonts w:ascii="Times New Roman" w:hAnsi="Times New Roman" w:cs="Times New Roman"/>
          <w:b/>
          <w:color w:val="auto"/>
        </w:rPr>
        <w:t>.</w:t>
      </w:r>
    </w:p>
    <w:p w14:paraId="6BAB0FCD" w14:textId="0AA1B70B" w:rsidR="008134BD" w:rsidRPr="00C409AB" w:rsidRDefault="00D25754" w:rsidP="008134BD">
      <w:pPr>
        <w:jc w:val="left"/>
        <w:rPr>
          <w:rFonts w:ascii="ＭＳ 明朝" w:cs="ＭＳ 明朝"/>
          <w:b/>
          <w:color w:val="auto"/>
        </w:rPr>
      </w:pPr>
      <w:r>
        <w:rPr>
          <w:rFonts w:ascii="Times New Roman" w:hAnsi="Times New Roman" w:cs="Times New Roman" w:hint="eastAsia"/>
          <w:b/>
          <w:color w:val="auto"/>
        </w:rPr>
        <w:t>(a)</w:t>
      </w:r>
      <w:r w:rsidR="008134BD" w:rsidRPr="00C409AB">
        <w:rPr>
          <w:rFonts w:ascii="Times New Roman" w:hAnsi="Times New Roman" w:cs="Times New Roman"/>
          <w:b/>
          <w:color w:val="auto"/>
        </w:rPr>
        <w:t xml:space="preserve"> Changes for Aβ</w:t>
      </w:r>
      <w:r w:rsidR="008134BD" w:rsidRPr="00C409AB">
        <w:rPr>
          <w:rFonts w:ascii="Times New Roman" w:hAnsi="Times New Roman" w:cs="Times New Roman"/>
          <w:b/>
          <w:color w:val="auto"/>
          <w:vertAlign w:val="subscript"/>
        </w:rPr>
        <w:t>42</w:t>
      </w:r>
      <w:r w:rsidR="008134BD" w:rsidRPr="00C409AB">
        <w:rPr>
          <w:rFonts w:ascii="Times New Roman" w:hAnsi="Times New Roman" w:cs="Times New Roman"/>
          <w:b/>
          <w:color w:val="auto"/>
        </w:rPr>
        <w:t xml:space="preserve"> concentration in peripheral-plasma (</w:t>
      </w:r>
      <w:proofErr w:type="spellStart"/>
      <w:r w:rsidR="008134BD" w:rsidRPr="00C409AB">
        <w:rPr>
          <w:rFonts w:ascii="Times New Roman" w:hAnsi="Times New Roman" w:cs="Times New Roman"/>
          <w:b/>
          <w:color w:val="auto"/>
        </w:rPr>
        <w:t>pg</w:t>
      </w:r>
      <w:proofErr w:type="spellEnd"/>
      <w:r w:rsidR="008134BD" w:rsidRPr="00C409AB">
        <w:rPr>
          <w:rFonts w:ascii="Times New Roman" w:hAnsi="Times New Roman" w:cs="Times New Roman"/>
          <w:b/>
          <w:color w:val="auto"/>
        </w:rPr>
        <w:t>/ml)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1431"/>
        <w:gridCol w:w="1431"/>
        <w:gridCol w:w="1431"/>
        <w:gridCol w:w="1431"/>
        <w:gridCol w:w="1431"/>
      </w:tblGrid>
      <w:tr w:rsidR="008134BD" w:rsidRPr="008134BD" w14:paraId="30FE79A3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1C8A0EC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Patient</w:t>
            </w:r>
          </w:p>
          <w:p w14:paraId="7764CF8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No.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7179C6C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baseline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67CBB99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1st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0D9C25C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2nd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3A62458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3rd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6711CD5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Post IVIg</w:t>
            </w:r>
          </w:p>
        </w:tc>
      </w:tr>
      <w:tr w:rsidR="008134BD" w:rsidRPr="008134BD" w14:paraId="1D132279" w14:textId="77777777" w:rsidTr="00A9506C">
        <w:trPr>
          <w:trHeight w:val="281"/>
          <w:jc w:val="center"/>
        </w:trPr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2D8D3A8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1E0C395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2.47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5600C40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10.96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766E13D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9.51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77FB24B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8.49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78BD9BE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8134BD" w:rsidRPr="008134BD" w14:paraId="4D5C119A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21E33EF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BBAFF3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40.87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FDE8F7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34.53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832C3F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E93A3C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28.94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0FE0D9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38.13</w:t>
            </w:r>
          </w:p>
        </w:tc>
      </w:tr>
      <w:tr w:rsidR="008134BD" w:rsidRPr="008134BD" w14:paraId="18980100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601C202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20B5962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22.19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870C1D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19.08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8C8582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19.93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8E99E5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19.61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56D2E5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19.30</w:t>
            </w:r>
          </w:p>
        </w:tc>
      </w:tr>
      <w:tr w:rsidR="008134BD" w:rsidRPr="008134BD" w14:paraId="5859757C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A6B095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752D64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41.86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FF3430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30.84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2601AB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24.96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BEDEC40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27.11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18CF9D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8134BD" w:rsidRPr="008134BD" w14:paraId="23A88A2D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AFD01B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737CA5B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29.77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25AEF1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20.25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592D34B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CC0B5D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80CF1E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26.66</w:t>
            </w:r>
          </w:p>
        </w:tc>
      </w:tr>
    </w:tbl>
    <w:p w14:paraId="13C9ABCE" w14:textId="77777777" w:rsidR="008134BD" w:rsidRPr="008134BD" w:rsidRDefault="008134BD" w:rsidP="008134B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</w:rPr>
      </w:pPr>
    </w:p>
    <w:p w14:paraId="3AD0ADF1" w14:textId="77777777" w:rsidR="008134BD" w:rsidRPr="008134BD" w:rsidRDefault="008134BD" w:rsidP="008134B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</w:rPr>
      </w:pPr>
    </w:p>
    <w:p w14:paraId="72ADC18D" w14:textId="1EFDAD6B" w:rsidR="008134BD" w:rsidRPr="00C409AB" w:rsidRDefault="00D25754" w:rsidP="008134BD">
      <w:pPr>
        <w:autoSpaceDE w:val="0"/>
        <w:autoSpaceDN w:val="0"/>
        <w:adjustRightInd w:val="0"/>
        <w:spacing w:line="480" w:lineRule="auto"/>
        <w:jc w:val="left"/>
        <w:rPr>
          <w:rFonts w:ascii="ＭＳ 明朝" w:cs="ＭＳ 明朝"/>
          <w:b/>
          <w:color w:val="auto"/>
        </w:rPr>
      </w:pPr>
      <w:r>
        <w:rPr>
          <w:rFonts w:ascii="Times New Roman" w:hAnsi="Times New Roman" w:cs="Times New Roman" w:hint="eastAsia"/>
          <w:b/>
        </w:rPr>
        <w:t>(b)</w:t>
      </w:r>
      <w:bookmarkStart w:id="3" w:name="_GoBack"/>
      <w:bookmarkEnd w:id="3"/>
      <w:r w:rsidR="008134BD" w:rsidRPr="00C409AB">
        <w:rPr>
          <w:rFonts w:ascii="Times New Roman" w:hAnsi="Times New Roman" w:cs="Times New Roman"/>
          <w:b/>
        </w:rPr>
        <w:t xml:space="preserve"> </w:t>
      </w:r>
      <w:r w:rsidR="008134BD" w:rsidRPr="00C409AB">
        <w:rPr>
          <w:rFonts w:ascii="Times New Roman" w:hAnsi="Times New Roman" w:cs="Times New Roman"/>
          <w:b/>
          <w:color w:val="auto"/>
        </w:rPr>
        <w:t>Changes for Aβ</w:t>
      </w:r>
      <w:r w:rsidR="008134BD" w:rsidRPr="00C409AB">
        <w:rPr>
          <w:rFonts w:ascii="Times New Roman" w:hAnsi="Times New Roman" w:cs="Times New Roman"/>
          <w:b/>
          <w:color w:val="auto"/>
          <w:vertAlign w:val="subscript"/>
        </w:rPr>
        <w:t>42</w:t>
      </w:r>
      <w:r w:rsidR="005C1433" w:rsidRPr="00C409AB">
        <w:rPr>
          <w:rFonts w:ascii="Times New Roman" w:hAnsi="Times New Roman" w:cs="Times New Roman"/>
          <w:b/>
          <w:color w:val="auto"/>
        </w:rPr>
        <w:t xml:space="preserve"> concentration in </w:t>
      </w:r>
      <w:proofErr w:type="spellStart"/>
      <w:r w:rsidR="005C1433" w:rsidRPr="00C409AB">
        <w:rPr>
          <w:rFonts w:ascii="Times New Roman" w:hAnsi="Times New Roman" w:cs="Times New Roman"/>
          <w:b/>
          <w:color w:val="auto"/>
        </w:rPr>
        <w:t>j</w:t>
      </w:r>
      <w:r w:rsidR="005C1433" w:rsidRPr="00C409AB">
        <w:rPr>
          <w:rFonts w:ascii="Times New Roman" w:hAnsi="Times New Roman" w:cs="Times New Roman" w:hint="eastAsia"/>
          <w:b/>
          <w:color w:val="auto"/>
        </w:rPr>
        <w:t>u</w:t>
      </w:r>
      <w:r w:rsidR="008134BD" w:rsidRPr="00C409AB">
        <w:rPr>
          <w:rFonts w:ascii="Times New Roman" w:hAnsi="Times New Roman" w:cs="Times New Roman"/>
          <w:b/>
          <w:color w:val="auto"/>
        </w:rPr>
        <w:t>gularl</w:t>
      </w:r>
      <w:proofErr w:type="spellEnd"/>
      <w:r w:rsidR="008134BD" w:rsidRPr="00C409AB">
        <w:rPr>
          <w:rFonts w:ascii="Times New Roman" w:hAnsi="Times New Roman" w:cs="Times New Roman"/>
          <w:b/>
          <w:color w:val="auto"/>
        </w:rPr>
        <w:t>-plasma (</w:t>
      </w:r>
      <w:proofErr w:type="spellStart"/>
      <w:r w:rsidR="008134BD" w:rsidRPr="00C409AB">
        <w:rPr>
          <w:rFonts w:ascii="Times New Roman" w:hAnsi="Times New Roman" w:cs="Times New Roman"/>
          <w:b/>
          <w:color w:val="auto"/>
        </w:rPr>
        <w:t>pg</w:t>
      </w:r>
      <w:proofErr w:type="spellEnd"/>
      <w:r w:rsidR="008134BD" w:rsidRPr="00C409AB">
        <w:rPr>
          <w:rFonts w:ascii="Times New Roman" w:hAnsi="Times New Roman" w:cs="Times New Roman"/>
          <w:b/>
          <w:color w:val="auto"/>
        </w:rPr>
        <w:t>/ml)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1431"/>
        <w:gridCol w:w="1431"/>
        <w:gridCol w:w="1431"/>
        <w:gridCol w:w="1431"/>
        <w:gridCol w:w="1431"/>
      </w:tblGrid>
      <w:tr w:rsidR="008134BD" w:rsidRPr="008134BD" w14:paraId="6C197758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0EE7379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Patient</w:t>
            </w:r>
          </w:p>
          <w:p w14:paraId="574D190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No.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43C6656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baseline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2D2D194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1st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362F921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2nd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5A05036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3rd cycle of IVIg</w:t>
            </w:r>
          </w:p>
        </w:tc>
        <w:tc>
          <w:tcPr>
            <w:tcW w:w="1431" w:type="dxa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0D6162D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Post IVIg</w:t>
            </w:r>
          </w:p>
        </w:tc>
      </w:tr>
      <w:tr w:rsidR="008134BD" w:rsidRPr="008134BD" w14:paraId="0A1EC63E" w14:textId="77777777" w:rsidTr="00A9506C">
        <w:trPr>
          <w:trHeight w:val="281"/>
          <w:jc w:val="center"/>
        </w:trPr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28044F60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4865D8A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9.56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0634B8F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12.98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2FA9783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13.24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137663B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12.51</w:t>
            </w:r>
          </w:p>
        </w:tc>
        <w:tc>
          <w:tcPr>
            <w:tcW w:w="1431" w:type="dxa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14:paraId="3FDC867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8134BD" w:rsidRPr="008134BD" w14:paraId="0CF89FAE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9A7F18B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AEA441B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29.57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84374C9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37.63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EE4069B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CDE3C0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29.91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04B0C816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34.46</w:t>
            </w:r>
          </w:p>
        </w:tc>
      </w:tr>
      <w:tr w:rsidR="008134BD" w:rsidRPr="008134BD" w14:paraId="1BA5B240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91285B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6A09D7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11.30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2AC5ABDC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17.88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C5ED14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23.06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C8FF0D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21.83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916D2E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22.36</w:t>
            </w:r>
          </w:p>
        </w:tc>
      </w:tr>
      <w:tr w:rsidR="008134BD" w:rsidRPr="008134BD" w14:paraId="06A71D3E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3EB3FBEB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9D448D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36.48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FFABA6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27.45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0CE66B3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24.59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946B3FA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27.38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873343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8134BD" w:rsidRPr="008134BD" w14:paraId="3DA7E756" w14:textId="77777777" w:rsidTr="00A9506C">
        <w:trPr>
          <w:trHeight w:val="281"/>
          <w:jc w:val="center"/>
        </w:trPr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4197F48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7134C9FD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27.46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135F124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22.17</w:t>
            </w: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5D7099B7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43C5DEB1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noWrap/>
            <w:vAlign w:val="center"/>
          </w:tcPr>
          <w:p w14:paraId="18FD04A5" w14:textId="77777777" w:rsidR="008134BD" w:rsidRPr="008134BD" w:rsidRDefault="008134BD" w:rsidP="008134B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8134BD">
              <w:rPr>
                <w:rFonts w:ascii="Times New Roman" w:hAnsi="Times New Roman" w:cs="Times New Roman"/>
                <w:color w:val="auto"/>
                <w:kern w:val="0"/>
              </w:rPr>
              <w:t>22.46</w:t>
            </w:r>
          </w:p>
        </w:tc>
      </w:tr>
      <w:bookmarkEnd w:id="0"/>
    </w:tbl>
    <w:p w14:paraId="6D62AD53" w14:textId="77777777" w:rsidR="008134BD" w:rsidRPr="008134BD" w:rsidRDefault="008134BD" w:rsidP="008134BD">
      <w:pPr>
        <w:autoSpaceDE w:val="0"/>
        <w:autoSpaceDN w:val="0"/>
        <w:adjustRightInd w:val="0"/>
        <w:spacing w:line="480" w:lineRule="auto"/>
        <w:jc w:val="left"/>
        <w:rPr>
          <w:rFonts w:ascii="Times New Roman" w:cs="Times New Roman"/>
        </w:rPr>
      </w:pPr>
    </w:p>
    <w:sectPr w:rsidR="008134BD" w:rsidRPr="008134BD">
      <w:headerReference w:type="default" r:id="rId8"/>
      <w:pgSz w:w="11906" w:h="16838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27A15" w14:textId="77777777" w:rsidR="00D7711F" w:rsidRDefault="00D77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FE8C310" w14:textId="77777777" w:rsidR="00D7711F" w:rsidRDefault="00D77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191D0" w14:textId="77777777" w:rsidR="00D7711F" w:rsidRDefault="00D77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9790D3C" w14:textId="77777777" w:rsidR="00D7711F" w:rsidRDefault="00D77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14529" w14:textId="77777777" w:rsidR="00D7711F" w:rsidRDefault="00D7711F">
    <w:pPr>
      <w:pStyle w:val="a3"/>
      <w:wordWrap w:val="0"/>
      <w:jc w:val="right"/>
      <w:rPr>
        <w:rFonts w:ascii="Times New Roman" w:hAnsi="Times New Roman" w:cs="Times New Roman"/>
      </w:rPr>
    </w:pPr>
    <w:r>
      <w:t xml:space="preserve">Kasai, et al.  Page </w:t>
    </w:r>
    <w:r>
      <w:rPr>
        <w:rStyle w:val="a5"/>
        <w:rFonts w:ascii="Arial" w:hAnsi="Arial" w:cs="Arial"/>
      </w:rPr>
      <w:fldChar w:fldCharType="begin"/>
    </w:r>
    <w:r>
      <w:rPr>
        <w:rStyle w:val="a5"/>
        <w:rFonts w:ascii="Arial" w:hAnsi="Arial" w:cs="Arial"/>
      </w:rPr>
      <w:instrText xml:space="preserve"> PAGE </w:instrText>
    </w:r>
    <w:r>
      <w:rPr>
        <w:rStyle w:val="a5"/>
        <w:rFonts w:ascii="Arial" w:hAnsi="Arial" w:cs="Arial"/>
      </w:rPr>
      <w:fldChar w:fldCharType="separate"/>
    </w:r>
    <w:r w:rsidR="00D25754">
      <w:rPr>
        <w:rStyle w:val="a5"/>
        <w:rFonts w:ascii="Arial" w:hAnsi="Arial" w:cs="Arial"/>
        <w:noProof/>
      </w:rPr>
      <w:t>9</w:t>
    </w:r>
    <w:r>
      <w:rPr>
        <w:rStyle w:val="a5"/>
        <w:rFonts w:ascii="Arial" w:hAnsi="Arial" w:cs="Aria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2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eurolog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aeafdpvvd2ekeas9e5dszczztvp5902zpr&quot;&gt;My EndNote Library&lt;record-ids&gt;&lt;item&gt;175&lt;/item&gt;&lt;item&gt;176&lt;/item&gt;&lt;item&gt;177&lt;/item&gt;&lt;item&gt;178&lt;/item&gt;&lt;item&gt;179&lt;/item&gt;&lt;item&gt;180&lt;/item&gt;&lt;item&gt;181&lt;/item&gt;&lt;item&gt;182&lt;/item&gt;&lt;item&gt;183&lt;/item&gt;&lt;item&gt;184&lt;/item&gt;&lt;item&gt;185&lt;/item&gt;&lt;item&gt;186&lt;/item&gt;&lt;item&gt;187&lt;/item&gt;&lt;item&gt;189&lt;/item&gt;&lt;item&gt;190&lt;/item&gt;&lt;item&gt;191&lt;/item&gt;&lt;item&gt;192&lt;/item&gt;&lt;item&gt;193&lt;/item&gt;&lt;item&gt;195&lt;/item&gt;&lt;item&gt;200&lt;/item&gt;&lt;item&gt;202&lt;/item&gt;&lt;item&gt;203&lt;/item&gt;&lt;item&gt;204&lt;/item&gt;&lt;item&gt;205&lt;/item&gt;&lt;item&gt;206&lt;/item&gt;&lt;item&gt;207&lt;/item&gt;&lt;item&gt;208&lt;/item&gt;&lt;item&gt;209&lt;/item&gt;&lt;item&gt;210&lt;/item&gt;&lt;item&gt;211&lt;/item&gt;&lt;item&gt;213&lt;/item&gt;&lt;item&gt;369&lt;/item&gt;&lt;item&gt;370&lt;/item&gt;&lt;item&gt;489&lt;/item&gt;&lt;/record-ids&gt;&lt;/item&gt;&lt;/Libraries&gt;"/>
  </w:docVars>
  <w:rsids>
    <w:rsidRoot w:val="00B7197D"/>
    <w:rsid w:val="0003052D"/>
    <w:rsid w:val="000305C0"/>
    <w:rsid w:val="00071757"/>
    <w:rsid w:val="00084652"/>
    <w:rsid w:val="000D5C17"/>
    <w:rsid w:val="000E4AE9"/>
    <w:rsid w:val="000F7192"/>
    <w:rsid w:val="001016D6"/>
    <w:rsid w:val="00120160"/>
    <w:rsid w:val="00135809"/>
    <w:rsid w:val="00162A98"/>
    <w:rsid w:val="00163B45"/>
    <w:rsid w:val="001874B2"/>
    <w:rsid w:val="00192B78"/>
    <w:rsid w:val="001D0177"/>
    <w:rsid w:val="001E4180"/>
    <w:rsid w:val="00231468"/>
    <w:rsid w:val="00247B32"/>
    <w:rsid w:val="002725EF"/>
    <w:rsid w:val="00273C23"/>
    <w:rsid w:val="00276444"/>
    <w:rsid w:val="00277169"/>
    <w:rsid w:val="00280C5A"/>
    <w:rsid w:val="002868BC"/>
    <w:rsid w:val="002A5A1F"/>
    <w:rsid w:val="002E67B2"/>
    <w:rsid w:val="002F7FC9"/>
    <w:rsid w:val="00315D46"/>
    <w:rsid w:val="00337450"/>
    <w:rsid w:val="0034013B"/>
    <w:rsid w:val="00347800"/>
    <w:rsid w:val="00360862"/>
    <w:rsid w:val="0037428C"/>
    <w:rsid w:val="00385463"/>
    <w:rsid w:val="003F13E4"/>
    <w:rsid w:val="003F2650"/>
    <w:rsid w:val="00414C13"/>
    <w:rsid w:val="004443A2"/>
    <w:rsid w:val="00445437"/>
    <w:rsid w:val="00450D10"/>
    <w:rsid w:val="0046540F"/>
    <w:rsid w:val="00485B27"/>
    <w:rsid w:val="004A3CAB"/>
    <w:rsid w:val="004F0AA0"/>
    <w:rsid w:val="0051757C"/>
    <w:rsid w:val="00545DCB"/>
    <w:rsid w:val="0055643E"/>
    <w:rsid w:val="00585436"/>
    <w:rsid w:val="005A1D48"/>
    <w:rsid w:val="005B3F88"/>
    <w:rsid w:val="005B4B40"/>
    <w:rsid w:val="005C1433"/>
    <w:rsid w:val="005C24AF"/>
    <w:rsid w:val="005C48DB"/>
    <w:rsid w:val="005E2799"/>
    <w:rsid w:val="005F0EA7"/>
    <w:rsid w:val="006064B7"/>
    <w:rsid w:val="00637F7B"/>
    <w:rsid w:val="0064195D"/>
    <w:rsid w:val="00646BB4"/>
    <w:rsid w:val="00674680"/>
    <w:rsid w:val="006C1564"/>
    <w:rsid w:val="00706145"/>
    <w:rsid w:val="00707CE6"/>
    <w:rsid w:val="0071592C"/>
    <w:rsid w:val="0072384A"/>
    <w:rsid w:val="00755579"/>
    <w:rsid w:val="00771587"/>
    <w:rsid w:val="0077485C"/>
    <w:rsid w:val="007A180C"/>
    <w:rsid w:val="007A567D"/>
    <w:rsid w:val="007B4295"/>
    <w:rsid w:val="007F31A5"/>
    <w:rsid w:val="008134BD"/>
    <w:rsid w:val="00820CEE"/>
    <w:rsid w:val="00824C51"/>
    <w:rsid w:val="0083458F"/>
    <w:rsid w:val="00855664"/>
    <w:rsid w:val="00867C5C"/>
    <w:rsid w:val="008E31BD"/>
    <w:rsid w:val="008E5AD3"/>
    <w:rsid w:val="008F7C3F"/>
    <w:rsid w:val="008F7DA1"/>
    <w:rsid w:val="0090002C"/>
    <w:rsid w:val="009252F0"/>
    <w:rsid w:val="0093375F"/>
    <w:rsid w:val="00962189"/>
    <w:rsid w:val="009708B4"/>
    <w:rsid w:val="009B3804"/>
    <w:rsid w:val="00A16D8C"/>
    <w:rsid w:val="00A24A61"/>
    <w:rsid w:val="00A3356C"/>
    <w:rsid w:val="00A50D27"/>
    <w:rsid w:val="00A72521"/>
    <w:rsid w:val="00A82F78"/>
    <w:rsid w:val="00A9162F"/>
    <w:rsid w:val="00AC1E91"/>
    <w:rsid w:val="00AF16CE"/>
    <w:rsid w:val="00AF6154"/>
    <w:rsid w:val="00B01A39"/>
    <w:rsid w:val="00B1095B"/>
    <w:rsid w:val="00B12E79"/>
    <w:rsid w:val="00B421C4"/>
    <w:rsid w:val="00B64F80"/>
    <w:rsid w:val="00B7197D"/>
    <w:rsid w:val="00B91E19"/>
    <w:rsid w:val="00B95213"/>
    <w:rsid w:val="00B956C7"/>
    <w:rsid w:val="00BA0E17"/>
    <w:rsid w:val="00BC7F37"/>
    <w:rsid w:val="00BD792F"/>
    <w:rsid w:val="00BE20F5"/>
    <w:rsid w:val="00BF684D"/>
    <w:rsid w:val="00C409AB"/>
    <w:rsid w:val="00C74EE0"/>
    <w:rsid w:val="00C8024C"/>
    <w:rsid w:val="00C95BCF"/>
    <w:rsid w:val="00D25754"/>
    <w:rsid w:val="00D52325"/>
    <w:rsid w:val="00D73BF9"/>
    <w:rsid w:val="00D7711F"/>
    <w:rsid w:val="00DF1D37"/>
    <w:rsid w:val="00DF3294"/>
    <w:rsid w:val="00E1054E"/>
    <w:rsid w:val="00E139E4"/>
    <w:rsid w:val="00E27DF4"/>
    <w:rsid w:val="00E36887"/>
    <w:rsid w:val="00E54D21"/>
    <w:rsid w:val="00E67CE5"/>
    <w:rsid w:val="00E83DD6"/>
    <w:rsid w:val="00E84132"/>
    <w:rsid w:val="00E952C7"/>
    <w:rsid w:val="00EB7AFA"/>
    <w:rsid w:val="00EC7B9C"/>
    <w:rsid w:val="00ED7B85"/>
    <w:rsid w:val="00F01A5E"/>
    <w:rsid w:val="00F15FA5"/>
    <w:rsid w:val="00F41BFA"/>
    <w:rsid w:val="00F55DAB"/>
    <w:rsid w:val="00F96822"/>
    <w:rsid w:val="00F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5BD11E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650"/>
    <w:pPr>
      <w:widowControl w:val="0"/>
      <w:jc w:val="both"/>
    </w:pPr>
    <w:rPr>
      <w:rFonts w:ascii="Arial" w:eastAsia="ＭＳ 明朝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left"/>
      <w:outlineLvl w:val="0"/>
    </w:pPr>
    <w:rPr>
      <w:rFonts w:ascii="Times New Roman" w:hAnsi="Times New Roman" w:cs="Times New Roman"/>
      <w:b/>
      <w:bCs/>
      <w:color w:val="auto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Times New Roman" w:hAnsi="Times New Roman" w:cs="Times New Roman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pPr>
      <w:keepNext/>
      <w:pageBreakBefore/>
      <w:jc w:val="left"/>
      <w:outlineLvl w:val="2"/>
    </w:pPr>
    <w:rPr>
      <w:rFonts w:ascii="Times New Roman" w:hAnsi="Times New Roman" w:cs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autoSpaceDE w:val="0"/>
      <w:autoSpaceDN w:val="0"/>
      <w:adjustRightInd w:val="0"/>
      <w:ind w:firstLineChars="100" w:firstLine="241"/>
      <w:jc w:val="left"/>
      <w:outlineLvl w:val="4"/>
    </w:pPr>
    <w:rPr>
      <w:rFonts w:ascii="Times New Roman" w:hAnsi="Times New Roman" w:cs="Times New Roman"/>
      <w:b/>
      <w:bCs/>
      <w:color w:val="auto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line="480" w:lineRule="auto"/>
      <w:outlineLvl w:val="5"/>
    </w:pPr>
    <w:rPr>
      <w:rFonts w:ascii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uiPriority w:val="99"/>
    <w:qFormat/>
    <w:pPr>
      <w:keepNext/>
      <w:autoSpaceDE w:val="0"/>
      <w:autoSpaceDN w:val="0"/>
      <w:adjustRightInd w:val="0"/>
      <w:ind w:left="560" w:hanging="560"/>
      <w:jc w:val="left"/>
      <w:outlineLvl w:val="6"/>
    </w:pPr>
    <w:rPr>
      <w:rFonts w:ascii="Times New Roman" w:hAnsi="Times New Roman" w:cs="Times New Roman"/>
      <w:b/>
      <w:bCs/>
      <w:color w:val="auto"/>
      <w:kern w:val="0"/>
    </w:rPr>
  </w:style>
  <w:style w:type="paragraph" w:styleId="8">
    <w:name w:val="heading 8"/>
    <w:basedOn w:val="a"/>
    <w:next w:val="a"/>
    <w:link w:val="80"/>
    <w:uiPriority w:val="99"/>
    <w:qFormat/>
    <w:pPr>
      <w:keepNext/>
      <w:autoSpaceDE w:val="0"/>
      <w:autoSpaceDN w:val="0"/>
      <w:adjustRightInd w:val="0"/>
      <w:spacing w:line="480" w:lineRule="auto"/>
      <w:outlineLvl w:val="7"/>
    </w:pPr>
    <w:rPr>
      <w:rFonts w:ascii="Times New Roman" w:hAnsi="Times New Roman" w:cs="Times New Roman"/>
      <w:b/>
      <w:bCs/>
      <w:color w:val="auto"/>
      <w:kern w:val="0"/>
    </w:rPr>
  </w:style>
  <w:style w:type="paragraph" w:styleId="9">
    <w:name w:val="heading 9"/>
    <w:basedOn w:val="a"/>
    <w:next w:val="a"/>
    <w:link w:val="90"/>
    <w:uiPriority w:val="99"/>
    <w:qFormat/>
    <w:pPr>
      <w:keepNext/>
      <w:autoSpaceDE w:val="0"/>
      <w:autoSpaceDN w:val="0"/>
      <w:adjustRightInd w:val="0"/>
      <w:spacing w:line="480" w:lineRule="auto"/>
      <w:outlineLvl w:val="8"/>
    </w:pPr>
    <w:rPr>
      <w:rFonts w:ascii="Times New Roman" w:hAnsi="Times New Roman" w:cs="Times New Roman"/>
      <w:b/>
      <w:bCs/>
      <w:i/>
      <w:iCs/>
      <w:color w:val="auto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Arial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Pr>
      <w:rFonts w:ascii="Arial" w:eastAsia="ＭＳ ゴシック" w:hAnsi="Arial" w:cs="Arial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9"/>
    <w:locked/>
    <w:rPr>
      <w:rFonts w:ascii="Arial" w:eastAsia="ＭＳ ゴシック" w:hAnsi="Arial" w:cs="Arial"/>
      <w:color w:val="000000"/>
      <w:sz w:val="24"/>
      <w:szCs w:val="24"/>
    </w:rPr>
  </w:style>
  <w:style w:type="character" w:customStyle="1" w:styleId="40">
    <w:name w:val="見出し 4 (文字)"/>
    <w:basedOn w:val="a0"/>
    <w:link w:val="4"/>
    <w:uiPriority w:val="99"/>
    <w:locked/>
    <w:rPr>
      <w:rFonts w:ascii="Arial" w:eastAsia="ＭＳ 明朝" w:hAnsi="Arial" w:cs="Arial"/>
      <w:b/>
      <w:bCs/>
      <w:color w:val="000000"/>
      <w:sz w:val="24"/>
      <w:szCs w:val="24"/>
    </w:rPr>
  </w:style>
  <w:style w:type="character" w:customStyle="1" w:styleId="50">
    <w:name w:val="見出し 5 (文字)"/>
    <w:basedOn w:val="a0"/>
    <w:link w:val="5"/>
    <w:uiPriority w:val="99"/>
    <w:locked/>
    <w:rPr>
      <w:rFonts w:ascii="Arial" w:eastAsia="ＭＳ ゴシック" w:hAnsi="Arial" w:cs="Arial"/>
      <w:color w:val="000000"/>
      <w:sz w:val="24"/>
      <w:szCs w:val="24"/>
    </w:rPr>
  </w:style>
  <w:style w:type="character" w:customStyle="1" w:styleId="60">
    <w:name w:val="見出し 6 (文字)"/>
    <w:basedOn w:val="a0"/>
    <w:link w:val="6"/>
    <w:uiPriority w:val="99"/>
    <w:locked/>
    <w:rPr>
      <w:rFonts w:ascii="Arial" w:eastAsia="ＭＳ 明朝" w:hAnsi="Arial" w:cs="Arial"/>
      <w:b/>
      <w:bCs/>
      <w:color w:val="000000"/>
      <w:sz w:val="24"/>
      <w:szCs w:val="24"/>
    </w:rPr>
  </w:style>
  <w:style w:type="character" w:customStyle="1" w:styleId="70">
    <w:name w:val="見出し 7 (文字)"/>
    <w:basedOn w:val="a0"/>
    <w:link w:val="7"/>
    <w:uiPriority w:val="99"/>
    <w:locked/>
    <w:rPr>
      <w:rFonts w:ascii="Arial" w:eastAsia="ＭＳ 明朝" w:hAnsi="Arial" w:cs="Arial"/>
      <w:color w:val="000000"/>
      <w:sz w:val="24"/>
      <w:szCs w:val="24"/>
    </w:rPr>
  </w:style>
  <w:style w:type="character" w:customStyle="1" w:styleId="80">
    <w:name w:val="見出し 8 (文字)"/>
    <w:basedOn w:val="a0"/>
    <w:link w:val="8"/>
    <w:uiPriority w:val="99"/>
    <w:locked/>
    <w:rPr>
      <w:rFonts w:ascii="Arial" w:eastAsia="ＭＳ 明朝" w:hAnsi="Arial" w:cs="Arial"/>
      <w:color w:val="000000"/>
      <w:sz w:val="24"/>
      <w:szCs w:val="24"/>
    </w:rPr>
  </w:style>
  <w:style w:type="character" w:customStyle="1" w:styleId="90">
    <w:name w:val="見出し 9 (文字)"/>
    <w:basedOn w:val="a0"/>
    <w:link w:val="9"/>
    <w:uiPriority w:val="99"/>
    <w:locked/>
    <w:rPr>
      <w:rFonts w:ascii="Arial" w:eastAsia="ＭＳ 明朝" w:hAnsi="Arial" w:cs="Arial"/>
      <w:color w:val="000000"/>
      <w:sz w:val="24"/>
      <w:szCs w:val="24"/>
    </w:rPr>
  </w:style>
  <w:style w:type="character" w:customStyle="1" w:styleId="Heading5Char">
    <w:name w:val="Heading 5 Char"/>
    <w:basedOn w:val="a0"/>
    <w:uiPriority w:val="99"/>
    <w:rPr>
      <w:rFonts w:ascii="Times New Roman" w:hAnsi="Times New Roman" w:cs="Times New Roman"/>
      <w:b/>
      <w:bCs/>
      <w:kern w:val="2"/>
      <w:sz w:val="24"/>
      <w:szCs w:val="24"/>
      <w:lang w:val="x-none" w:eastAsia="ja-JP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Arial" w:eastAsia="ＭＳ 明朝" w:hAnsi="Arial" w:cs="Arial"/>
      <w:color w:val="000000"/>
      <w:sz w:val="24"/>
      <w:szCs w:val="24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Body Text"/>
    <w:basedOn w:val="a"/>
    <w:link w:val="a7"/>
    <w:uiPriority w:val="99"/>
    <w:pPr>
      <w:spacing w:line="36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7">
    <w:name w:val="本文 (文字)"/>
    <w:basedOn w:val="a0"/>
    <w:link w:val="a6"/>
    <w:uiPriority w:val="99"/>
    <w:locked/>
    <w:rPr>
      <w:rFonts w:ascii="Arial" w:eastAsia="ＭＳ 明朝" w:hAnsi="Arial" w:cs="Arial"/>
      <w:color w:val="000000"/>
      <w:sz w:val="24"/>
      <w:szCs w:val="24"/>
    </w:rPr>
  </w:style>
  <w:style w:type="character" w:styleId="a8">
    <w:name w:val="Emphasis"/>
    <w:basedOn w:val="a0"/>
    <w:uiPriority w:val="99"/>
    <w:qFormat/>
    <w:rPr>
      <w:rFonts w:ascii="Times New Roman" w:hAnsi="Times New Roman" w:cs="Times New Roman"/>
      <w:b/>
      <w:bCs/>
    </w:rPr>
  </w:style>
  <w:style w:type="paragraph" w:styleId="21">
    <w:name w:val="Body Text Indent 2"/>
    <w:basedOn w:val="a"/>
    <w:link w:val="22"/>
    <w:uiPriority w:val="99"/>
    <w:pPr>
      <w:spacing w:line="360" w:lineRule="auto"/>
      <w:ind w:leftChars="25" w:left="60" w:firstLineChars="100" w:firstLine="240"/>
    </w:pPr>
    <w:rPr>
      <w:rFonts w:ascii="Times New Roman" w:hAnsi="Times New Roman" w:cs="Times New Roman"/>
    </w:rPr>
  </w:style>
  <w:style w:type="character" w:customStyle="1" w:styleId="22">
    <w:name w:val="本文インデント 2 (文字)"/>
    <w:basedOn w:val="a0"/>
    <w:link w:val="21"/>
    <w:uiPriority w:val="99"/>
    <w:locked/>
    <w:rPr>
      <w:rFonts w:ascii="Arial" w:eastAsia="ＭＳ 明朝" w:hAnsi="Arial" w:cs="Arial"/>
      <w:color w:val="000000"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Ｐ明朝" w:eastAsia="Times New Roman" w:hAnsi="Times New Roman" w:cs="ＭＳ Ｐ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Arial"/>
      <w:color w:val="000000"/>
      <w:sz w:val="18"/>
      <w:szCs w:val="18"/>
    </w:rPr>
  </w:style>
  <w:style w:type="character" w:styleId="ab">
    <w:name w:val="annotation reference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c">
    <w:name w:val="annotation text"/>
    <w:basedOn w:val="a"/>
    <w:link w:val="ad"/>
    <w:uiPriority w:val="99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locked/>
    <w:rPr>
      <w:rFonts w:ascii="Arial" w:eastAsia="ＭＳ 明朝" w:hAnsi="Arial" w:cs="Arial"/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Pr>
      <w:rFonts w:ascii="Arial" w:eastAsia="ＭＳ 明朝" w:hAnsi="Arial" w:cs="Arial"/>
      <w:b/>
      <w:bCs/>
      <w:color w:val="000000"/>
      <w:sz w:val="24"/>
      <w:szCs w:val="24"/>
    </w:rPr>
  </w:style>
  <w:style w:type="paragraph" w:styleId="af0">
    <w:name w:val="Revision"/>
    <w:hidden/>
    <w:uiPriority w:val="99"/>
    <w:rPr>
      <w:rFonts w:ascii="Arial" w:eastAsia="ＭＳ 明朝" w:hAnsi="Arial" w:cs="Arial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pPr>
      <w:tabs>
        <w:tab w:val="center" w:pos="4680"/>
        <w:tab w:val="right" w:pos="9360"/>
      </w:tabs>
    </w:pPr>
  </w:style>
  <w:style w:type="character" w:customStyle="1" w:styleId="af2">
    <w:name w:val="フッター (文字)"/>
    <w:basedOn w:val="a0"/>
    <w:link w:val="af1"/>
    <w:uiPriority w:val="99"/>
    <w:locked/>
    <w:rPr>
      <w:rFonts w:ascii="Arial" w:eastAsia="ＭＳ 明朝" w:hAnsi="Arial" w:cs="Arial"/>
      <w:color w:val="000000"/>
      <w:sz w:val="24"/>
      <w:szCs w:val="24"/>
    </w:rPr>
  </w:style>
  <w:style w:type="paragraph" w:customStyle="1" w:styleId="xl31">
    <w:name w:val="xl31"/>
    <w:basedOn w:val="a"/>
    <w:uiPriority w:val="9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明朝"/>
      <w:color w:val="auto"/>
      <w:kern w:val="0"/>
    </w:rPr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locked/>
    <w:rPr>
      <w:rFonts w:ascii="Arial" w:eastAsia="ＭＳ 明朝" w:hAnsi="Arial" w:cs="Arial"/>
      <w:color w:val="000000"/>
      <w:sz w:val="16"/>
      <w:szCs w:val="16"/>
    </w:rPr>
  </w:style>
  <w:style w:type="paragraph" w:styleId="23">
    <w:name w:val="Body Text 2"/>
    <w:basedOn w:val="a"/>
    <w:link w:val="24"/>
    <w:uiPriority w:val="99"/>
    <w:pPr>
      <w:spacing w:line="480" w:lineRule="auto"/>
      <w:ind w:firstLineChars="177" w:firstLine="425"/>
    </w:pPr>
    <w:rPr>
      <w:rFonts w:ascii="Times New Roman" w:hAnsi="Times New Roman" w:cs="Times New Roman"/>
      <w:i/>
      <w:iCs/>
    </w:rPr>
  </w:style>
  <w:style w:type="character" w:customStyle="1" w:styleId="24">
    <w:name w:val="本文 2 (文字)"/>
    <w:basedOn w:val="a0"/>
    <w:link w:val="23"/>
    <w:uiPriority w:val="99"/>
    <w:locked/>
    <w:rPr>
      <w:rFonts w:ascii="Arial" w:eastAsia="ＭＳ 明朝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Pr>
      <w:rFonts w:ascii="Times New Roman" w:hAnsi="Times New Roman" w:cs="Times New Roman"/>
    </w:rPr>
  </w:style>
  <w:style w:type="character" w:styleId="af3">
    <w:name w:val="Subtle Reference"/>
    <w:basedOn w:val="a0"/>
    <w:uiPriority w:val="99"/>
    <w:qFormat/>
    <w:rPr>
      <w:rFonts w:ascii="Times New Roman" w:hAnsi="Times New Roman" w:cs="Times New Roman"/>
      <w:smallCaps/>
      <w:color w:val="auto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F96822"/>
    <w:pPr>
      <w:jc w:val="center"/>
    </w:pPr>
    <w:rPr>
      <w:noProof/>
    </w:rPr>
  </w:style>
  <w:style w:type="character" w:customStyle="1" w:styleId="EndNoteBibliographyTitle0">
    <w:name w:val="EndNote Bibliography Title (文字)"/>
    <w:basedOn w:val="a0"/>
    <w:link w:val="EndNoteBibliographyTitle"/>
    <w:locked/>
    <w:rsid w:val="00F96822"/>
    <w:rPr>
      <w:rFonts w:ascii="Arial" w:eastAsia="ＭＳ 明朝" w:hAnsi="Arial" w:cs="Arial"/>
      <w:noProof/>
      <w:color w:val="000000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F96822"/>
    <w:pPr>
      <w:jc w:val="left"/>
    </w:pPr>
    <w:rPr>
      <w:noProof/>
    </w:rPr>
  </w:style>
  <w:style w:type="character" w:customStyle="1" w:styleId="EndNoteBibliography0">
    <w:name w:val="EndNote Bibliography (文字)"/>
    <w:basedOn w:val="a0"/>
    <w:link w:val="EndNoteBibliography"/>
    <w:locked/>
    <w:rsid w:val="00F96822"/>
    <w:rPr>
      <w:rFonts w:ascii="Arial" w:eastAsia="ＭＳ 明朝" w:hAnsi="Arial" w:cs="Arial"/>
      <w:noProof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C1564"/>
    <w:rPr>
      <w:rFonts w:ascii="Courier" w:hAnsi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6C1564"/>
    <w:rPr>
      <w:rFonts w:ascii="Courier" w:eastAsia="ＭＳ 明朝" w:hAnsi="Courier" w:cs="Arial"/>
      <w:color w:val="000000"/>
      <w:sz w:val="20"/>
      <w:szCs w:val="20"/>
    </w:rPr>
  </w:style>
  <w:style w:type="character" w:styleId="af4">
    <w:name w:val="Hyperlink"/>
    <w:basedOn w:val="a0"/>
    <w:uiPriority w:val="99"/>
    <w:unhideWhenUsed/>
    <w:rsid w:val="00414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650"/>
    <w:pPr>
      <w:widowControl w:val="0"/>
      <w:jc w:val="both"/>
    </w:pPr>
    <w:rPr>
      <w:rFonts w:ascii="Arial" w:eastAsia="ＭＳ 明朝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left"/>
      <w:outlineLvl w:val="0"/>
    </w:pPr>
    <w:rPr>
      <w:rFonts w:ascii="Times New Roman" w:hAnsi="Times New Roman" w:cs="Times New Roman"/>
      <w:b/>
      <w:bCs/>
      <w:color w:val="auto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Times New Roman" w:hAnsi="Times New Roman" w:cs="Times New Roman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pPr>
      <w:keepNext/>
      <w:pageBreakBefore/>
      <w:jc w:val="left"/>
      <w:outlineLvl w:val="2"/>
    </w:pPr>
    <w:rPr>
      <w:rFonts w:ascii="Times New Roman" w:hAnsi="Times New Roman" w:cs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autoSpaceDE w:val="0"/>
      <w:autoSpaceDN w:val="0"/>
      <w:adjustRightInd w:val="0"/>
      <w:ind w:firstLineChars="100" w:firstLine="241"/>
      <w:jc w:val="left"/>
      <w:outlineLvl w:val="4"/>
    </w:pPr>
    <w:rPr>
      <w:rFonts w:ascii="Times New Roman" w:hAnsi="Times New Roman" w:cs="Times New Roman"/>
      <w:b/>
      <w:bCs/>
      <w:color w:val="auto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line="480" w:lineRule="auto"/>
      <w:outlineLvl w:val="5"/>
    </w:pPr>
    <w:rPr>
      <w:rFonts w:ascii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uiPriority w:val="99"/>
    <w:qFormat/>
    <w:pPr>
      <w:keepNext/>
      <w:autoSpaceDE w:val="0"/>
      <w:autoSpaceDN w:val="0"/>
      <w:adjustRightInd w:val="0"/>
      <w:ind w:left="560" w:hanging="560"/>
      <w:jc w:val="left"/>
      <w:outlineLvl w:val="6"/>
    </w:pPr>
    <w:rPr>
      <w:rFonts w:ascii="Times New Roman" w:hAnsi="Times New Roman" w:cs="Times New Roman"/>
      <w:b/>
      <w:bCs/>
      <w:color w:val="auto"/>
      <w:kern w:val="0"/>
    </w:rPr>
  </w:style>
  <w:style w:type="paragraph" w:styleId="8">
    <w:name w:val="heading 8"/>
    <w:basedOn w:val="a"/>
    <w:next w:val="a"/>
    <w:link w:val="80"/>
    <w:uiPriority w:val="99"/>
    <w:qFormat/>
    <w:pPr>
      <w:keepNext/>
      <w:autoSpaceDE w:val="0"/>
      <w:autoSpaceDN w:val="0"/>
      <w:adjustRightInd w:val="0"/>
      <w:spacing w:line="480" w:lineRule="auto"/>
      <w:outlineLvl w:val="7"/>
    </w:pPr>
    <w:rPr>
      <w:rFonts w:ascii="Times New Roman" w:hAnsi="Times New Roman" w:cs="Times New Roman"/>
      <w:b/>
      <w:bCs/>
      <w:color w:val="auto"/>
      <w:kern w:val="0"/>
    </w:rPr>
  </w:style>
  <w:style w:type="paragraph" w:styleId="9">
    <w:name w:val="heading 9"/>
    <w:basedOn w:val="a"/>
    <w:next w:val="a"/>
    <w:link w:val="90"/>
    <w:uiPriority w:val="99"/>
    <w:qFormat/>
    <w:pPr>
      <w:keepNext/>
      <w:autoSpaceDE w:val="0"/>
      <w:autoSpaceDN w:val="0"/>
      <w:adjustRightInd w:val="0"/>
      <w:spacing w:line="480" w:lineRule="auto"/>
      <w:outlineLvl w:val="8"/>
    </w:pPr>
    <w:rPr>
      <w:rFonts w:ascii="Times New Roman" w:hAnsi="Times New Roman" w:cs="Times New Roman"/>
      <w:b/>
      <w:bCs/>
      <w:i/>
      <w:iCs/>
      <w:color w:val="auto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Arial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Pr>
      <w:rFonts w:ascii="Arial" w:eastAsia="ＭＳ ゴシック" w:hAnsi="Arial" w:cs="Arial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9"/>
    <w:locked/>
    <w:rPr>
      <w:rFonts w:ascii="Arial" w:eastAsia="ＭＳ ゴシック" w:hAnsi="Arial" w:cs="Arial"/>
      <w:color w:val="000000"/>
      <w:sz w:val="24"/>
      <w:szCs w:val="24"/>
    </w:rPr>
  </w:style>
  <w:style w:type="character" w:customStyle="1" w:styleId="40">
    <w:name w:val="見出し 4 (文字)"/>
    <w:basedOn w:val="a0"/>
    <w:link w:val="4"/>
    <w:uiPriority w:val="99"/>
    <w:locked/>
    <w:rPr>
      <w:rFonts w:ascii="Arial" w:eastAsia="ＭＳ 明朝" w:hAnsi="Arial" w:cs="Arial"/>
      <w:b/>
      <w:bCs/>
      <w:color w:val="000000"/>
      <w:sz w:val="24"/>
      <w:szCs w:val="24"/>
    </w:rPr>
  </w:style>
  <w:style w:type="character" w:customStyle="1" w:styleId="50">
    <w:name w:val="見出し 5 (文字)"/>
    <w:basedOn w:val="a0"/>
    <w:link w:val="5"/>
    <w:uiPriority w:val="99"/>
    <w:locked/>
    <w:rPr>
      <w:rFonts w:ascii="Arial" w:eastAsia="ＭＳ ゴシック" w:hAnsi="Arial" w:cs="Arial"/>
      <w:color w:val="000000"/>
      <w:sz w:val="24"/>
      <w:szCs w:val="24"/>
    </w:rPr>
  </w:style>
  <w:style w:type="character" w:customStyle="1" w:styleId="60">
    <w:name w:val="見出し 6 (文字)"/>
    <w:basedOn w:val="a0"/>
    <w:link w:val="6"/>
    <w:uiPriority w:val="99"/>
    <w:locked/>
    <w:rPr>
      <w:rFonts w:ascii="Arial" w:eastAsia="ＭＳ 明朝" w:hAnsi="Arial" w:cs="Arial"/>
      <w:b/>
      <w:bCs/>
      <w:color w:val="000000"/>
      <w:sz w:val="24"/>
      <w:szCs w:val="24"/>
    </w:rPr>
  </w:style>
  <w:style w:type="character" w:customStyle="1" w:styleId="70">
    <w:name w:val="見出し 7 (文字)"/>
    <w:basedOn w:val="a0"/>
    <w:link w:val="7"/>
    <w:uiPriority w:val="99"/>
    <w:locked/>
    <w:rPr>
      <w:rFonts w:ascii="Arial" w:eastAsia="ＭＳ 明朝" w:hAnsi="Arial" w:cs="Arial"/>
      <w:color w:val="000000"/>
      <w:sz w:val="24"/>
      <w:szCs w:val="24"/>
    </w:rPr>
  </w:style>
  <w:style w:type="character" w:customStyle="1" w:styleId="80">
    <w:name w:val="見出し 8 (文字)"/>
    <w:basedOn w:val="a0"/>
    <w:link w:val="8"/>
    <w:uiPriority w:val="99"/>
    <w:locked/>
    <w:rPr>
      <w:rFonts w:ascii="Arial" w:eastAsia="ＭＳ 明朝" w:hAnsi="Arial" w:cs="Arial"/>
      <w:color w:val="000000"/>
      <w:sz w:val="24"/>
      <w:szCs w:val="24"/>
    </w:rPr>
  </w:style>
  <w:style w:type="character" w:customStyle="1" w:styleId="90">
    <w:name w:val="見出し 9 (文字)"/>
    <w:basedOn w:val="a0"/>
    <w:link w:val="9"/>
    <w:uiPriority w:val="99"/>
    <w:locked/>
    <w:rPr>
      <w:rFonts w:ascii="Arial" w:eastAsia="ＭＳ 明朝" w:hAnsi="Arial" w:cs="Arial"/>
      <w:color w:val="000000"/>
      <w:sz w:val="24"/>
      <w:szCs w:val="24"/>
    </w:rPr>
  </w:style>
  <w:style w:type="character" w:customStyle="1" w:styleId="Heading5Char">
    <w:name w:val="Heading 5 Char"/>
    <w:basedOn w:val="a0"/>
    <w:uiPriority w:val="99"/>
    <w:rPr>
      <w:rFonts w:ascii="Times New Roman" w:hAnsi="Times New Roman" w:cs="Times New Roman"/>
      <w:b/>
      <w:bCs/>
      <w:kern w:val="2"/>
      <w:sz w:val="24"/>
      <w:szCs w:val="24"/>
      <w:lang w:val="x-none" w:eastAsia="ja-JP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Arial" w:eastAsia="ＭＳ 明朝" w:hAnsi="Arial" w:cs="Arial"/>
      <w:color w:val="000000"/>
      <w:sz w:val="24"/>
      <w:szCs w:val="24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Body Text"/>
    <w:basedOn w:val="a"/>
    <w:link w:val="a7"/>
    <w:uiPriority w:val="99"/>
    <w:pPr>
      <w:spacing w:line="36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7">
    <w:name w:val="本文 (文字)"/>
    <w:basedOn w:val="a0"/>
    <w:link w:val="a6"/>
    <w:uiPriority w:val="99"/>
    <w:locked/>
    <w:rPr>
      <w:rFonts w:ascii="Arial" w:eastAsia="ＭＳ 明朝" w:hAnsi="Arial" w:cs="Arial"/>
      <w:color w:val="000000"/>
      <w:sz w:val="24"/>
      <w:szCs w:val="24"/>
    </w:rPr>
  </w:style>
  <w:style w:type="character" w:styleId="a8">
    <w:name w:val="Emphasis"/>
    <w:basedOn w:val="a0"/>
    <w:uiPriority w:val="99"/>
    <w:qFormat/>
    <w:rPr>
      <w:rFonts w:ascii="Times New Roman" w:hAnsi="Times New Roman" w:cs="Times New Roman"/>
      <w:b/>
      <w:bCs/>
    </w:rPr>
  </w:style>
  <w:style w:type="paragraph" w:styleId="21">
    <w:name w:val="Body Text Indent 2"/>
    <w:basedOn w:val="a"/>
    <w:link w:val="22"/>
    <w:uiPriority w:val="99"/>
    <w:pPr>
      <w:spacing w:line="360" w:lineRule="auto"/>
      <w:ind w:leftChars="25" w:left="60" w:firstLineChars="100" w:firstLine="240"/>
    </w:pPr>
    <w:rPr>
      <w:rFonts w:ascii="Times New Roman" w:hAnsi="Times New Roman" w:cs="Times New Roman"/>
    </w:rPr>
  </w:style>
  <w:style w:type="character" w:customStyle="1" w:styleId="22">
    <w:name w:val="本文インデント 2 (文字)"/>
    <w:basedOn w:val="a0"/>
    <w:link w:val="21"/>
    <w:uiPriority w:val="99"/>
    <w:locked/>
    <w:rPr>
      <w:rFonts w:ascii="Arial" w:eastAsia="ＭＳ 明朝" w:hAnsi="Arial" w:cs="Arial"/>
      <w:color w:val="000000"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Ｐ明朝" w:eastAsia="Times New Roman" w:hAnsi="Times New Roman" w:cs="ＭＳ Ｐ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Arial"/>
      <w:color w:val="000000"/>
      <w:sz w:val="18"/>
      <w:szCs w:val="18"/>
    </w:rPr>
  </w:style>
  <w:style w:type="character" w:styleId="ab">
    <w:name w:val="annotation reference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c">
    <w:name w:val="annotation text"/>
    <w:basedOn w:val="a"/>
    <w:link w:val="ad"/>
    <w:uiPriority w:val="99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locked/>
    <w:rPr>
      <w:rFonts w:ascii="Arial" w:eastAsia="ＭＳ 明朝" w:hAnsi="Arial" w:cs="Arial"/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Pr>
      <w:rFonts w:ascii="Arial" w:eastAsia="ＭＳ 明朝" w:hAnsi="Arial" w:cs="Arial"/>
      <w:b/>
      <w:bCs/>
      <w:color w:val="000000"/>
      <w:sz w:val="24"/>
      <w:szCs w:val="24"/>
    </w:rPr>
  </w:style>
  <w:style w:type="paragraph" w:styleId="af0">
    <w:name w:val="Revision"/>
    <w:hidden/>
    <w:uiPriority w:val="99"/>
    <w:rPr>
      <w:rFonts w:ascii="Arial" w:eastAsia="ＭＳ 明朝" w:hAnsi="Arial" w:cs="Arial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pPr>
      <w:tabs>
        <w:tab w:val="center" w:pos="4680"/>
        <w:tab w:val="right" w:pos="9360"/>
      </w:tabs>
    </w:pPr>
  </w:style>
  <w:style w:type="character" w:customStyle="1" w:styleId="af2">
    <w:name w:val="フッター (文字)"/>
    <w:basedOn w:val="a0"/>
    <w:link w:val="af1"/>
    <w:uiPriority w:val="99"/>
    <w:locked/>
    <w:rPr>
      <w:rFonts w:ascii="Arial" w:eastAsia="ＭＳ 明朝" w:hAnsi="Arial" w:cs="Arial"/>
      <w:color w:val="000000"/>
      <w:sz w:val="24"/>
      <w:szCs w:val="24"/>
    </w:rPr>
  </w:style>
  <w:style w:type="paragraph" w:customStyle="1" w:styleId="xl31">
    <w:name w:val="xl31"/>
    <w:basedOn w:val="a"/>
    <w:uiPriority w:val="9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明朝"/>
      <w:color w:val="auto"/>
      <w:kern w:val="0"/>
    </w:rPr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locked/>
    <w:rPr>
      <w:rFonts w:ascii="Arial" w:eastAsia="ＭＳ 明朝" w:hAnsi="Arial" w:cs="Arial"/>
      <w:color w:val="000000"/>
      <w:sz w:val="16"/>
      <w:szCs w:val="16"/>
    </w:rPr>
  </w:style>
  <w:style w:type="paragraph" w:styleId="23">
    <w:name w:val="Body Text 2"/>
    <w:basedOn w:val="a"/>
    <w:link w:val="24"/>
    <w:uiPriority w:val="99"/>
    <w:pPr>
      <w:spacing w:line="480" w:lineRule="auto"/>
      <w:ind w:firstLineChars="177" w:firstLine="425"/>
    </w:pPr>
    <w:rPr>
      <w:rFonts w:ascii="Times New Roman" w:hAnsi="Times New Roman" w:cs="Times New Roman"/>
      <w:i/>
      <w:iCs/>
    </w:rPr>
  </w:style>
  <w:style w:type="character" w:customStyle="1" w:styleId="24">
    <w:name w:val="本文 2 (文字)"/>
    <w:basedOn w:val="a0"/>
    <w:link w:val="23"/>
    <w:uiPriority w:val="99"/>
    <w:locked/>
    <w:rPr>
      <w:rFonts w:ascii="Arial" w:eastAsia="ＭＳ 明朝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Pr>
      <w:rFonts w:ascii="Times New Roman" w:hAnsi="Times New Roman" w:cs="Times New Roman"/>
    </w:rPr>
  </w:style>
  <w:style w:type="character" w:styleId="af3">
    <w:name w:val="Subtle Reference"/>
    <w:basedOn w:val="a0"/>
    <w:uiPriority w:val="99"/>
    <w:qFormat/>
    <w:rPr>
      <w:rFonts w:ascii="Times New Roman" w:hAnsi="Times New Roman" w:cs="Times New Roman"/>
      <w:smallCaps/>
      <w:color w:val="auto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F96822"/>
    <w:pPr>
      <w:jc w:val="center"/>
    </w:pPr>
    <w:rPr>
      <w:noProof/>
    </w:rPr>
  </w:style>
  <w:style w:type="character" w:customStyle="1" w:styleId="EndNoteBibliographyTitle0">
    <w:name w:val="EndNote Bibliography Title (文字)"/>
    <w:basedOn w:val="a0"/>
    <w:link w:val="EndNoteBibliographyTitle"/>
    <w:locked/>
    <w:rsid w:val="00F96822"/>
    <w:rPr>
      <w:rFonts w:ascii="Arial" w:eastAsia="ＭＳ 明朝" w:hAnsi="Arial" w:cs="Arial"/>
      <w:noProof/>
      <w:color w:val="000000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F96822"/>
    <w:pPr>
      <w:jc w:val="left"/>
    </w:pPr>
    <w:rPr>
      <w:noProof/>
    </w:rPr>
  </w:style>
  <w:style w:type="character" w:customStyle="1" w:styleId="EndNoteBibliography0">
    <w:name w:val="EndNote Bibliography (文字)"/>
    <w:basedOn w:val="a0"/>
    <w:link w:val="EndNoteBibliography"/>
    <w:locked/>
    <w:rsid w:val="00F96822"/>
    <w:rPr>
      <w:rFonts w:ascii="Arial" w:eastAsia="ＭＳ 明朝" w:hAnsi="Arial" w:cs="Arial"/>
      <w:noProof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C1564"/>
    <w:rPr>
      <w:rFonts w:ascii="Courier" w:hAnsi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6C1564"/>
    <w:rPr>
      <w:rFonts w:ascii="Courier" w:eastAsia="ＭＳ 明朝" w:hAnsi="Courier" w:cs="Arial"/>
      <w:color w:val="000000"/>
      <w:sz w:val="20"/>
      <w:szCs w:val="20"/>
    </w:rPr>
  </w:style>
  <w:style w:type="character" w:styleId="af4">
    <w:name w:val="Hyperlink"/>
    <w:basedOn w:val="a0"/>
    <w:uiPriority w:val="99"/>
    <w:unhideWhenUsed/>
    <w:rsid w:val="00414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4677-1794-477D-8106-6CAED38B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685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Increased α-synuclein levels in the cerebrospinal fluid of patients with Creutzfeldt-Jakob disease</vt:lpstr>
    </vt:vector>
  </TitlesOfParts>
  <Company>Lancaster University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Increased α-synuclein levels in the cerebrospinal fluid of patients with Creutzfeldt-Jakob disease</dc:title>
  <dc:creator>Editor</dc:creator>
  <cp:lastModifiedBy>Kasai</cp:lastModifiedBy>
  <cp:revision>3</cp:revision>
  <cp:lastPrinted>2016-04-25T02:21:00Z</cp:lastPrinted>
  <dcterms:created xsi:type="dcterms:W3CDTF">2017-03-21T09:47:00Z</dcterms:created>
  <dcterms:modified xsi:type="dcterms:W3CDTF">2017-03-22T02:32:00Z</dcterms:modified>
</cp:coreProperties>
</file>