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F3" w:rsidRDefault="004916F3" w:rsidP="004916F3">
      <w:pPr>
        <w:spacing w:after="120" w:line="480" w:lineRule="auto"/>
        <w:rPr>
          <w:rFonts w:cs="Times New Roman"/>
          <w:b/>
          <w:lang w:val="en-US"/>
        </w:rPr>
      </w:pPr>
      <w:proofErr w:type="gramStart"/>
      <w:r w:rsidRPr="004916F3">
        <w:rPr>
          <w:rFonts w:cs="Times New Roman"/>
          <w:b/>
          <w:lang w:val="en-US"/>
        </w:rPr>
        <w:t>S1 Table.</w:t>
      </w:r>
      <w:proofErr w:type="gramEnd"/>
      <w:r w:rsidRPr="004916F3">
        <w:rPr>
          <w:rFonts w:cs="Times New Roman"/>
          <w:b/>
          <w:lang w:val="en-US"/>
        </w:rPr>
        <w:t xml:space="preserve"> </w:t>
      </w:r>
      <w:proofErr w:type="gramStart"/>
      <w:r w:rsidRPr="004916F3">
        <w:rPr>
          <w:rFonts w:cs="Times New Roman"/>
          <w:b/>
          <w:lang w:val="en-US"/>
        </w:rPr>
        <w:t>BCS classification.</w:t>
      </w:r>
      <w:proofErr w:type="gramEnd"/>
    </w:p>
    <w:tbl>
      <w:tblPr>
        <w:tblpPr w:leftFromText="141" w:rightFromText="141" w:vertAnchor="text" w:horzAnchor="margin" w:tblpY="76"/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380"/>
        <w:gridCol w:w="2380"/>
      </w:tblGrid>
      <w:tr w:rsidR="004916F3" w:rsidRPr="00850474" w:rsidTr="004F0DCA">
        <w:trPr>
          <w:trHeight w:val="495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6F3" w:rsidRPr="007A36A2" w:rsidRDefault="004916F3" w:rsidP="004F0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7A36A2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High </w:t>
            </w:r>
            <w:proofErr w:type="spellStart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solubility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Low</w:t>
            </w:r>
            <w:proofErr w:type="spellEnd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solubility</w:t>
            </w:r>
            <w:proofErr w:type="spellEnd"/>
          </w:p>
        </w:tc>
      </w:tr>
      <w:tr w:rsidR="004916F3" w:rsidRPr="00850474" w:rsidTr="004F0DCA">
        <w:trPr>
          <w:trHeight w:val="585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F3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High</w:t>
            </w:r>
          </w:p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permeability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Class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lang w:eastAsia="es-ES"/>
              </w:rPr>
              <w:t>Clas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II</w:t>
            </w:r>
          </w:p>
        </w:tc>
      </w:tr>
      <w:tr w:rsidR="004916F3" w:rsidRPr="00850474" w:rsidTr="004F0DCA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High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Permeability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High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permeability</w:t>
            </w:r>
            <w:proofErr w:type="spellEnd"/>
          </w:p>
        </w:tc>
      </w:tr>
      <w:tr w:rsidR="004916F3" w:rsidRPr="00850474" w:rsidTr="004F0DCA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High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solubility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solubility</w:t>
            </w:r>
            <w:proofErr w:type="spellEnd"/>
          </w:p>
        </w:tc>
      </w:tr>
      <w:tr w:rsidR="004916F3" w:rsidRPr="00850474" w:rsidTr="004F0DCA">
        <w:trPr>
          <w:trHeight w:val="510"/>
        </w:trPr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Low</w:t>
            </w:r>
            <w:proofErr w:type="spellEnd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permeability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lang w:eastAsia="es-ES"/>
              </w:rPr>
              <w:t>Class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lang w:eastAsia="es-ES"/>
              </w:rPr>
              <w:t>Class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IV</w:t>
            </w:r>
          </w:p>
        </w:tc>
      </w:tr>
      <w:tr w:rsidR="004916F3" w:rsidRPr="00850474" w:rsidTr="004F0DCA">
        <w:trPr>
          <w:trHeight w:val="51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permeability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permeability</w:t>
            </w:r>
            <w:proofErr w:type="spellEnd"/>
          </w:p>
        </w:tc>
      </w:tr>
      <w:tr w:rsidR="004916F3" w:rsidRPr="00850474" w:rsidTr="004F0DCA">
        <w:trPr>
          <w:trHeight w:val="510"/>
        </w:trPr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High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solubility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6F3" w:rsidRPr="00850474" w:rsidRDefault="004916F3" w:rsidP="004F0D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Low</w:t>
            </w:r>
            <w:proofErr w:type="spellEnd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504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solubility</w:t>
            </w:r>
            <w:proofErr w:type="spellEnd"/>
          </w:p>
        </w:tc>
      </w:tr>
    </w:tbl>
    <w:p w:rsidR="004916F3" w:rsidRDefault="004916F3" w:rsidP="004916F3">
      <w:pPr>
        <w:spacing w:after="120" w:line="480" w:lineRule="auto"/>
        <w:rPr>
          <w:rFonts w:cs="Times New Roman"/>
          <w:lang w:val="en-US"/>
        </w:rPr>
      </w:pPr>
    </w:p>
    <w:p w:rsidR="004916F3" w:rsidRDefault="004916F3" w:rsidP="004916F3">
      <w:pPr>
        <w:spacing w:after="120" w:line="480" w:lineRule="auto"/>
        <w:rPr>
          <w:rFonts w:cs="Times New Roman"/>
          <w:lang w:val="en-US"/>
        </w:rPr>
      </w:pPr>
    </w:p>
    <w:p w:rsidR="004916F3" w:rsidRDefault="004916F3" w:rsidP="004916F3">
      <w:pPr>
        <w:spacing w:after="120" w:line="480" w:lineRule="auto"/>
        <w:rPr>
          <w:rFonts w:cs="Times New Roman"/>
          <w:lang w:val="en-US"/>
        </w:rPr>
      </w:pPr>
    </w:p>
    <w:p w:rsidR="004916F3" w:rsidRDefault="004916F3" w:rsidP="004916F3">
      <w:pPr>
        <w:spacing w:after="120" w:line="480" w:lineRule="auto"/>
        <w:rPr>
          <w:rFonts w:cs="Times New Roman"/>
          <w:lang w:val="en-US"/>
        </w:rPr>
      </w:pPr>
    </w:p>
    <w:p w:rsidR="004916F3" w:rsidRDefault="004916F3" w:rsidP="004916F3">
      <w:pPr>
        <w:spacing w:after="120" w:line="480" w:lineRule="auto"/>
        <w:rPr>
          <w:rFonts w:cs="Times New Roman"/>
          <w:lang w:val="en-US"/>
        </w:rPr>
      </w:pPr>
    </w:p>
    <w:p w:rsidR="004916F3" w:rsidRDefault="004916F3" w:rsidP="004916F3">
      <w:pPr>
        <w:spacing w:after="120" w:line="480" w:lineRule="auto"/>
        <w:rPr>
          <w:rFonts w:cs="Times New Roman"/>
          <w:lang w:val="en-US"/>
        </w:rPr>
      </w:pPr>
    </w:p>
    <w:p w:rsidR="0072480C" w:rsidRDefault="00476DEF" w:rsidP="00CB625F">
      <w:pPr>
        <w:spacing w:after="120" w:line="480" w:lineRule="auto"/>
        <w:rPr>
          <w:rFonts w:cs="Times New Roman"/>
          <w:lang w:val="en-US"/>
        </w:rPr>
      </w:pPr>
      <w:proofErr w:type="gramStart"/>
      <w:r w:rsidRPr="004916F3">
        <w:rPr>
          <w:rFonts w:cs="Times New Roman"/>
          <w:lang w:val="en-US"/>
        </w:rPr>
        <w:t>The Biopharmaceutics Classification System</w:t>
      </w:r>
      <w:r w:rsidR="001215E9" w:rsidRPr="004916F3">
        <w:rPr>
          <w:rFonts w:cs="Times New Roman"/>
          <w:lang w:val="en-US"/>
        </w:rPr>
        <w:t>.</w:t>
      </w:r>
      <w:bookmarkStart w:id="0" w:name="_GoBack"/>
      <w:bookmarkEnd w:id="0"/>
      <w:proofErr w:type="gramEnd"/>
      <w:r w:rsidR="00CB625F">
        <w:rPr>
          <w:rFonts w:cs="Times New Roman"/>
          <w:lang w:val="en-US"/>
        </w:rPr>
        <w:t xml:space="preserve"> </w:t>
      </w:r>
    </w:p>
    <w:p w:rsidR="00395D28" w:rsidRPr="007A36A2" w:rsidRDefault="00395D28" w:rsidP="00AB24B8">
      <w:pPr>
        <w:jc w:val="both"/>
        <w:rPr>
          <w:lang w:val="en-US"/>
        </w:rPr>
      </w:pPr>
    </w:p>
    <w:sectPr w:rsidR="00395D28" w:rsidRPr="007A36A2" w:rsidSect="00CB625F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88" w:rsidRDefault="00370888" w:rsidP="00395D28">
      <w:pPr>
        <w:spacing w:after="0" w:line="240" w:lineRule="auto"/>
      </w:pPr>
      <w:r>
        <w:separator/>
      </w:r>
    </w:p>
  </w:endnote>
  <w:endnote w:type="continuationSeparator" w:id="0">
    <w:p w:rsidR="00370888" w:rsidRDefault="00370888" w:rsidP="0039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88" w:rsidRDefault="00370888" w:rsidP="00395D28">
      <w:pPr>
        <w:spacing w:after="0" w:line="240" w:lineRule="auto"/>
      </w:pPr>
      <w:r>
        <w:separator/>
      </w:r>
    </w:p>
  </w:footnote>
  <w:footnote w:type="continuationSeparator" w:id="0">
    <w:p w:rsidR="00370888" w:rsidRDefault="00370888" w:rsidP="00395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a9ewtpu9xwdpedtdmxfxzwzzazfrws5tea&quot;&gt;nutracéuticos&lt;record-ids&gt;&lt;item&gt;2577&lt;/item&gt;&lt;/record-ids&gt;&lt;/item&gt;&lt;/Libraries&gt;"/>
  </w:docVars>
  <w:rsids>
    <w:rsidRoot w:val="00395D28"/>
    <w:rsid w:val="001215E9"/>
    <w:rsid w:val="0014121E"/>
    <w:rsid w:val="00272CAA"/>
    <w:rsid w:val="00370888"/>
    <w:rsid w:val="00395D28"/>
    <w:rsid w:val="003B563F"/>
    <w:rsid w:val="003C050E"/>
    <w:rsid w:val="00476DEF"/>
    <w:rsid w:val="004916F3"/>
    <w:rsid w:val="004956F3"/>
    <w:rsid w:val="004F0DCA"/>
    <w:rsid w:val="005947B6"/>
    <w:rsid w:val="00720D90"/>
    <w:rsid w:val="0072480C"/>
    <w:rsid w:val="007426DF"/>
    <w:rsid w:val="00761BEB"/>
    <w:rsid w:val="007A36A2"/>
    <w:rsid w:val="0083620A"/>
    <w:rsid w:val="009448C1"/>
    <w:rsid w:val="00A0789B"/>
    <w:rsid w:val="00AB24B8"/>
    <w:rsid w:val="00AC2353"/>
    <w:rsid w:val="00B13983"/>
    <w:rsid w:val="00B17B27"/>
    <w:rsid w:val="00BF3DD4"/>
    <w:rsid w:val="00C84D54"/>
    <w:rsid w:val="00CB625F"/>
    <w:rsid w:val="00F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0E"/>
  </w:style>
  <w:style w:type="paragraph" w:styleId="Ttulo1">
    <w:name w:val="heading 1"/>
    <w:basedOn w:val="Normal"/>
    <w:next w:val="Normal"/>
    <w:link w:val="Ttulo1Car"/>
    <w:uiPriority w:val="9"/>
    <w:qFormat/>
    <w:rsid w:val="003C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50E"/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050E"/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C050E"/>
    <w:pPr>
      <w:spacing w:after="100"/>
    </w:pPr>
    <w:rPr>
      <w:rFonts w:eastAsiaTheme="minorEastAsia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C050E"/>
    <w:pPr>
      <w:spacing w:after="100"/>
      <w:ind w:left="22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C050E"/>
    <w:pPr>
      <w:spacing w:after="100"/>
      <w:ind w:left="440"/>
    </w:pPr>
    <w:rPr>
      <w:rFonts w:eastAsiaTheme="minorEastAsia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C050E"/>
    <w:pPr>
      <w:numPr>
        <w:ilvl w:val="1"/>
      </w:numPr>
    </w:pPr>
    <w:rPr>
      <w:rFonts w:asciiTheme="majorHAnsi" w:eastAsiaTheme="majorEastAsia" w:hAnsiTheme="majorHAnsi" w:cstheme="majorBidi"/>
      <w:i/>
      <w:iCs/>
      <w:color w:val="9BBB5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C050E"/>
    <w:rPr>
      <w:rFonts w:asciiTheme="majorHAnsi" w:eastAsiaTheme="majorEastAsia" w:hAnsiTheme="majorHAnsi" w:cstheme="majorBidi"/>
      <w:i/>
      <w:iCs/>
      <w:color w:val="9BBB59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C050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050E"/>
    <w:pPr>
      <w:pBdr>
        <w:bottom w:val="single" w:sz="4" w:space="4" w:color="9BBB59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C050E"/>
    <w:rPr>
      <w:b/>
      <w:bCs/>
      <w:i/>
      <w:iCs/>
      <w:color w:val="9BBB59" w:themeColor="accent3"/>
    </w:rPr>
  </w:style>
  <w:style w:type="paragraph" w:styleId="TtulodeTDC">
    <w:name w:val="TOC Heading"/>
    <w:basedOn w:val="Ttulo1"/>
    <w:next w:val="Normal"/>
    <w:uiPriority w:val="39"/>
    <w:unhideWhenUsed/>
    <w:qFormat/>
    <w:rsid w:val="003C050E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D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5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D28"/>
  </w:style>
  <w:style w:type="paragraph" w:styleId="Piedepgina">
    <w:name w:val="footer"/>
    <w:basedOn w:val="Normal"/>
    <w:link w:val="PiedepginaCar"/>
    <w:uiPriority w:val="99"/>
    <w:unhideWhenUsed/>
    <w:rsid w:val="00395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D28"/>
  </w:style>
  <w:style w:type="table" w:styleId="Tablaconcuadrcula">
    <w:name w:val="Table Grid"/>
    <w:basedOn w:val="Tablanormal"/>
    <w:uiPriority w:val="59"/>
    <w:rsid w:val="00B1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72480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2480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2480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2480C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0E"/>
  </w:style>
  <w:style w:type="paragraph" w:styleId="Ttulo1">
    <w:name w:val="heading 1"/>
    <w:basedOn w:val="Normal"/>
    <w:next w:val="Normal"/>
    <w:link w:val="Ttulo1Car"/>
    <w:uiPriority w:val="9"/>
    <w:qFormat/>
    <w:rsid w:val="003C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0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050E"/>
    <w:rPr>
      <w:rFonts w:asciiTheme="majorHAnsi" w:eastAsiaTheme="majorEastAsia" w:hAnsiTheme="majorHAnsi" w:cstheme="majorBidi"/>
      <w:b/>
      <w:bCs/>
      <w:color w:val="76923C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C050E"/>
    <w:rPr>
      <w:rFonts w:asciiTheme="majorHAnsi" w:eastAsiaTheme="majorEastAsia" w:hAnsiTheme="majorHAnsi" w:cstheme="majorBidi"/>
      <w:b/>
      <w:bCs/>
      <w:color w:val="9BBB59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C050E"/>
    <w:pPr>
      <w:spacing w:after="100"/>
    </w:pPr>
    <w:rPr>
      <w:rFonts w:eastAsiaTheme="minorEastAsia"/>
      <w:lang w:eastAsia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3C050E"/>
    <w:pPr>
      <w:spacing w:after="100"/>
      <w:ind w:left="220"/>
    </w:pPr>
    <w:rPr>
      <w:rFonts w:eastAsiaTheme="minorEastAsia"/>
      <w:lang w:eastAsia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3C050E"/>
    <w:pPr>
      <w:spacing w:after="100"/>
      <w:ind w:left="440"/>
    </w:pPr>
    <w:rPr>
      <w:rFonts w:eastAsiaTheme="minorEastAsia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C050E"/>
    <w:pPr>
      <w:numPr>
        <w:ilvl w:val="1"/>
      </w:numPr>
    </w:pPr>
    <w:rPr>
      <w:rFonts w:asciiTheme="majorHAnsi" w:eastAsiaTheme="majorEastAsia" w:hAnsiTheme="majorHAnsi" w:cstheme="majorBidi"/>
      <w:i/>
      <w:iCs/>
      <w:color w:val="9BBB59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C050E"/>
    <w:rPr>
      <w:rFonts w:asciiTheme="majorHAnsi" w:eastAsiaTheme="majorEastAsia" w:hAnsiTheme="majorHAnsi" w:cstheme="majorBidi"/>
      <w:i/>
      <w:iCs/>
      <w:color w:val="9BBB59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C050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050E"/>
    <w:pPr>
      <w:pBdr>
        <w:bottom w:val="single" w:sz="4" w:space="4" w:color="9BBB59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C050E"/>
    <w:rPr>
      <w:b/>
      <w:bCs/>
      <w:i/>
      <w:iCs/>
      <w:color w:val="9BBB59" w:themeColor="accent3"/>
    </w:rPr>
  </w:style>
  <w:style w:type="paragraph" w:styleId="TtulodeTDC">
    <w:name w:val="TOC Heading"/>
    <w:basedOn w:val="Ttulo1"/>
    <w:next w:val="Normal"/>
    <w:uiPriority w:val="39"/>
    <w:unhideWhenUsed/>
    <w:qFormat/>
    <w:rsid w:val="003C050E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D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5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D28"/>
  </w:style>
  <w:style w:type="paragraph" w:styleId="Piedepgina">
    <w:name w:val="footer"/>
    <w:basedOn w:val="Normal"/>
    <w:link w:val="PiedepginaCar"/>
    <w:uiPriority w:val="99"/>
    <w:unhideWhenUsed/>
    <w:rsid w:val="00395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D28"/>
  </w:style>
  <w:style w:type="table" w:styleId="Tablaconcuadrcula">
    <w:name w:val="Table Grid"/>
    <w:basedOn w:val="Tablanormal"/>
    <w:uiPriority w:val="59"/>
    <w:rsid w:val="00B1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ar"/>
    <w:rsid w:val="0072480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72480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2480C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72480C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9BBB59"/>
      </a:dk2>
      <a:lt2>
        <a:srgbClr val="EEECE1"/>
      </a:lt2>
      <a:accent1>
        <a:srgbClr val="9BBB59"/>
      </a:accent1>
      <a:accent2>
        <a:srgbClr val="C0504D"/>
      </a:accent2>
      <a:accent3>
        <a:srgbClr val="9BBB59"/>
      </a:accent3>
      <a:accent4>
        <a:srgbClr val="8064A2"/>
      </a:accent4>
      <a:accent5>
        <a:srgbClr val="9BBB59"/>
      </a:accent5>
      <a:accent6>
        <a:srgbClr val="F79646"/>
      </a:accent6>
      <a:hlink>
        <a:srgbClr val="9BBB59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1A9A-2E53-4B05-BDF0-91CA4691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Sanchez, Almudena</dc:creator>
  <cp:lastModifiedBy>Barrajon Catalan, Enrique</cp:lastModifiedBy>
  <cp:revision>3</cp:revision>
  <dcterms:created xsi:type="dcterms:W3CDTF">2017-02-03T08:44:00Z</dcterms:created>
  <dcterms:modified xsi:type="dcterms:W3CDTF">2017-02-03T08:44:00Z</dcterms:modified>
</cp:coreProperties>
</file>