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4" w:rsidRDefault="00043E54" w:rsidP="00043E54">
      <w:pPr>
        <w:rPr>
          <w:rFonts w:ascii="Times New Roman" w:hAnsi="Times New Roman" w:cs="Times New Roman"/>
          <w:sz w:val="24"/>
          <w:szCs w:val="24"/>
        </w:rPr>
      </w:pPr>
      <w:r w:rsidRPr="00043E54">
        <w:rPr>
          <w:rFonts w:ascii="Times New Roman" w:hAnsi="Times New Roman" w:cs="Times New Roman"/>
          <w:b/>
          <w:sz w:val="24"/>
          <w:szCs w:val="24"/>
        </w:rPr>
        <w:t>S</w:t>
      </w:r>
      <w:r w:rsidRPr="00043E54">
        <w:rPr>
          <w:rFonts w:ascii="Times New Roman" w:hAnsi="Times New Roman" w:cs="Times New Roman"/>
          <w:b/>
          <w:sz w:val="24"/>
          <w:szCs w:val="24"/>
        </w:rPr>
        <w:t>3</w:t>
      </w:r>
      <w:r w:rsidRPr="00043E54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043E54">
        <w:rPr>
          <w:rFonts w:ascii="Times New Roman" w:hAnsi="Times New Roman" w:cs="Times New Roman"/>
          <w:b/>
          <w:sz w:val="24"/>
          <w:szCs w:val="24"/>
        </w:rPr>
        <w:t>. Summary of SIMPER pairwise comparisons of diatom assemblages on shells of snapping turtles.</w:t>
      </w:r>
      <w:r>
        <w:rPr>
          <w:rFonts w:ascii="Times New Roman" w:hAnsi="Times New Roman" w:cs="Times New Roman"/>
          <w:sz w:val="24"/>
          <w:szCs w:val="24"/>
        </w:rPr>
        <w:t xml:space="preserve"> The table shows</w:t>
      </w:r>
      <w:r w:rsidRPr="00D752EA">
        <w:rPr>
          <w:rFonts w:ascii="Times New Roman" w:hAnsi="Times New Roman" w:cs="Times New Roman"/>
          <w:sz w:val="24"/>
          <w:szCs w:val="24"/>
        </w:rPr>
        <w:t xml:space="preserve"> the five highest-contributing diatoms to differences </w:t>
      </w:r>
      <w:r>
        <w:rPr>
          <w:rFonts w:ascii="Times New Roman" w:hAnsi="Times New Roman" w:cs="Times New Roman"/>
          <w:sz w:val="24"/>
          <w:szCs w:val="24"/>
        </w:rPr>
        <w:t xml:space="preserve">between pairs of states with significantly different diatom assemblages (OK-IL, OK-WI, and OK-NY). SIMPER analysis was run on square-root transformed data, but data shown are </w:t>
      </w:r>
      <w:r w:rsidRPr="00D752EA">
        <w:rPr>
          <w:rFonts w:ascii="Times New Roman" w:hAnsi="Times New Roman" w:cs="Times New Roman"/>
          <w:sz w:val="24"/>
          <w:szCs w:val="24"/>
        </w:rPr>
        <w:t xml:space="preserve">untransformed mean </w:t>
      </w:r>
      <w:r>
        <w:rPr>
          <w:rFonts w:ascii="Times New Roman" w:hAnsi="Times New Roman" w:cs="Times New Roman"/>
          <w:sz w:val="24"/>
          <w:szCs w:val="24"/>
        </w:rPr>
        <w:t>counts</w:t>
      </w:r>
      <w:r w:rsidRPr="00D752EA">
        <w:rPr>
          <w:rFonts w:ascii="Times New Roman" w:hAnsi="Times New Roman" w:cs="Times New Roman"/>
          <w:sz w:val="24"/>
          <w:szCs w:val="24"/>
        </w:rPr>
        <w:t xml:space="preserve"> (number per sample)</w:t>
      </w:r>
      <w:r>
        <w:rPr>
          <w:rFonts w:ascii="Times New Roman" w:hAnsi="Times New Roman" w:cs="Times New Roman"/>
          <w:sz w:val="24"/>
          <w:szCs w:val="24"/>
        </w:rPr>
        <w:t xml:space="preserve"> for clarity</w:t>
      </w:r>
      <w:r w:rsidRPr="00D75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Diatom species occurring in all states are bolded and values in parentheses are mean counts for these diatoms that were not ranked high in the SIMPER analysis.</w:t>
      </w:r>
    </w:p>
    <w:p w:rsidR="00043E54" w:rsidRPr="00C67D9A" w:rsidRDefault="00043E54" w:rsidP="00043E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</w:tblGrid>
      <w:tr w:rsidR="00043E54" w:rsidRPr="00C67D9A" w:rsidTr="00427E9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States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Aulacoseira granulata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Cocconeis placentula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Eunotia incisa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Fragilaria capucina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Frustulia rhomboides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Luticola </w:t>
            </w:r>
            <w:r w:rsidRPr="00FB0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cf.</w:t>
            </w:r>
            <w:r w:rsidRPr="00FB05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goeppertiana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Luticola mutica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Nitzschia amphibia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Nitzschia frustulum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Nitzschia inconspicua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Pinnularia microstauron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Planothidium lanceolatum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Caloneis bacillum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Gomphonema parvulum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C67D9A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3E54" w:rsidRPr="00C67D9A" w:rsidTr="00427E90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Pr="00FB0523" w:rsidRDefault="00043E54" w:rsidP="0042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diatom 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E54" w:rsidRDefault="00043E54" w:rsidP="0042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141.0</w:t>
            </w:r>
          </w:p>
        </w:tc>
      </w:tr>
    </w:tbl>
    <w:p w:rsidR="00043E54" w:rsidRPr="0025438E" w:rsidRDefault="00043E54" w:rsidP="00043E54">
      <w:pPr>
        <w:rPr>
          <w:rFonts w:ascii="Times New Roman" w:hAnsi="Times New Roman" w:cs="Times New Roman"/>
        </w:rPr>
      </w:pPr>
      <w:bookmarkStart w:id="0" w:name="_GoBack"/>
      <w:bookmarkEnd w:id="0"/>
    </w:p>
    <w:p w:rsidR="007D46C3" w:rsidRDefault="00B30569"/>
    <w:sectPr w:rsidR="007D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4"/>
    <w:rsid w:val="00043E54"/>
    <w:rsid w:val="008149B8"/>
    <w:rsid w:val="00B30569"/>
    <w:rsid w:val="00F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C8AD"/>
  <w15:chartTrackingRefBased/>
  <w15:docId w15:val="{36267DE7-D598-421C-BA91-780B8029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3</cp:revision>
  <dcterms:created xsi:type="dcterms:W3CDTF">2016-12-02T04:02:00Z</dcterms:created>
  <dcterms:modified xsi:type="dcterms:W3CDTF">2016-12-02T04:04:00Z</dcterms:modified>
</cp:coreProperties>
</file>