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B6D" w:rsidRDefault="008E48EF" w:rsidP="00B76B6D">
      <w:pPr>
        <w:jc w:val="center"/>
        <w:rPr>
          <w:i/>
          <w:iCs/>
        </w:rPr>
      </w:pPr>
      <w:r w:rsidRPr="008E48EF">
        <w:rPr>
          <w:i/>
          <w:i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-152815</wp:posOffset>
                </wp:positionH>
                <wp:positionV relativeFrom="paragraph">
                  <wp:posOffset>2836218</wp:posOffset>
                </wp:positionV>
                <wp:extent cx="1202055" cy="265115"/>
                <wp:effectExtent l="0" t="762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02055" cy="26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8EF" w:rsidRDefault="008E48EF">
                            <w:r>
                              <w:t>Frequency (Hz)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05pt;margin-top:223.3pt;width:94.65pt;height:20.9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" stroked="f">
                <v:textbox>
                  <w:txbxContent>
                    <w:p w:rsidR="008E48EF" w:rsidRDefault="008E48EF">
                      <w:r>
                        <w:t>Frequency (Hz)</w:t>
                      </w:r>
                    </w:p>
                  </w:txbxContent>
                </v:textbox>
              </v:shape>
            </w:pict>
          </mc:Fallback>
        </mc:AlternateContent>
      </w:r>
      <w:r w:rsidR="00B76B6D">
        <w:rPr>
          <w:i/>
          <w:iCs/>
          <w:noProof/>
          <w:lang w:eastAsia="en-GB"/>
        </w:rPr>
        <w:drawing>
          <wp:inline distT="0" distB="0" distL="0" distR="0" wp14:anchorId="766ED1D3" wp14:editId="1474814B">
            <wp:extent cx="5731510" cy="4149090"/>
            <wp:effectExtent l="19050" t="19050" r="21590" b="2286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Figure 6.t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490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76B6D" w:rsidRPr="00E4639A" w:rsidRDefault="00F44CAF" w:rsidP="00F44CAF">
      <w:pPr>
        <w:jc w:val="both"/>
        <w:rPr>
          <w:i/>
          <w:iCs/>
        </w:rPr>
      </w:pPr>
      <w:r>
        <w:rPr>
          <w:b/>
          <w:bCs/>
        </w:rPr>
        <w:t>S11 Fig.</w:t>
      </w:r>
      <w:r w:rsidR="00B76B6D" w:rsidRPr="00F44CAF">
        <w:rPr>
          <w:b/>
          <w:bCs/>
        </w:rPr>
        <w:t xml:space="preserve"> Distribution analysis for data coming from the peripheral accelerometer.</w:t>
      </w:r>
      <w:r w:rsidR="00B76B6D" w:rsidRPr="00F831BC">
        <w:rPr>
          <w:i/>
          <w:iCs/>
        </w:rPr>
        <w:t xml:space="preserve"> </w:t>
      </w:r>
      <w:r w:rsidR="00B76B6D" w:rsidRPr="00F44CAF">
        <w:rPr>
          <w:b/>
          <w:bCs/>
        </w:rPr>
        <w:t>a</w:t>
      </w:r>
      <w:r w:rsidR="00B76B6D" w:rsidRPr="00F44CAF">
        <w:t xml:space="preserve"> - Fundamental frequency distribution; </w:t>
      </w:r>
      <w:r w:rsidR="00B76B6D" w:rsidRPr="00F44CAF">
        <w:rPr>
          <w:b/>
          <w:bCs/>
        </w:rPr>
        <w:t xml:space="preserve">b </w:t>
      </w:r>
      <w:r w:rsidR="00B76B6D" w:rsidRPr="00F44CAF">
        <w:t xml:space="preserve">– The averaged spectrum of whooping signals  with a specific amplitude displayed in descending order from </w:t>
      </w:r>
      <w:bookmarkStart w:id="0" w:name="_GoBack"/>
      <w:bookmarkEnd w:id="0"/>
      <w:r w:rsidR="00B76B6D" w:rsidRPr="00F44CAF">
        <w:t xml:space="preserve">highest (12 </w:t>
      </w:r>
      <w:proofErr w:type="spellStart"/>
      <w:r w:rsidR="00B76B6D" w:rsidRPr="00F44CAF">
        <w:t>a.u</w:t>
      </w:r>
      <w:proofErr w:type="spellEnd"/>
      <w:r w:rsidR="00B76B6D" w:rsidRPr="00F44CAF">
        <w:t xml:space="preserve">.) to lowest (0 </w:t>
      </w:r>
      <w:proofErr w:type="spellStart"/>
      <w:r w:rsidR="00B76B6D" w:rsidRPr="00F44CAF">
        <w:t>a.u</w:t>
      </w:r>
      <w:proofErr w:type="spellEnd"/>
      <w:r w:rsidR="00B76B6D" w:rsidRPr="00F44CAF">
        <w:t xml:space="preserve">.) amplitude Colour codes the measured amplitude in arbitrary units; </w:t>
      </w:r>
      <w:r w:rsidR="00B76B6D" w:rsidRPr="00F44CAF">
        <w:rPr>
          <w:b/>
          <w:bCs/>
        </w:rPr>
        <w:t>c</w:t>
      </w:r>
      <w:r w:rsidR="00B76B6D" w:rsidRPr="00F44CAF">
        <w:t xml:space="preserve"> – Temporal histograms of whooping signals of a specific amplitude. Colour codes the likelihood of occurrences; </w:t>
      </w:r>
      <w:r w:rsidR="00B76B6D" w:rsidRPr="00F44CAF">
        <w:rPr>
          <w:b/>
          <w:bCs/>
        </w:rPr>
        <w:t xml:space="preserve">d </w:t>
      </w:r>
      <w:r w:rsidR="00B76B6D" w:rsidRPr="00F44CAF">
        <w:t>-Daily histogram of whooping signal fundamental frequencies.</w:t>
      </w:r>
    </w:p>
    <w:p w:rsidR="00BE6232" w:rsidRDefault="008E48EF"/>
    <w:sectPr w:rsidR="00BE62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51"/>
    <w:rsid w:val="00016045"/>
    <w:rsid w:val="003E4C8E"/>
    <w:rsid w:val="00644951"/>
    <w:rsid w:val="008E48EF"/>
    <w:rsid w:val="00B37DEA"/>
    <w:rsid w:val="00B76B6D"/>
    <w:rsid w:val="00F4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44E23"/>
  <w15:chartTrackingRefBased/>
  <w15:docId w15:val="{C2F6D777-D713-441F-84AF-BE8334D4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B6D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Ramsey, Michael-Thomas 2014 (PGR)</dc:creator>
  <cp:keywords/>
  <dc:description/>
  <cp:lastModifiedBy>Bencsik, Martin</cp:lastModifiedBy>
  <cp:revision>4</cp:revision>
  <dcterms:created xsi:type="dcterms:W3CDTF">2017-01-20T12:50:00Z</dcterms:created>
  <dcterms:modified xsi:type="dcterms:W3CDTF">2017-01-20T17:17:00Z</dcterms:modified>
</cp:coreProperties>
</file>