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A5" w:rsidRDefault="00ED5CA5" w:rsidP="00ED5CA5">
      <w:pPr>
        <w:spacing w:line="480" w:lineRule="auto"/>
        <w:ind w:firstLine="0"/>
      </w:pPr>
      <w:r>
        <w:t>Table S2. Characteristics of non-dialysis-dependent chronic kidney disease patients by intravenous iron agent</w:t>
      </w:r>
    </w:p>
    <w:tbl>
      <w:tblPr>
        <w:tblW w:w="13425" w:type="dxa"/>
        <w:tblInd w:w="93" w:type="dxa"/>
        <w:tblLook w:val="00A0" w:firstRow="1" w:lastRow="0" w:firstColumn="1" w:lastColumn="0" w:noHBand="0" w:noVBand="0"/>
      </w:tblPr>
      <w:tblGrid>
        <w:gridCol w:w="4785"/>
        <w:gridCol w:w="1620"/>
        <w:gridCol w:w="1620"/>
        <w:gridCol w:w="682"/>
        <w:gridCol w:w="1658"/>
        <w:gridCol w:w="682"/>
        <w:gridCol w:w="1658"/>
        <w:gridCol w:w="720"/>
      </w:tblGrid>
      <w:tr w:rsidR="00ED5CA5" w:rsidRPr="001910B5" w:rsidTr="00DD261B">
        <w:trPr>
          <w:trHeight w:val="259"/>
        </w:trPr>
        <w:tc>
          <w:tcPr>
            <w:tcW w:w="4785" w:type="dxa"/>
            <w:tcBorders>
              <w:top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35C64">
              <w:rPr>
                <w:bCs/>
                <w:color w:val="000000"/>
                <w:sz w:val="20"/>
                <w:szCs w:val="20"/>
              </w:rPr>
              <w:t>Ferumoxytol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Iron Sucrose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Sodium Ferric Gluconate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Iron Dextran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ED5CA5" w:rsidRPr="00016ED6" w:rsidRDefault="00ED5CA5" w:rsidP="00DD261B">
            <w:pPr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80720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i/>
                <w:color w:val="000000"/>
                <w:sz w:val="20"/>
                <w:szCs w:val="20"/>
              </w:rPr>
              <w:t>n</w:t>
            </w:r>
            <w:r w:rsidRPr="00480720">
              <w:rPr>
                <w:bCs/>
                <w:color w:val="000000"/>
                <w:sz w:val="20"/>
                <w:szCs w:val="20"/>
              </w:rPr>
              <w:t xml:space="preserve"> =</w:t>
            </w:r>
            <w:r>
              <w:rPr>
                <w:bCs/>
                <w:color w:val="000000"/>
                <w:sz w:val="20"/>
                <w:szCs w:val="20"/>
              </w:rPr>
              <w:t xml:space="preserve"> 7358)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ED5CA5" w:rsidRDefault="00ED5CA5" w:rsidP="00DD261B">
            <w:pPr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80720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i/>
                <w:color w:val="000000"/>
                <w:sz w:val="20"/>
                <w:szCs w:val="20"/>
              </w:rPr>
              <w:t>n</w:t>
            </w:r>
            <w:r w:rsidRPr="00480720">
              <w:rPr>
                <w:bCs/>
                <w:color w:val="000000"/>
                <w:sz w:val="20"/>
                <w:szCs w:val="20"/>
              </w:rPr>
              <w:t xml:space="preserve"> =</w:t>
            </w:r>
            <w:r>
              <w:rPr>
                <w:bCs/>
                <w:color w:val="000000"/>
                <w:sz w:val="20"/>
                <w:szCs w:val="20"/>
              </w:rPr>
              <w:t xml:space="preserve"> 11,470)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noWrap/>
            <w:vAlign w:val="bottom"/>
          </w:tcPr>
          <w:p w:rsidR="00ED5CA5" w:rsidRDefault="00ED5CA5" w:rsidP="00DD261B">
            <w:pPr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80720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i/>
                <w:color w:val="000000"/>
                <w:sz w:val="20"/>
                <w:szCs w:val="20"/>
              </w:rPr>
              <w:t>n</w:t>
            </w:r>
            <w:r w:rsidRPr="00480720">
              <w:rPr>
                <w:bCs/>
                <w:color w:val="000000"/>
                <w:sz w:val="20"/>
                <w:szCs w:val="20"/>
              </w:rPr>
              <w:t xml:space="preserve"> =</w:t>
            </w:r>
            <w:r>
              <w:rPr>
                <w:bCs/>
                <w:color w:val="000000"/>
                <w:sz w:val="20"/>
                <w:szCs w:val="20"/>
              </w:rPr>
              <w:t xml:space="preserve"> 2248)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noWrap/>
            <w:vAlign w:val="bottom"/>
          </w:tcPr>
          <w:p w:rsidR="00ED5CA5" w:rsidRDefault="00ED5CA5" w:rsidP="00DD261B">
            <w:pPr>
              <w:ind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80720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i/>
                <w:color w:val="000000"/>
                <w:sz w:val="20"/>
                <w:szCs w:val="20"/>
              </w:rPr>
              <w:t>n</w:t>
            </w:r>
            <w:r w:rsidRPr="00480720">
              <w:rPr>
                <w:bCs/>
                <w:color w:val="000000"/>
                <w:sz w:val="20"/>
                <w:szCs w:val="20"/>
              </w:rPr>
              <w:t xml:space="preserve"> =</w:t>
            </w:r>
            <w:r>
              <w:rPr>
                <w:bCs/>
                <w:color w:val="000000"/>
                <w:sz w:val="20"/>
                <w:szCs w:val="20"/>
              </w:rPr>
              <w:t xml:space="preserve"> 3417)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tcBorders>
              <w:bottom w:val="single" w:sz="4" w:space="0" w:color="auto"/>
            </w:tcBorders>
            <w:noWrap/>
            <w:vAlign w:val="bottom"/>
          </w:tcPr>
          <w:p w:rsidR="00ED5CA5" w:rsidRPr="003740A8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% or Mean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±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% or Mean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±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ASD</w:t>
            </w:r>
            <w:r>
              <w:rPr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% or Mean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±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ASD</w:t>
            </w:r>
            <w:r>
              <w:rPr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% or Mean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±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SD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ASD</w:t>
            </w:r>
            <w:r>
              <w:rPr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tcBorders>
              <w:top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Age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77.1</w:t>
            </w:r>
            <w:r>
              <w:rPr>
                <w:color w:val="000000"/>
                <w:sz w:val="20"/>
                <w:szCs w:val="20"/>
              </w:rPr>
              <w:t xml:space="preserve"> ± 9.8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76.4</w:t>
            </w:r>
            <w:r>
              <w:rPr>
                <w:color w:val="000000"/>
                <w:sz w:val="20"/>
                <w:szCs w:val="20"/>
              </w:rPr>
              <w:t xml:space="preserve"> ± 10.2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76.5</w:t>
            </w:r>
            <w:r>
              <w:rPr>
                <w:color w:val="000000"/>
                <w:sz w:val="20"/>
                <w:szCs w:val="20"/>
              </w:rPr>
              <w:t xml:space="preserve"> ± 10.5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76.1</w:t>
            </w:r>
            <w:r>
              <w:rPr>
                <w:color w:val="000000"/>
                <w:sz w:val="20"/>
                <w:szCs w:val="20"/>
              </w:rPr>
              <w:t xml:space="preserve"> ± 10.1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10.3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Sex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56.8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57.0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56.5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57.0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43.2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43.0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43.0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Race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81.1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84.2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85.4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11.6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11.9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9.8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5.4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CKD stage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9.5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7.1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50.7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42.7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40.0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21.7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20.8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40.8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8.2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15.2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25.7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60.0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C00121" w:rsidRDefault="00ED5CA5" w:rsidP="00DD261B">
            <w:pPr>
              <w:ind w:firstLine="0"/>
              <w:rPr>
                <w:iCs/>
                <w:color w:val="000000"/>
                <w:sz w:val="20"/>
                <w:szCs w:val="20"/>
              </w:rPr>
            </w:pPr>
            <w:r w:rsidRPr="00C00121">
              <w:rPr>
                <w:iCs/>
                <w:color w:val="000000"/>
                <w:sz w:val="20"/>
                <w:szCs w:val="20"/>
              </w:rPr>
              <w:t>Acute care during the year preceding first administration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177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Hospital admissions</w:t>
            </w:r>
            <w:r>
              <w:rPr>
                <w:bCs/>
                <w:color w:val="000000"/>
                <w:sz w:val="20"/>
                <w:szCs w:val="20"/>
              </w:rPr>
              <w:t>, any,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n</w:t>
            </w:r>
            <w:r>
              <w:rPr>
                <w:b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20"/>
                <w:szCs w:val="20"/>
              </w:rPr>
              <w:t xml:space="preserve"> ± 1.5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1.2</w:t>
            </w:r>
            <w:r>
              <w:rPr>
                <w:color w:val="000000"/>
                <w:sz w:val="20"/>
                <w:szCs w:val="20"/>
              </w:rPr>
              <w:t xml:space="preserve"> ± 1.7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 xml:space="preserve"> ± 2.1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1.3</w:t>
            </w:r>
            <w:r>
              <w:rPr>
                <w:color w:val="000000"/>
                <w:sz w:val="20"/>
                <w:szCs w:val="20"/>
              </w:rPr>
              <w:t xml:space="preserve"> ± 1.6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15.8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177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H</w:t>
            </w:r>
            <w:r w:rsidRPr="00135C64">
              <w:rPr>
                <w:bCs/>
                <w:color w:val="000000"/>
                <w:sz w:val="20"/>
                <w:szCs w:val="20"/>
              </w:rPr>
              <w:t>ospital admission</w:t>
            </w:r>
            <w:r>
              <w:rPr>
                <w:bCs/>
                <w:color w:val="000000"/>
                <w:sz w:val="20"/>
                <w:szCs w:val="20"/>
              </w:rPr>
              <w:t>, recent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58.3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64.1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62.3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18.7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177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ED encounter</w:t>
            </w:r>
            <w:r w:rsidRPr="00135C64">
              <w:rPr>
                <w:bCs/>
                <w:color w:val="000000"/>
                <w:sz w:val="20"/>
                <w:szCs w:val="20"/>
              </w:rPr>
              <w:t>s</w:t>
            </w:r>
            <w:r>
              <w:rPr>
                <w:bCs/>
                <w:color w:val="000000"/>
                <w:sz w:val="20"/>
                <w:szCs w:val="20"/>
              </w:rPr>
              <w:t>, any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0"/>
                <w:szCs w:val="20"/>
              </w:rPr>
              <w:t>n</w:t>
            </w:r>
            <w:r>
              <w:rPr>
                <w:bCs/>
                <w:color w:val="000000"/>
                <w:sz w:val="20"/>
                <w:szCs w:val="20"/>
                <w:vertAlign w:val="superscript"/>
              </w:rPr>
              <w:t>ǁ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0.8</w:t>
            </w:r>
            <w:r>
              <w:rPr>
                <w:color w:val="000000"/>
                <w:sz w:val="20"/>
                <w:szCs w:val="20"/>
              </w:rPr>
              <w:t xml:space="preserve"> ± 1.5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0.9</w:t>
            </w:r>
            <w:r>
              <w:rPr>
                <w:color w:val="000000"/>
                <w:sz w:val="20"/>
                <w:szCs w:val="20"/>
              </w:rPr>
              <w:t xml:space="preserve"> ± 1.9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1.0</w:t>
            </w:r>
            <w:r>
              <w:rPr>
                <w:color w:val="000000"/>
                <w:sz w:val="20"/>
                <w:szCs w:val="20"/>
              </w:rPr>
              <w:t xml:space="preserve"> ± 3.7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0.9</w:t>
            </w:r>
            <w:r>
              <w:rPr>
                <w:color w:val="000000"/>
                <w:sz w:val="20"/>
                <w:szCs w:val="20"/>
              </w:rPr>
              <w:t xml:space="preserve"> ± 2.0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8.2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177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ED encounter, recent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40.4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44.1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45.7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43.9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7.1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Cardiovascular comorbidity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Cardiac arrhythmia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47.6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41.8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48.2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38.7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3.4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95.1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95.9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95.5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92.5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11.0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Peripheral vascular disease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33.1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29.1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Pulmonary vascular disease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12.0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Hematologic and metabolic disorders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Coagulopathy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12.7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7.6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Deficiency anemia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52.0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58.8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30.8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lastRenderedPageBreak/>
              <w:t>Fluid and electrolyte disorders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41.6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44.5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Hepatic, pancreatic, and pulmonary comorbidity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Chronic pulmonary disease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39.4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10.3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Diabetes (any)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56.3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58.7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57.7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53.7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Diabetes (complicated)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34.5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28.2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11.0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Liver disease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7.8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Cancer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Metastatic cancer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14.5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Tumor (any)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26.2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40.7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19.0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Neurologic and psychiatric comorbidity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5.2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proofErr w:type="spellStart"/>
            <w:r w:rsidRPr="00135C64">
              <w:rPr>
                <w:color w:val="000000"/>
                <w:sz w:val="20"/>
                <w:szCs w:val="20"/>
              </w:rPr>
              <w:t>Hemiplagia</w:t>
            </w:r>
            <w:proofErr w:type="spellEnd"/>
            <w:r w:rsidRPr="00135C64">
              <w:rPr>
                <w:color w:val="000000"/>
                <w:sz w:val="20"/>
                <w:szCs w:val="20"/>
              </w:rPr>
              <w:t xml:space="preserve"> or paraplegia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1.1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Psychosis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Other comorbidity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Alcohol abuse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5.4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Malnutrition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10.7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History of immunologic response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left="177" w:hanging="1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Hypersensitivity (unrelated to food)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Drug allergy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5.3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Food, insect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35C64">
              <w:rPr>
                <w:color w:val="000000"/>
                <w:sz w:val="20"/>
                <w:szCs w:val="20"/>
              </w:rPr>
              <w:t xml:space="preserve"> or latex allergy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1.6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Other allergy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Allergic rhinitis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4.8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14.0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6.0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Atopic dermatitis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C00121" w:rsidRDefault="00ED5CA5" w:rsidP="00DD261B">
            <w:pPr>
              <w:ind w:firstLine="0"/>
              <w:rPr>
                <w:iCs/>
                <w:color w:val="000000"/>
                <w:sz w:val="20"/>
                <w:szCs w:val="20"/>
              </w:rPr>
            </w:pPr>
            <w:r w:rsidRPr="00C00121">
              <w:rPr>
                <w:iCs/>
                <w:color w:val="000000"/>
                <w:sz w:val="20"/>
                <w:szCs w:val="20"/>
              </w:rPr>
              <w:t>Same-episode injectable medication use</w:t>
            </w:r>
          </w:p>
        </w:tc>
        <w:tc>
          <w:tcPr>
            <w:tcW w:w="1620" w:type="dxa"/>
            <w:noWrap/>
            <w:vAlign w:val="bottom"/>
          </w:tcPr>
          <w:p w:rsidR="00ED5CA5" w:rsidRPr="00C00121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C00121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C00121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C00121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C00121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C00121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C00121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Anti-anemia agents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left="177" w:hanging="1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Erythropoiesis-stimulating agents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11.9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4.8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Cobalamins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18.2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Oncologic and anti-emetic agents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Chemotherapeutic agents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3.5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5-HT3 receptor antagonists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10.3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Hypersensitivity prophylaxis/treatment agents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proofErr w:type="spellStart"/>
            <w:r w:rsidRPr="00135C64">
              <w:rPr>
                <w:color w:val="000000"/>
                <w:sz w:val="20"/>
                <w:szCs w:val="20"/>
              </w:rPr>
              <w:t>Ethanolamines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43.2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102.3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proofErr w:type="spellStart"/>
            <w:r w:rsidRPr="00135C64">
              <w:rPr>
                <w:color w:val="000000"/>
                <w:sz w:val="20"/>
                <w:szCs w:val="20"/>
              </w:rPr>
              <w:t>Glucocorticosteroids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80.0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H-2 antagonists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24.5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35C64">
              <w:rPr>
                <w:bCs/>
                <w:color w:val="000000"/>
                <w:sz w:val="20"/>
                <w:szCs w:val="20"/>
              </w:rPr>
              <w:t>Other agents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35C64">
              <w:rPr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lastRenderedPageBreak/>
              <w:t>Diuretics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10.8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Heparins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10.7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Opioid agonists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682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658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720" w:type="dxa"/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8.2</w:t>
            </w:r>
          </w:p>
        </w:tc>
      </w:tr>
      <w:tr w:rsidR="00ED5CA5" w:rsidRPr="001910B5" w:rsidTr="00DD261B">
        <w:trPr>
          <w:trHeight w:val="259"/>
        </w:trPr>
        <w:tc>
          <w:tcPr>
            <w:tcW w:w="4785" w:type="dxa"/>
            <w:tcBorders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Chars="88" w:firstLine="176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Other agents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37.9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ED5CA5" w:rsidRPr="00135C64" w:rsidRDefault="00ED5CA5" w:rsidP="00DD261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35C64">
              <w:rPr>
                <w:color w:val="000000"/>
                <w:sz w:val="20"/>
                <w:szCs w:val="20"/>
              </w:rPr>
              <w:t>14.8</w:t>
            </w:r>
          </w:p>
        </w:tc>
      </w:tr>
    </w:tbl>
    <w:p w:rsidR="00ED5CA5" w:rsidRDefault="00ED5CA5" w:rsidP="00ED5CA5">
      <w:pPr>
        <w:spacing w:line="480" w:lineRule="auto"/>
        <w:ind w:firstLine="0"/>
        <w:rPr>
          <w:color w:val="000000"/>
        </w:rPr>
      </w:pPr>
    </w:p>
    <w:p w:rsidR="00ED5CA5" w:rsidRPr="00261C84" w:rsidRDefault="00ED5CA5" w:rsidP="00ED5CA5">
      <w:pPr>
        <w:spacing w:line="480" w:lineRule="auto"/>
        <w:ind w:firstLine="0"/>
        <w:rPr>
          <w:color w:val="000000"/>
        </w:rPr>
      </w:pPr>
      <w:r>
        <w:rPr>
          <w:color w:val="000000"/>
          <w:vertAlign w:val="superscript"/>
        </w:rPr>
        <w:t>*</w:t>
      </w:r>
      <w:r w:rsidRPr="00261C84">
        <w:rPr>
          <w:color w:val="000000"/>
        </w:rPr>
        <w:t xml:space="preserve">Absolute standardized difference between </w:t>
      </w:r>
      <w:proofErr w:type="spellStart"/>
      <w:r w:rsidRPr="00261C84">
        <w:rPr>
          <w:color w:val="000000"/>
        </w:rPr>
        <w:t>ferumoxytol</w:t>
      </w:r>
      <w:proofErr w:type="spellEnd"/>
      <w:r w:rsidRPr="00261C84">
        <w:rPr>
          <w:color w:val="000000"/>
        </w:rPr>
        <w:t xml:space="preserve"> and iron sucrose users, in percentage of </w:t>
      </w:r>
      <w:r>
        <w:rPr>
          <w:color w:val="000000"/>
        </w:rPr>
        <w:t>1 SD.</w:t>
      </w:r>
    </w:p>
    <w:p w:rsidR="00ED5CA5" w:rsidRPr="00261C84" w:rsidRDefault="00ED5CA5" w:rsidP="00ED5CA5">
      <w:pPr>
        <w:spacing w:line="480" w:lineRule="auto"/>
        <w:ind w:firstLine="0"/>
      </w:pPr>
      <w:r>
        <w:rPr>
          <w:color w:val="000000"/>
          <w:vertAlign w:val="superscript"/>
        </w:rPr>
        <w:t>†</w:t>
      </w:r>
      <w:r w:rsidRPr="00261C84">
        <w:rPr>
          <w:color w:val="000000"/>
        </w:rPr>
        <w:t xml:space="preserve">Absolute standardized difference between </w:t>
      </w:r>
      <w:proofErr w:type="spellStart"/>
      <w:r w:rsidRPr="00261C84">
        <w:rPr>
          <w:color w:val="000000"/>
        </w:rPr>
        <w:t>ferumoxytol</w:t>
      </w:r>
      <w:proofErr w:type="spellEnd"/>
      <w:r w:rsidRPr="00261C84">
        <w:rPr>
          <w:color w:val="000000"/>
        </w:rPr>
        <w:t xml:space="preserve"> and sodium ferric gluconate users, in percentage of </w:t>
      </w:r>
      <w:r>
        <w:rPr>
          <w:color w:val="000000"/>
        </w:rPr>
        <w:t>1 SD.</w:t>
      </w:r>
    </w:p>
    <w:p w:rsidR="00ED5CA5" w:rsidRDefault="00ED5CA5" w:rsidP="00ED5CA5">
      <w:pPr>
        <w:spacing w:line="480" w:lineRule="auto"/>
        <w:ind w:firstLine="0"/>
        <w:rPr>
          <w:color w:val="000000"/>
        </w:rPr>
      </w:pPr>
      <w:r>
        <w:rPr>
          <w:color w:val="000000"/>
          <w:vertAlign w:val="superscript"/>
        </w:rPr>
        <w:t>‡</w:t>
      </w:r>
      <w:r w:rsidRPr="00B9203B">
        <w:rPr>
          <w:color w:val="000000"/>
        </w:rPr>
        <w:t xml:space="preserve">Absolute standardized difference between </w:t>
      </w:r>
      <w:proofErr w:type="spellStart"/>
      <w:r w:rsidRPr="00B9203B">
        <w:rPr>
          <w:color w:val="000000"/>
        </w:rPr>
        <w:t>ferumoxytol</w:t>
      </w:r>
      <w:proofErr w:type="spellEnd"/>
      <w:r w:rsidRPr="00B9203B">
        <w:rPr>
          <w:color w:val="000000"/>
        </w:rPr>
        <w:t xml:space="preserve"> and iron dextran users, in percentage of </w:t>
      </w:r>
      <w:r>
        <w:rPr>
          <w:color w:val="000000"/>
        </w:rPr>
        <w:t>1 SD.</w:t>
      </w:r>
    </w:p>
    <w:p w:rsidR="00ED5CA5" w:rsidRPr="00261C84" w:rsidRDefault="00ED5CA5" w:rsidP="00ED5CA5">
      <w:pPr>
        <w:spacing w:line="480" w:lineRule="auto"/>
        <w:ind w:firstLine="0"/>
        <w:rPr>
          <w:color w:val="000000"/>
        </w:rPr>
      </w:pPr>
      <w:r>
        <w:rPr>
          <w:color w:val="000000"/>
          <w:vertAlign w:val="superscript"/>
        </w:rPr>
        <w:t>§</w:t>
      </w:r>
      <w:r w:rsidRPr="00B9203B">
        <w:rPr>
          <w:color w:val="000000"/>
        </w:rPr>
        <w:t>Among patients with at least 1 hospital admission</w:t>
      </w:r>
      <w:r>
        <w:rPr>
          <w:color w:val="000000"/>
        </w:rPr>
        <w:t>.</w:t>
      </w:r>
    </w:p>
    <w:p w:rsidR="00ED5CA5" w:rsidRDefault="00ED5CA5" w:rsidP="00ED5CA5">
      <w:pPr>
        <w:spacing w:line="480" w:lineRule="auto"/>
        <w:ind w:firstLine="0"/>
        <w:rPr>
          <w:color w:val="000000"/>
        </w:rPr>
      </w:pPr>
      <w:proofErr w:type="spellStart"/>
      <w:r>
        <w:rPr>
          <w:color w:val="000000"/>
          <w:vertAlign w:val="superscript"/>
        </w:rPr>
        <w:t>ǁ</w:t>
      </w:r>
      <w:r w:rsidRPr="00B9203B">
        <w:rPr>
          <w:color w:val="000000"/>
        </w:rPr>
        <w:t>Among</w:t>
      </w:r>
      <w:proofErr w:type="spellEnd"/>
      <w:r w:rsidRPr="00B9203B">
        <w:rPr>
          <w:color w:val="000000"/>
        </w:rPr>
        <w:t xml:space="preserve"> patients with</w:t>
      </w:r>
      <w:r>
        <w:rPr>
          <w:color w:val="000000"/>
        </w:rPr>
        <w:t xml:space="preserve"> at least 1 emergency room </w:t>
      </w:r>
      <w:r w:rsidRPr="00DC0F79">
        <w:rPr>
          <w:bCs/>
          <w:color w:val="000000"/>
        </w:rPr>
        <w:t>encounter</w:t>
      </w:r>
      <w:r w:rsidRPr="00DC0F79">
        <w:rPr>
          <w:color w:val="000000"/>
        </w:rPr>
        <w:t>.</w:t>
      </w:r>
    </w:p>
    <w:p w:rsidR="00ED5CA5" w:rsidRDefault="00ED5CA5" w:rsidP="00ED5CA5">
      <w:pPr>
        <w:spacing w:line="480" w:lineRule="auto"/>
        <w:ind w:firstLine="0"/>
        <w:rPr>
          <w:color w:val="000000"/>
        </w:rPr>
      </w:pPr>
      <w:r>
        <w:t xml:space="preserve">* Denotes fewer than 10 events contributing. </w:t>
      </w:r>
      <w:r w:rsidRPr="00C858CE">
        <w:t>Regulations by the Center</w:t>
      </w:r>
      <w:r>
        <w:t>s</w:t>
      </w:r>
      <w:r w:rsidRPr="00C858CE">
        <w:t xml:space="preserve"> for Medicare &amp; Medicaid Services do not permit display.</w:t>
      </w:r>
    </w:p>
    <w:p w:rsidR="00ED5CA5" w:rsidRDefault="00ED5CA5" w:rsidP="00ED5CA5">
      <w:pPr>
        <w:spacing w:line="480" w:lineRule="auto"/>
        <w:ind w:firstLine="0"/>
      </w:pPr>
      <w:r>
        <w:rPr>
          <w:color w:val="000000"/>
        </w:rPr>
        <w:t>ASD, absolute standardized difference; ED, emergency department; SD, standard deviation.</w:t>
      </w:r>
    </w:p>
    <w:p w:rsidR="00D95CA8" w:rsidRDefault="00D95CA8">
      <w:bookmarkStart w:id="0" w:name="_GoBack"/>
      <w:bookmarkEnd w:id="0"/>
    </w:p>
    <w:sectPr w:rsidR="00D95CA8" w:rsidSect="00ED5CA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A5" w:rsidRDefault="00ED5CA5" w:rsidP="00ED5CA5">
      <w:r>
        <w:separator/>
      </w:r>
    </w:p>
  </w:endnote>
  <w:endnote w:type="continuationSeparator" w:id="0">
    <w:p w:rsidR="00ED5CA5" w:rsidRDefault="00ED5CA5" w:rsidP="00ED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76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CA5" w:rsidRDefault="00ED5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5CA5" w:rsidRDefault="00ED5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A5" w:rsidRDefault="00ED5CA5" w:rsidP="00ED5CA5">
      <w:r>
        <w:separator/>
      </w:r>
    </w:p>
  </w:footnote>
  <w:footnote w:type="continuationSeparator" w:id="0">
    <w:p w:rsidR="00ED5CA5" w:rsidRDefault="00ED5CA5" w:rsidP="00ED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A5"/>
    <w:rsid w:val="00D95CA8"/>
    <w:rsid w:val="00E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AEABF-C257-486B-BAB6-64D560F8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A5"/>
    <w:pPr>
      <w:ind w:firstLine="720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A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D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CA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3577</Characters>
  <Application>Microsoft Office Word</Application>
  <DocSecurity>0</DocSecurity>
  <Lines>29</Lines>
  <Paragraphs>8</Paragraphs>
  <ScaleCrop>false</ScaleCrop>
  <Company>Chronic Disease Research Group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Booth</dc:creator>
  <cp:keywords/>
  <dc:description/>
  <cp:lastModifiedBy>Nan Booth</cp:lastModifiedBy>
  <cp:revision>1</cp:revision>
  <dcterms:created xsi:type="dcterms:W3CDTF">2017-01-19T17:09:00Z</dcterms:created>
  <dcterms:modified xsi:type="dcterms:W3CDTF">2017-01-19T17:11:00Z</dcterms:modified>
</cp:coreProperties>
</file>