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96"/>
        <w:gridCol w:w="1708"/>
        <w:gridCol w:w="2196"/>
        <w:gridCol w:w="2217"/>
        <w:gridCol w:w="1021"/>
      </w:tblGrid>
      <w:tr w:rsidR="008D46FE" w:rsidTr="001D3399">
        <w:trPr>
          <w:trHeight w:val="531"/>
        </w:trPr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Total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Missing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data</w:t>
            </w:r>
          </w:p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group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missing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data</w:t>
            </w:r>
          </w:p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group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p</w:t>
            </w:r>
            <w:proofErr w:type="gramEnd"/>
          </w:p>
        </w:tc>
      </w:tr>
      <w:tr w:rsidR="008D46FE" w:rsidTr="001D3399">
        <w:trPr>
          <w:trHeight w:val="350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Sociodemographic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data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=62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= 17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  <w:lang w:val="en-US"/>
              </w:rPr>
              <w:t>=</w:t>
            </w: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</w:tr>
      <w:tr w:rsidR="008D46FE" w:rsidTr="001D3399">
        <w:trPr>
          <w:trHeight w:val="350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Gender, male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27 (43%)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 (35%)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21 (46%)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0.42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Age, years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37 ± 10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39 ± 10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36 ± 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0.36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BMI, kg/m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21.8 (6.4)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22.2 (9.2)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21.8 (6.1)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0.91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Ethnic group, Caucasian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52 (94%)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12 (75%)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40 (95%)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0.08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History of Smoking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0.06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Smoker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41 (66%)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9 (53%)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 xml:space="preserve"> 32 (71%)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Ex-smoker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19 (31%)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 (35%)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13 (29%)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6FE" w:rsidRDefault="008D46FE" w:rsidP="001D3399"/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Non-smoker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2 (3%)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2 (12%)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 (0%)</w:t>
            </w: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46FE" w:rsidRDefault="008D46FE" w:rsidP="001D3399"/>
        </w:tc>
      </w:tr>
      <w:tr w:rsidR="008D46FE" w:rsidTr="001D3399">
        <w:trPr>
          <w:trHeight w:val="350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b/>
                <w:bCs/>
                <w:lang w:val="en-US"/>
              </w:rPr>
              <w:t>Clinical data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2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2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</w:tr>
      <w:tr w:rsidR="008D46FE" w:rsidTr="001D3399">
        <w:trPr>
          <w:trHeight w:val="731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keepNext/>
              <w:keepLines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  <w:spacing w:before="200"/>
              <w:outlineLvl w:val="2"/>
            </w:pPr>
            <w:r>
              <w:rPr>
                <w:rFonts w:ascii="Times New Roman" w:hAnsi="Times New Roman"/>
                <w:lang w:val="en-US"/>
              </w:rPr>
              <w:t>Interval between diagnosis and evaluation, years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 (6)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 (7)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4(6)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0.79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mMRC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 xml:space="preserve"> scale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 (1)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 (1)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 (1)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0.84</w:t>
            </w:r>
          </w:p>
        </w:tc>
      </w:tr>
      <w:tr w:rsidR="008D46FE" w:rsidTr="001D3399">
        <w:trPr>
          <w:trHeight w:val="541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b/>
                <w:bCs/>
                <w:u w:color="0D0D0D"/>
                <w:lang w:val="en-US"/>
              </w:rPr>
              <w:t>Pulmonary Function Test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2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2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FEV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74 ± 25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65 ± 26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78 ± 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0.09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FVC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91 ± 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83 ± 22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93 ±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0.12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FEV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u w:color="0D0D0D"/>
                <w:lang w:val="en-US"/>
              </w:rPr>
              <w:t>/FVC</w:t>
            </w:r>
            <w:r>
              <w:rPr>
                <w:rFonts w:ascii="Times New Roman" w:hAnsi="Times New Roman"/>
                <w:lang w:val="en-US"/>
              </w:rPr>
              <w:t>, %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68 ± 14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64 ± 15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70 ± 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0.08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RV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129 ± 50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129 ± 55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=12)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128 ± 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0.79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FRC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115 ± 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102 ± 28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=12)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118 ± 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0.13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TLC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102 ± 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102 ± 25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=14)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102 ± 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0.88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RV/TLC</w:t>
            </w:r>
            <w:r>
              <w:rPr>
                <w:rFonts w:ascii="Times New Roman" w:hAnsi="Times New Roman"/>
                <w:lang w:val="en-US"/>
              </w:rPr>
              <w:t>, %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36 (17)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33 (24)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35 (15)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0.63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DL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CO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61 ± 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57 ± 23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=12)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62 ±18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0.33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PaO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87 ± 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81 ±11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=14)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89 ±13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0.08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lastRenderedPageBreak/>
              <w:t>PaCO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37 ± 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37 ± 5 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=14)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 xml:space="preserve">37 ± 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0.51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AaDO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u w:color="FF2D21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u w:color="FF2D21"/>
                <w:lang w:val="en-US"/>
              </w:rPr>
              <w:t>18 (23)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u w:color="FF2D21"/>
              </w:rPr>
              <w:t>33 (24)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u w:color="FF2D21"/>
              </w:rPr>
              <w:t>16 (20)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u w:color="FF2D21"/>
              </w:rPr>
              <w:t>0.04</w:t>
            </w:r>
          </w:p>
        </w:tc>
      </w:tr>
      <w:tr w:rsidR="008D46FE" w:rsidTr="001D3399">
        <w:trPr>
          <w:trHeight w:val="541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b/>
                <w:bCs/>
                <w:u w:color="0D0D0D"/>
                <w:lang w:val="en-US"/>
              </w:rPr>
              <w:t>Incremental cycle exercise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2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2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/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Workload peak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71 ± 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70 ± 21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71 ±18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0.74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V’O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u w:color="0D0D0D"/>
                <w:lang w:val="en-US"/>
              </w:rPr>
              <w:t xml:space="preserve"> peak</w:t>
            </w:r>
            <w:r>
              <w:rPr>
                <w:rFonts w:ascii="Times New Roman" w:hAnsi="Times New Roman"/>
                <w:lang w:val="en-US"/>
              </w:rPr>
              <w:t xml:space="preserve">, % </w:t>
            </w:r>
            <w:proofErr w:type="spellStart"/>
            <w:r>
              <w:rPr>
                <w:rFonts w:ascii="Times New Roman" w:hAnsi="Times New Roman"/>
                <w:lang w:val="en-US"/>
              </w:rPr>
              <w:t>pred</w:t>
            </w:r>
            <w:proofErr w:type="spellEnd"/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73.7 ± 17.9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69 ± 15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75.5 ± 18.7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0.16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lang w:val="en-US"/>
              </w:rPr>
              <w:t>V’E peak, L/min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67 ± 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60 ± 24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69 ± 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0.19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V’E/V’CO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u w:color="0D0D0D"/>
                <w:lang w:val="en-US"/>
              </w:rPr>
              <w:t xml:space="preserve"> peak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38 ± 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39 ± 8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38 ± 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0.45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V’E/V’O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u w:color="0D0D0D"/>
                <w:lang w:val="en-US"/>
              </w:rPr>
              <w:t xml:space="preserve"> VT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33 (12)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39 (12)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=13)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33 (9)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0.33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V’E/V’CO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u w:color="0D0D0D"/>
                <w:lang w:val="en-US"/>
              </w:rPr>
              <w:t xml:space="preserve"> VT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34 (12)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37 (12)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34 (11)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0.61</w:t>
            </w:r>
          </w:p>
        </w:tc>
      </w:tr>
      <w:tr w:rsidR="008D46FE" w:rsidTr="001D3399">
        <w:trPr>
          <w:trHeight w:val="3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BR</w:t>
            </w:r>
            <w:r>
              <w:rPr>
                <w:rFonts w:ascii="Times New Roman" w:hAnsi="Times New Roman"/>
                <w:lang w:val="en-US"/>
              </w:rPr>
              <w:t>, %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31 (28)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26 (33)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32 (28)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0.24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V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D</w:t>
            </w:r>
            <w:r>
              <w:rPr>
                <w:rFonts w:ascii="Times New Roman" w:hAnsi="Times New Roman"/>
                <w:u w:color="0D0D0D"/>
                <w:lang w:val="en-US"/>
              </w:rPr>
              <w:t>/V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u w:color="0D0D0D"/>
                <w:lang w:val="en-US"/>
              </w:rPr>
              <w:t>peak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0.33 ± 0.11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0.36 ± 0.10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=14)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 xml:space="preserve">0.33 ± 0.12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0.36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V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D</w:t>
            </w:r>
            <w:r>
              <w:rPr>
                <w:rFonts w:ascii="Times New Roman" w:hAnsi="Times New Roman"/>
                <w:u w:color="0D0D0D"/>
                <w:lang w:val="en-US"/>
              </w:rPr>
              <w:t>/V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T</w:t>
            </w:r>
            <w:r>
              <w:rPr>
                <w:rFonts w:ascii="Times New Roman" w:hAnsi="Times New Roman"/>
                <w:u w:color="0D0D0D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0.38 ± 0.13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0.36 ± 0.16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=14)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0.38 ± 0.12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0.94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PaO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u w:color="0D0D0D"/>
                <w:lang w:val="en-US"/>
              </w:rPr>
              <w:t xml:space="preserve"> peak</w:t>
            </w:r>
            <w:r>
              <w:rPr>
                <w:rFonts w:ascii="Times New Roman" w:hAnsi="Times New Roman"/>
                <w:u w:color="FF2D21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u w:color="FF2D21"/>
                <w:lang w:val="en-US"/>
              </w:rPr>
              <w:t>79 ± 18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  <w:u w:color="FF2D21"/>
              </w:rPr>
            </w:pPr>
            <w:r>
              <w:rPr>
                <w:rFonts w:ascii="Times New Roman" w:hAnsi="Times New Roman"/>
                <w:u w:color="FF2D21"/>
              </w:rPr>
              <w:t xml:space="preserve">68 </w:t>
            </w:r>
            <w:r>
              <w:rPr>
                <w:rFonts w:ascii="Times New Roman" w:hAnsi="Times New Roman"/>
              </w:rPr>
              <w:t>±</w:t>
            </w:r>
            <w:r>
              <w:rPr>
                <w:rFonts w:ascii="Times New Roman" w:hAnsi="Times New Roman"/>
                <w:u w:color="FF2D21"/>
              </w:rPr>
              <w:t xml:space="preserve"> 15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  <w:u w:color="FF2D21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u w:color="FF2D21"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  <w:u w:color="FF2D21"/>
              </w:rPr>
              <w:t>=13)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u w:color="FF2D21"/>
              </w:rPr>
              <w:t xml:space="preserve">82 </w:t>
            </w:r>
            <w:r>
              <w:rPr>
                <w:rFonts w:ascii="Times New Roman" w:hAnsi="Times New Roman"/>
              </w:rPr>
              <w:t xml:space="preserve">± </w:t>
            </w:r>
            <w:r>
              <w:rPr>
                <w:rFonts w:ascii="Times New Roman" w:hAnsi="Times New Roman"/>
                <w:u w:color="FF2D21"/>
              </w:rPr>
              <w:t xml:space="preserve">16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u w:color="FF2D21"/>
              </w:rPr>
              <w:t>0.002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PaCO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u w:color="0D0D0D"/>
                <w:lang w:val="en-US"/>
              </w:rPr>
              <w:t xml:space="preserve"> peak</w:t>
            </w:r>
            <w:r>
              <w:rPr>
                <w:rFonts w:ascii="Times New Roman" w:hAnsi="Times New Roman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lang w:val="en-US"/>
              </w:rPr>
              <w:t>38 ± 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39 ± 5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</w:rPr>
              <w:t>=13)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 xml:space="preserve">38 ± 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</w:rPr>
              <w:t>0.54</w:t>
            </w:r>
          </w:p>
        </w:tc>
      </w:tr>
      <w:tr w:rsidR="008D46FE" w:rsidTr="001D3399">
        <w:trPr>
          <w:trHeight w:val="610"/>
        </w:trPr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</w:tabs>
            </w:pPr>
            <w:r>
              <w:rPr>
                <w:rFonts w:ascii="Times New Roman" w:hAnsi="Times New Roman"/>
                <w:u w:color="0D0D0D"/>
                <w:lang w:val="en-US"/>
              </w:rPr>
              <w:t>AaDO</w:t>
            </w:r>
            <w:r>
              <w:rPr>
                <w:rFonts w:ascii="Times New Roman" w:hAnsi="Times New Roman"/>
                <w:u w:color="0D0D0D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u w:color="0D0D0D"/>
                <w:lang w:val="en-US"/>
              </w:rPr>
              <w:t xml:space="preserve"> peak</w:t>
            </w:r>
            <w:r>
              <w:rPr>
                <w:rFonts w:ascii="Times New Roman" w:hAnsi="Times New Roman"/>
                <w:u w:color="FF2D21"/>
                <w:lang w:val="en-US"/>
              </w:rPr>
              <w:t>, mmHg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A"/>
              <w:tabs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</w:tabs>
              <w:jc w:val="center"/>
            </w:pPr>
            <w:r>
              <w:rPr>
                <w:rFonts w:ascii="Times New Roman" w:hAnsi="Times New Roman"/>
                <w:u w:color="FF2D21"/>
                <w:lang w:val="en-US"/>
              </w:rPr>
              <w:t>35 (26)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  <w:rPr>
                <w:rFonts w:ascii="Times New Roman" w:eastAsia="Times New Roman" w:hAnsi="Times New Roman" w:cs="Times New Roman"/>
                <w:u w:color="FF2D21"/>
              </w:rPr>
            </w:pPr>
            <w:r>
              <w:rPr>
                <w:rFonts w:ascii="Times New Roman" w:hAnsi="Times New Roman"/>
                <w:u w:color="FF2D21"/>
              </w:rPr>
              <w:t xml:space="preserve">51 (9) </w:t>
            </w:r>
          </w:p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b/>
                <w:bCs/>
                <w:u w:color="FF2D21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u w:color="FF2D21"/>
              </w:rPr>
              <w:t>n</w:t>
            </w:r>
            <w:proofErr w:type="gramEnd"/>
            <w:r>
              <w:rPr>
                <w:rFonts w:ascii="Times New Roman" w:hAnsi="Times New Roman"/>
                <w:b/>
                <w:bCs/>
                <w:u w:color="FF2D21"/>
              </w:rPr>
              <w:t>=9)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u w:color="FF2D21"/>
              </w:rPr>
              <w:t xml:space="preserve">33 (24)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6FE" w:rsidRDefault="008D46FE" w:rsidP="001D3399">
            <w:pPr>
              <w:pStyle w:val="CorpsA"/>
              <w:jc w:val="center"/>
            </w:pPr>
            <w:r>
              <w:rPr>
                <w:rFonts w:ascii="Times New Roman" w:hAnsi="Times New Roman"/>
                <w:u w:color="FF2D21"/>
              </w:rPr>
              <w:t>0.003</w:t>
            </w:r>
          </w:p>
        </w:tc>
      </w:tr>
    </w:tbl>
    <w:p w:rsidR="0013587C" w:rsidRDefault="0013587C">
      <w:bookmarkStart w:id="0" w:name="_GoBack"/>
      <w:bookmarkEnd w:id="0"/>
    </w:p>
    <w:sectPr w:rsidR="0013587C" w:rsidSect="001358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FE"/>
    <w:rsid w:val="0013587C"/>
    <w:rsid w:val="008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E7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6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8D46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8D46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CorpsAA">
    <w:name w:val="Corps A A"/>
    <w:rsid w:val="008D46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6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8D46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8D46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CorpsAA">
    <w:name w:val="Corps A A"/>
    <w:rsid w:val="008D46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chenivesse</dc:creator>
  <cp:keywords/>
  <dc:description/>
  <cp:lastModifiedBy>cécile chenivesse</cp:lastModifiedBy>
  <cp:revision>1</cp:revision>
  <dcterms:created xsi:type="dcterms:W3CDTF">2016-12-29T20:27:00Z</dcterms:created>
  <dcterms:modified xsi:type="dcterms:W3CDTF">2016-12-29T20:27:00Z</dcterms:modified>
</cp:coreProperties>
</file>