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C56D" w14:textId="1FB58615" w:rsidR="00AD174C" w:rsidRPr="00190505" w:rsidRDefault="00AD174C" w:rsidP="004B42A4">
      <w:pPr>
        <w:pStyle w:val="Rubrik"/>
        <w:jc w:val="left"/>
        <w:rPr>
          <w:rFonts w:ascii="Arial" w:hAnsi="Arial" w:cs="Arial"/>
          <w:noProof/>
          <w:sz w:val="24"/>
        </w:rPr>
      </w:pPr>
      <w:bookmarkStart w:id="0" w:name="_GoBack"/>
      <w:bookmarkEnd w:id="0"/>
      <w:r w:rsidRPr="00190505">
        <w:rPr>
          <w:rFonts w:ascii="Arial" w:hAnsi="Arial" w:cs="Arial"/>
          <w:noProof/>
          <w:sz w:val="24"/>
        </w:rPr>
        <w:t>Ansökan om etikprövning</w:t>
      </w:r>
      <w:r w:rsidR="0035285E" w:rsidRPr="00190505">
        <w:rPr>
          <w:rFonts w:ascii="Arial" w:hAnsi="Arial" w:cs="Arial"/>
          <w:noProof/>
          <w:sz w:val="24"/>
        </w:rPr>
        <w:t xml:space="preserve"> 2007</w:t>
      </w:r>
    </w:p>
    <w:p w14:paraId="79D9EA3F" w14:textId="37FC5904" w:rsidR="00AD174C" w:rsidRPr="00190505" w:rsidRDefault="00AD174C" w:rsidP="004B42A4">
      <w:pPr>
        <w:pStyle w:val="Rubrik"/>
        <w:jc w:val="left"/>
        <w:rPr>
          <w:rFonts w:ascii="Arial" w:hAnsi="Arial" w:cs="Arial"/>
          <w:noProof/>
        </w:rPr>
      </w:pPr>
      <w:r w:rsidRPr="00190505">
        <w:rPr>
          <w:rFonts w:ascii="Arial" w:hAnsi="Arial" w:cs="Arial"/>
          <w:noProof/>
        </w:rPr>
        <w:t>Tillväxt och utveckling med ny modersmjölkersättning</w:t>
      </w:r>
    </w:p>
    <w:p w14:paraId="1F865A91" w14:textId="77777777" w:rsidR="00AD174C" w:rsidRPr="00190505" w:rsidRDefault="00AD174C" w:rsidP="00AD174C">
      <w:pPr>
        <w:rPr>
          <w:rFonts w:ascii="Arial" w:hAnsi="Arial" w:cs="Arial"/>
        </w:rPr>
      </w:pPr>
    </w:p>
    <w:p w14:paraId="17C880C1" w14:textId="02003B2B" w:rsidR="00AD174C" w:rsidRPr="00190505" w:rsidRDefault="00AD174C" w:rsidP="00AD174C">
      <w:pPr>
        <w:rPr>
          <w:rFonts w:ascii="Arial" w:hAnsi="Arial" w:cs="Arial"/>
          <w:b/>
          <w:noProof/>
        </w:rPr>
      </w:pPr>
      <w:r w:rsidRPr="00190505">
        <w:rPr>
          <w:rFonts w:ascii="Arial" w:hAnsi="Arial" w:cs="Arial"/>
          <w:b/>
          <w:noProof/>
        </w:rPr>
        <w:t>Sammanfattande beskrivning av projektet</w:t>
      </w:r>
    </w:p>
    <w:p w14:paraId="5DEA85EF" w14:textId="77777777" w:rsidR="00AD174C" w:rsidRPr="00190505" w:rsidRDefault="00AD174C" w:rsidP="00AD174C">
      <w:pPr>
        <w:rPr>
          <w:rFonts w:ascii="Arial" w:hAnsi="Arial" w:cs="Arial"/>
          <w:b/>
          <w:noProof/>
        </w:rPr>
      </w:pPr>
    </w:p>
    <w:p w14:paraId="2A0DE762" w14:textId="77777777" w:rsidR="00AD174C" w:rsidRPr="00190505" w:rsidRDefault="00AD174C" w:rsidP="00AD174C">
      <w:pPr>
        <w:rPr>
          <w:rFonts w:ascii="Arial" w:hAnsi="Arial" w:cs="Arial"/>
          <w:i/>
          <w:noProof/>
        </w:rPr>
      </w:pPr>
      <w:r w:rsidRPr="00190505">
        <w:rPr>
          <w:rFonts w:ascii="Arial" w:hAnsi="Arial" w:cs="Arial"/>
          <w:i/>
          <w:noProof/>
        </w:rPr>
        <w:t>Bakgrund:</w:t>
      </w:r>
    </w:p>
    <w:p w14:paraId="7272726B" w14:textId="77777777" w:rsidR="00AD174C" w:rsidRPr="00190505" w:rsidRDefault="00AD174C" w:rsidP="00AD174C">
      <w:pPr>
        <w:rPr>
          <w:rFonts w:ascii="Arial" w:hAnsi="Arial" w:cs="Arial"/>
          <w:noProof/>
        </w:rPr>
      </w:pPr>
      <w:r w:rsidRPr="00190505">
        <w:rPr>
          <w:rFonts w:ascii="Arial" w:hAnsi="Arial" w:cs="Arial"/>
          <w:noProof/>
        </w:rPr>
        <w:t>Bröstmjölk är den bästa födan för spädbarnet under första halvåret. Av olika anledningar kan inte alla barn ammas och man behöver då ge modersmjölkersättning. Trots utvecklingen av modersmjölkersättning finns fortfarande tydliga skillnader mellan ammade och ersättningsuppfödda barn. Man kan visa skillnader i ämnesomsättning och tillväxt som i högre åldrar ger sjuklighet kopplat till dessa ämnesomsättningsfaktorer. Ersättningsuppfödda barn har högre risk att i vuxen ålder drabbas av fetma, nedsatt glukostolerans och ogynnsam blodfettsprofil, alla kända riskfaktorer för hjärtkärlsjukdom  Sjuklighet i infektionssjukdomar skiljer sig också mellan ersättningsuppfödda och ammade barn. Ammade barn är mindre sjuka i luftvägsinfektioner, öroninflammationer och magsjuka. Skillnader i psykomotorisk utveckling mellan ammade och ersättningsuppfödda barn har visats i flera stora studier men resultaten har varit omstridda pga de stora svårigheterna att kontrollera socioekonomiska, utbildningsmässiga och ärftliga faktorer som är starkt förknippade med både amning och psykomotorisk utveckling.</w:t>
      </w:r>
    </w:p>
    <w:p w14:paraId="2B9C569A" w14:textId="77777777" w:rsidR="00AD174C" w:rsidRPr="00190505" w:rsidRDefault="00AD174C" w:rsidP="00AD174C">
      <w:pPr>
        <w:rPr>
          <w:rFonts w:ascii="Arial" w:hAnsi="Arial" w:cs="Arial"/>
          <w:noProof/>
        </w:rPr>
      </w:pPr>
      <w:r w:rsidRPr="00190505">
        <w:rPr>
          <w:rFonts w:ascii="Arial" w:hAnsi="Arial" w:cs="Arial"/>
          <w:noProof/>
        </w:rPr>
        <w:t xml:space="preserve">   Dessa skillnader antas bero på skillnaden i sammansättning av modersmjölkersättning och bröstmjölk. Ersättningsuppfödda barn får i sig ungefär 70% mer protein än ammade barn mellan 3-6 mån ålder vilket ger högre insulinnivåer och ändrat tillväxtmömster. Bröstmjölk innehåller vidare ämnen med antibakteriell, antiviral och immunmodulerande aktivitet som saknas i modersmjölkersättning. En del av dessa är unika för bröstmjölk, medan andra finns i komjölk men försvinner eller förstörs under tillverkningsprocessen. Med ny teknik inom mjölkindustrin har nya fraktioner kunnat renas och finns tillgängliga kommersiellt. En sådan fraktion är ”milk fat globule membrane” (MFGM)</w:t>
      </w:r>
    </w:p>
    <w:p w14:paraId="27B322CB" w14:textId="77777777" w:rsidR="00AD174C" w:rsidRPr="00190505" w:rsidRDefault="00AD174C" w:rsidP="00AD174C">
      <w:pPr>
        <w:rPr>
          <w:rFonts w:ascii="Arial" w:hAnsi="Arial" w:cs="Arial"/>
          <w:noProof/>
        </w:rPr>
      </w:pPr>
      <w:r w:rsidRPr="00190505">
        <w:rPr>
          <w:rFonts w:ascii="Arial" w:hAnsi="Arial" w:cs="Arial"/>
          <w:noProof/>
        </w:rPr>
        <w:t xml:space="preserve"> som innehåller ett flertal proteiner med antimikrobiell effekt. MFGM-berikad gröt givet till 6-11 månaders barn har i en nyligen genomförd studie i Peru visats minska incidens och prevalens av diarré.</w:t>
      </w:r>
    </w:p>
    <w:p w14:paraId="1E4A9F36" w14:textId="77777777" w:rsidR="00AD174C" w:rsidRPr="00190505" w:rsidRDefault="00AD174C" w:rsidP="00AD174C">
      <w:pPr>
        <w:rPr>
          <w:rFonts w:ascii="Arial" w:hAnsi="Arial" w:cs="Arial"/>
          <w:noProof/>
        </w:rPr>
      </w:pPr>
      <w:r w:rsidRPr="00190505">
        <w:rPr>
          <w:rFonts w:ascii="Arial" w:hAnsi="Arial" w:cs="Arial"/>
          <w:noProof/>
        </w:rPr>
        <w:t xml:space="preserve">   I vår studie kommer vi att testa en modersmjölksersättning med tillsats av MFGM som har en lägre energitäthet än den konventionella ersättningen.</w:t>
      </w:r>
    </w:p>
    <w:p w14:paraId="2FCAAFD0" w14:textId="77777777" w:rsidR="00AD174C" w:rsidRPr="00190505" w:rsidRDefault="00AD174C" w:rsidP="00AD174C">
      <w:pPr>
        <w:rPr>
          <w:rFonts w:ascii="Arial" w:hAnsi="Arial" w:cs="Arial"/>
          <w:noProof/>
        </w:rPr>
      </w:pPr>
    </w:p>
    <w:p w14:paraId="0DC78633" w14:textId="77777777" w:rsidR="00AD174C" w:rsidRPr="00190505" w:rsidRDefault="00AD174C" w:rsidP="00AD174C">
      <w:pPr>
        <w:rPr>
          <w:rFonts w:ascii="Arial" w:hAnsi="Arial" w:cs="Arial"/>
          <w:i/>
          <w:noProof/>
        </w:rPr>
      </w:pPr>
      <w:r w:rsidRPr="00190505">
        <w:rPr>
          <w:rFonts w:ascii="Arial" w:hAnsi="Arial" w:cs="Arial"/>
          <w:i/>
          <w:noProof/>
        </w:rPr>
        <w:t>Hypootes:</w:t>
      </w:r>
    </w:p>
    <w:p w14:paraId="3A73F884" w14:textId="77777777" w:rsidR="00AD174C" w:rsidRPr="00190505" w:rsidRDefault="00AD174C" w:rsidP="00AD174C">
      <w:pPr>
        <w:rPr>
          <w:rFonts w:ascii="Arial" w:hAnsi="Arial" w:cs="Arial"/>
        </w:rPr>
      </w:pPr>
      <w:r w:rsidRPr="00190505">
        <w:rPr>
          <w:rFonts w:ascii="Arial" w:hAnsi="Arial" w:cs="Arial"/>
        </w:rPr>
        <w:t>Barn som får studieersättningen istället för konventionell ersättning kommer att skilja sig mindre från ammade barn när det gäller tillväxt, ämnesomsättningsfaktorer, sjuklighet i infektioner och psykomotorisk utveckling.</w:t>
      </w:r>
    </w:p>
    <w:p w14:paraId="0E11BD51" w14:textId="77777777" w:rsidR="00AD174C" w:rsidRPr="00190505" w:rsidRDefault="00AD174C" w:rsidP="00AD174C">
      <w:pPr>
        <w:rPr>
          <w:rFonts w:ascii="Arial" w:hAnsi="Arial" w:cs="Arial"/>
        </w:rPr>
      </w:pPr>
    </w:p>
    <w:p w14:paraId="59988C57" w14:textId="77777777" w:rsidR="00AD174C" w:rsidRPr="00190505" w:rsidRDefault="00AD174C" w:rsidP="00AD174C">
      <w:pPr>
        <w:rPr>
          <w:rFonts w:ascii="Arial" w:hAnsi="Arial" w:cs="Arial"/>
          <w:i/>
        </w:rPr>
      </w:pPr>
      <w:r w:rsidRPr="00190505">
        <w:rPr>
          <w:rFonts w:ascii="Arial" w:hAnsi="Arial" w:cs="Arial"/>
          <w:i/>
        </w:rPr>
        <w:t>Undersökningsvariabler:</w:t>
      </w:r>
    </w:p>
    <w:p w14:paraId="4C4CBD1F" w14:textId="77777777" w:rsidR="00AD174C" w:rsidRPr="00190505" w:rsidRDefault="00AD174C" w:rsidP="00AD174C">
      <w:pPr>
        <w:rPr>
          <w:rFonts w:ascii="Arial" w:hAnsi="Arial" w:cs="Arial"/>
        </w:rPr>
      </w:pPr>
      <w:r w:rsidRPr="00190505">
        <w:rPr>
          <w:rFonts w:ascii="Arial" w:hAnsi="Arial" w:cs="Arial"/>
        </w:rPr>
        <w:t xml:space="preserve">Neurologisk utveckling: </w:t>
      </w:r>
      <w:proofErr w:type="spellStart"/>
      <w:r w:rsidRPr="00190505">
        <w:rPr>
          <w:rFonts w:ascii="Arial" w:hAnsi="Arial" w:cs="Arial"/>
        </w:rPr>
        <w:t>SWEEP-VEP</w:t>
      </w:r>
      <w:proofErr w:type="spellEnd"/>
      <w:r w:rsidRPr="00190505">
        <w:rPr>
          <w:rFonts w:ascii="Arial" w:hAnsi="Arial" w:cs="Arial"/>
        </w:rPr>
        <w:t xml:space="preserve">, </w:t>
      </w:r>
      <w:proofErr w:type="spellStart"/>
      <w:r w:rsidRPr="00190505">
        <w:rPr>
          <w:rFonts w:ascii="Arial" w:hAnsi="Arial" w:cs="Arial"/>
        </w:rPr>
        <w:t>BSID</w:t>
      </w:r>
      <w:proofErr w:type="spellEnd"/>
      <w:r w:rsidRPr="00190505">
        <w:rPr>
          <w:rFonts w:ascii="Arial" w:hAnsi="Arial" w:cs="Arial"/>
        </w:rPr>
        <w:t xml:space="preserve">-II, </w:t>
      </w:r>
      <w:proofErr w:type="spellStart"/>
      <w:r w:rsidRPr="00190505">
        <w:rPr>
          <w:rFonts w:ascii="Arial" w:hAnsi="Arial" w:cs="Arial"/>
        </w:rPr>
        <w:t>WPPSI</w:t>
      </w:r>
      <w:proofErr w:type="spellEnd"/>
      <w:r w:rsidRPr="00190505">
        <w:rPr>
          <w:rFonts w:ascii="Arial" w:hAnsi="Arial" w:cs="Arial"/>
        </w:rPr>
        <w:t>-R</w:t>
      </w:r>
    </w:p>
    <w:p w14:paraId="37002E19" w14:textId="77777777" w:rsidR="00AD174C" w:rsidRPr="00190505" w:rsidRDefault="00AD174C" w:rsidP="00AD174C">
      <w:pPr>
        <w:rPr>
          <w:rFonts w:ascii="Arial" w:hAnsi="Arial" w:cs="Arial"/>
        </w:rPr>
      </w:pPr>
      <w:proofErr w:type="gramStart"/>
      <w:r w:rsidRPr="00190505">
        <w:rPr>
          <w:rFonts w:ascii="Arial" w:hAnsi="Arial" w:cs="Arial"/>
        </w:rPr>
        <w:t>Blod- /avföringsprov</w:t>
      </w:r>
      <w:proofErr w:type="gramEnd"/>
      <w:r w:rsidRPr="00190505">
        <w:rPr>
          <w:rFonts w:ascii="Arial" w:hAnsi="Arial" w:cs="Arial"/>
        </w:rPr>
        <w:t xml:space="preserve">: Högkänsligt CRP, IL-6, IL-10, </w:t>
      </w:r>
      <w:proofErr w:type="spellStart"/>
      <w:r w:rsidRPr="00190505">
        <w:rPr>
          <w:rFonts w:ascii="Arial" w:hAnsi="Arial" w:cs="Arial"/>
        </w:rPr>
        <w:t>Calprotektin</w:t>
      </w:r>
      <w:proofErr w:type="spellEnd"/>
      <w:r w:rsidRPr="00190505">
        <w:rPr>
          <w:rFonts w:ascii="Arial" w:hAnsi="Arial" w:cs="Arial"/>
        </w:rPr>
        <w:t>/f, T-</w:t>
      </w:r>
      <w:proofErr w:type="spellStart"/>
      <w:r w:rsidRPr="00190505">
        <w:rPr>
          <w:rFonts w:ascii="Arial" w:hAnsi="Arial" w:cs="Arial"/>
        </w:rPr>
        <w:t>RFLP</w:t>
      </w:r>
      <w:proofErr w:type="spellEnd"/>
      <w:r w:rsidRPr="00190505">
        <w:rPr>
          <w:rFonts w:ascii="Arial" w:hAnsi="Arial" w:cs="Arial"/>
        </w:rPr>
        <w:t xml:space="preserve"> (bakterieflora/f), Calciumtvålar/f, Fettsyraprofil i RBK, </w:t>
      </w:r>
      <w:proofErr w:type="spellStart"/>
      <w:r w:rsidRPr="00190505">
        <w:rPr>
          <w:rFonts w:ascii="Arial" w:hAnsi="Arial" w:cs="Arial"/>
        </w:rPr>
        <w:t>Leptin</w:t>
      </w:r>
      <w:proofErr w:type="spellEnd"/>
      <w:r w:rsidRPr="00190505">
        <w:rPr>
          <w:rFonts w:ascii="Arial" w:hAnsi="Arial" w:cs="Arial"/>
        </w:rPr>
        <w:t xml:space="preserve">, IGF-1, </w:t>
      </w:r>
      <w:proofErr w:type="spellStart"/>
      <w:r w:rsidRPr="00190505">
        <w:rPr>
          <w:rFonts w:ascii="Arial" w:hAnsi="Arial" w:cs="Arial"/>
        </w:rPr>
        <w:t>adiponektin</w:t>
      </w:r>
      <w:proofErr w:type="spellEnd"/>
      <w:r w:rsidRPr="00190505">
        <w:rPr>
          <w:rFonts w:ascii="Arial" w:hAnsi="Arial" w:cs="Arial"/>
        </w:rPr>
        <w:t xml:space="preserve">, Insulin + blodsocker 2 </w:t>
      </w:r>
      <w:proofErr w:type="spellStart"/>
      <w:r w:rsidRPr="00190505">
        <w:rPr>
          <w:rFonts w:ascii="Arial" w:hAnsi="Arial" w:cs="Arial"/>
        </w:rPr>
        <w:t>tim</w:t>
      </w:r>
      <w:proofErr w:type="spellEnd"/>
      <w:r w:rsidRPr="00190505">
        <w:rPr>
          <w:rFonts w:ascii="Arial" w:hAnsi="Arial" w:cs="Arial"/>
        </w:rPr>
        <w:t xml:space="preserve"> efter mål, </w:t>
      </w:r>
      <w:proofErr w:type="spellStart"/>
      <w:r w:rsidRPr="00190505">
        <w:rPr>
          <w:rFonts w:ascii="Arial" w:hAnsi="Arial" w:cs="Arial"/>
        </w:rPr>
        <w:t>Aminosyrespektrum</w:t>
      </w:r>
      <w:proofErr w:type="spellEnd"/>
      <w:r w:rsidRPr="00190505">
        <w:rPr>
          <w:rFonts w:ascii="Arial" w:hAnsi="Arial" w:cs="Arial"/>
        </w:rPr>
        <w:t>/b, Urea (BUN)</w:t>
      </w:r>
    </w:p>
    <w:p w14:paraId="1CF534C6" w14:textId="77777777" w:rsidR="00AD174C" w:rsidRPr="00190505" w:rsidRDefault="00AD174C" w:rsidP="00AD174C">
      <w:pPr>
        <w:rPr>
          <w:rFonts w:ascii="Arial" w:hAnsi="Arial" w:cs="Arial"/>
        </w:rPr>
      </w:pPr>
      <w:proofErr w:type="spellStart"/>
      <w:r w:rsidRPr="00190505">
        <w:rPr>
          <w:rFonts w:ascii="Arial" w:hAnsi="Arial" w:cs="Arial"/>
        </w:rPr>
        <w:t>Antropometri</w:t>
      </w:r>
      <w:proofErr w:type="spellEnd"/>
      <w:r w:rsidRPr="00190505">
        <w:rPr>
          <w:rFonts w:ascii="Arial" w:hAnsi="Arial" w:cs="Arial"/>
        </w:rPr>
        <w:t xml:space="preserve"> (längd, vikt, </w:t>
      </w:r>
      <w:proofErr w:type="spellStart"/>
      <w:r w:rsidRPr="00190505">
        <w:rPr>
          <w:rFonts w:ascii="Arial" w:hAnsi="Arial" w:cs="Arial"/>
        </w:rPr>
        <w:t>hvof</w:t>
      </w:r>
      <w:proofErr w:type="spellEnd"/>
      <w:r w:rsidRPr="00190505">
        <w:rPr>
          <w:rFonts w:ascii="Arial" w:hAnsi="Arial" w:cs="Arial"/>
        </w:rPr>
        <w:t>, knä-häl)</w:t>
      </w:r>
    </w:p>
    <w:p w14:paraId="05F6528B" w14:textId="77777777" w:rsidR="00AD174C" w:rsidRPr="00190505" w:rsidRDefault="00AD174C" w:rsidP="00AD174C">
      <w:pPr>
        <w:rPr>
          <w:rFonts w:ascii="Arial" w:hAnsi="Arial" w:cs="Arial"/>
        </w:rPr>
      </w:pPr>
      <w:r w:rsidRPr="00190505">
        <w:rPr>
          <w:rFonts w:ascii="Arial" w:hAnsi="Arial" w:cs="Arial"/>
        </w:rPr>
        <w:t>Blodtryck</w:t>
      </w:r>
    </w:p>
    <w:p w14:paraId="55C96454" w14:textId="77777777" w:rsidR="00AD174C" w:rsidRPr="00190505" w:rsidRDefault="00AD174C" w:rsidP="00AD174C">
      <w:pPr>
        <w:rPr>
          <w:rFonts w:ascii="Arial" w:hAnsi="Arial" w:cs="Arial"/>
        </w:rPr>
      </w:pPr>
      <w:proofErr w:type="spellStart"/>
      <w:r w:rsidRPr="00190505">
        <w:rPr>
          <w:rFonts w:ascii="Arial" w:hAnsi="Arial" w:cs="Arial"/>
        </w:rPr>
        <w:lastRenderedPageBreak/>
        <w:t>Kroppspletysmografi</w:t>
      </w:r>
      <w:proofErr w:type="spellEnd"/>
    </w:p>
    <w:p w14:paraId="2A1ACF72" w14:textId="77777777" w:rsidR="00AD174C" w:rsidRPr="00190505" w:rsidRDefault="00AD174C" w:rsidP="00AD174C">
      <w:pPr>
        <w:rPr>
          <w:rFonts w:ascii="Arial" w:hAnsi="Arial" w:cs="Arial"/>
        </w:rPr>
      </w:pPr>
      <w:r w:rsidRPr="00190505">
        <w:rPr>
          <w:rFonts w:ascii="Arial" w:hAnsi="Arial" w:cs="Arial"/>
        </w:rPr>
        <w:t>Kärlförändringar (ultraljud av blodkärl)</w:t>
      </w:r>
    </w:p>
    <w:p w14:paraId="61951597" w14:textId="77777777" w:rsidR="00AD174C" w:rsidRPr="00190505" w:rsidRDefault="00AD174C" w:rsidP="00AD174C">
      <w:pPr>
        <w:rPr>
          <w:rFonts w:ascii="Arial" w:hAnsi="Arial" w:cs="Arial"/>
        </w:rPr>
      </w:pPr>
    </w:p>
    <w:p w14:paraId="2F6A1F24" w14:textId="77777777" w:rsidR="00AD174C" w:rsidRPr="00190505" w:rsidRDefault="00AD174C" w:rsidP="00AD174C">
      <w:pPr>
        <w:rPr>
          <w:rFonts w:ascii="Arial" w:hAnsi="Arial" w:cs="Arial"/>
          <w:i/>
        </w:rPr>
      </w:pPr>
      <w:r w:rsidRPr="00190505">
        <w:rPr>
          <w:rFonts w:ascii="Arial" w:hAnsi="Arial" w:cs="Arial"/>
          <w:i/>
        </w:rPr>
        <w:t>Betydelse:</w:t>
      </w:r>
    </w:p>
    <w:p w14:paraId="004D2194" w14:textId="15398764" w:rsidR="00AD174C" w:rsidRPr="00190505" w:rsidRDefault="00AD174C" w:rsidP="00AD174C">
      <w:pPr>
        <w:rPr>
          <w:rFonts w:ascii="Arial" w:hAnsi="Arial" w:cs="Arial"/>
        </w:rPr>
      </w:pPr>
      <w:r w:rsidRPr="00190505">
        <w:rPr>
          <w:rFonts w:ascii="Arial" w:hAnsi="Arial" w:cs="Arial"/>
        </w:rPr>
        <w:t xml:space="preserve"> Vissa barn kan av olika anledningar inte få bröstmjölk under det första levnadshalvåret. Det är av största vikt att fortsätta förbättringsarbetet med ersättning så att den ökade risk för sjuklighet dessa barn har idag kan minimeras. Varje förbättring kommer att minska sjukligheten i populationen, både under uppväxten men också ha långsiktiga effekter på sjuklighet i vuxen ålder. Teoretiskt finns goda möjligheter att den nya ersättning vi kommer att testa minskar skillnaderna mellan ersättningsuppfödda och ammade barn vad gäller såväl tillväxt, ämnesomsättningsfaktorer, infektionskänslighet och neurologisk utveckling.</w:t>
      </w:r>
    </w:p>
    <w:p w14:paraId="37403BFE" w14:textId="77777777" w:rsidR="00AD174C" w:rsidRPr="00190505" w:rsidRDefault="00AD174C" w:rsidP="00AD174C">
      <w:pPr>
        <w:rPr>
          <w:rFonts w:ascii="Arial" w:hAnsi="Arial" w:cs="Arial"/>
        </w:rPr>
      </w:pPr>
    </w:p>
    <w:p w14:paraId="6FBF41CC" w14:textId="77777777" w:rsidR="00AD174C" w:rsidRPr="00190505" w:rsidRDefault="00AD174C" w:rsidP="00AD174C">
      <w:pPr>
        <w:rPr>
          <w:rFonts w:ascii="Arial" w:hAnsi="Arial" w:cs="Arial"/>
        </w:rPr>
      </w:pPr>
    </w:p>
    <w:p w14:paraId="09210D34" w14:textId="5404332B" w:rsidR="00AD174C" w:rsidRPr="00190505" w:rsidRDefault="00AD174C" w:rsidP="00AD174C">
      <w:pPr>
        <w:rPr>
          <w:rFonts w:ascii="Arial" w:hAnsi="Arial" w:cs="Arial"/>
          <w:b/>
        </w:rPr>
      </w:pPr>
      <w:r w:rsidRPr="00190505">
        <w:rPr>
          <w:rFonts w:ascii="Arial" w:hAnsi="Arial" w:cs="Arial"/>
          <w:b/>
        </w:rPr>
        <w:t>Primär vetenskaplig frågeställning</w:t>
      </w:r>
    </w:p>
    <w:p w14:paraId="402BEA10" w14:textId="77777777" w:rsidR="00AD174C" w:rsidRPr="00190505" w:rsidRDefault="00AD174C" w:rsidP="00AD174C">
      <w:pPr>
        <w:rPr>
          <w:rFonts w:ascii="Arial" w:hAnsi="Arial" w:cs="Arial"/>
          <w:b/>
        </w:rPr>
      </w:pPr>
    </w:p>
    <w:p w14:paraId="364A5691" w14:textId="5CE7C39A" w:rsidR="00AD174C" w:rsidRPr="00190505" w:rsidRDefault="00AD174C" w:rsidP="00AD174C">
      <w:pPr>
        <w:rPr>
          <w:rFonts w:ascii="Arial" w:hAnsi="Arial" w:cs="Arial"/>
          <w:noProof/>
        </w:rPr>
      </w:pPr>
      <w:r w:rsidRPr="00190505">
        <w:rPr>
          <w:rFonts w:ascii="Arial" w:hAnsi="Arial" w:cs="Arial"/>
          <w:noProof/>
        </w:rPr>
        <w:t>Barn som får modersmjölksersättning med tillsats av MFGM samt sänkt energitäthet istället för konventionell modersmjölksersättning kommer att skilja sig mindre från ammade barn när det gäller tillväxt, ämnesomsättningsfaktorer, sjuklighet i infektioner och psykomotorisk utveckling.</w:t>
      </w:r>
    </w:p>
    <w:p w14:paraId="564D9473" w14:textId="77777777" w:rsidR="00AD174C" w:rsidRPr="00190505" w:rsidRDefault="00AD174C" w:rsidP="00AD174C">
      <w:pPr>
        <w:rPr>
          <w:rFonts w:ascii="Arial" w:hAnsi="Arial" w:cs="Arial"/>
          <w:noProof/>
        </w:rPr>
      </w:pPr>
    </w:p>
    <w:p w14:paraId="174C3515" w14:textId="77777777" w:rsidR="00AD174C" w:rsidRPr="00190505" w:rsidRDefault="00AD174C" w:rsidP="00AD174C">
      <w:pPr>
        <w:rPr>
          <w:rFonts w:ascii="Arial" w:hAnsi="Arial" w:cs="Arial"/>
          <w:noProof/>
        </w:rPr>
      </w:pPr>
    </w:p>
    <w:p w14:paraId="619D37C6" w14:textId="0C84C7C7" w:rsidR="00AD174C" w:rsidRPr="00190505" w:rsidRDefault="00AD174C" w:rsidP="00AD174C">
      <w:pPr>
        <w:rPr>
          <w:rFonts w:ascii="Arial" w:hAnsi="Arial" w:cs="Arial"/>
          <w:b/>
          <w:noProof/>
        </w:rPr>
      </w:pPr>
      <w:r w:rsidRPr="00190505">
        <w:rPr>
          <w:rFonts w:ascii="Arial" w:hAnsi="Arial" w:cs="Arial"/>
          <w:b/>
          <w:noProof/>
        </w:rPr>
        <w:t>Undersökningsprocedur och datainsamling</w:t>
      </w:r>
    </w:p>
    <w:p w14:paraId="67719C44" w14:textId="77777777" w:rsidR="00AD174C" w:rsidRPr="00190505" w:rsidRDefault="00AD174C" w:rsidP="00AD174C">
      <w:pPr>
        <w:rPr>
          <w:rFonts w:ascii="Arial" w:hAnsi="Arial" w:cs="Arial"/>
          <w:noProof/>
        </w:rPr>
      </w:pPr>
    </w:p>
    <w:p w14:paraId="602F81A6" w14:textId="77777777" w:rsidR="00AD174C" w:rsidRPr="00190505" w:rsidRDefault="00AD174C" w:rsidP="00AD174C">
      <w:pPr>
        <w:rPr>
          <w:rFonts w:ascii="Arial" w:hAnsi="Arial" w:cs="Arial"/>
        </w:rPr>
      </w:pPr>
      <w:r w:rsidRPr="00190505">
        <w:rPr>
          <w:rFonts w:ascii="Arial" w:hAnsi="Arial" w:cs="Arial"/>
        </w:rPr>
        <w:t>Tre grupper studeras:</w:t>
      </w:r>
    </w:p>
    <w:p w14:paraId="198DA17D" w14:textId="77777777" w:rsidR="00AD174C" w:rsidRPr="00190505" w:rsidRDefault="00AD174C" w:rsidP="00AD174C">
      <w:pPr>
        <w:rPr>
          <w:rFonts w:ascii="Arial" w:hAnsi="Arial" w:cs="Arial"/>
          <w:noProof/>
        </w:rPr>
      </w:pPr>
      <w:r w:rsidRPr="00190505">
        <w:rPr>
          <w:rFonts w:ascii="Arial" w:hAnsi="Arial" w:cs="Arial"/>
          <w:noProof/>
        </w:rPr>
        <w:t>1)</w:t>
      </w:r>
      <w:r w:rsidRPr="00190505">
        <w:rPr>
          <w:rFonts w:ascii="Arial" w:hAnsi="Arial" w:cs="Arial"/>
          <w:noProof/>
        </w:rPr>
        <w:tab/>
        <w:t>Barn som får ny ersättning</w:t>
      </w:r>
    </w:p>
    <w:p w14:paraId="6978E644" w14:textId="77777777" w:rsidR="00AD174C" w:rsidRPr="00190505" w:rsidRDefault="00AD174C" w:rsidP="00AD174C">
      <w:pPr>
        <w:rPr>
          <w:rFonts w:ascii="Arial" w:hAnsi="Arial" w:cs="Arial"/>
          <w:noProof/>
        </w:rPr>
      </w:pPr>
      <w:r w:rsidRPr="00190505">
        <w:rPr>
          <w:rFonts w:ascii="Arial" w:hAnsi="Arial" w:cs="Arial"/>
          <w:noProof/>
        </w:rPr>
        <w:t>2)</w:t>
      </w:r>
      <w:r w:rsidRPr="00190505">
        <w:rPr>
          <w:rFonts w:ascii="Arial" w:hAnsi="Arial" w:cs="Arial"/>
          <w:noProof/>
        </w:rPr>
        <w:tab/>
        <w:t>Barn som får konventionell ersättning</w:t>
      </w:r>
    </w:p>
    <w:p w14:paraId="5E269ED6" w14:textId="77777777" w:rsidR="00AD174C" w:rsidRPr="00190505" w:rsidRDefault="00AD174C" w:rsidP="00AD174C">
      <w:pPr>
        <w:rPr>
          <w:rFonts w:ascii="Arial" w:hAnsi="Arial" w:cs="Arial"/>
          <w:noProof/>
        </w:rPr>
      </w:pPr>
      <w:r w:rsidRPr="00190505">
        <w:rPr>
          <w:rFonts w:ascii="Arial" w:hAnsi="Arial" w:cs="Arial"/>
          <w:noProof/>
        </w:rPr>
        <w:t>3)                Barn som ammas helt</w:t>
      </w:r>
    </w:p>
    <w:p w14:paraId="0AA8534F" w14:textId="77777777" w:rsidR="00AD174C" w:rsidRPr="00190505" w:rsidRDefault="00AD174C" w:rsidP="00AD174C">
      <w:pPr>
        <w:rPr>
          <w:rFonts w:ascii="Arial" w:hAnsi="Arial" w:cs="Arial"/>
          <w:noProof/>
        </w:rPr>
      </w:pPr>
    </w:p>
    <w:p w14:paraId="7690AFD3" w14:textId="77777777" w:rsidR="00AD174C" w:rsidRPr="00190505" w:rsidRDefault="00AD174C" w:rsidP="00AD174C">
      <w:pPr>
        <w:rPr>
          <w:rFonts w:ascii="Arial" w:hAnsi="Arial" w:cs="Arial"/>
          <w:i/>
          <w:noProof/>
        </w:rPr>
      </w:pPr>
      <w:r w:rsidRPr="00190505">
        <w:rPr>
          <w:rFonts w:ascii="Arial" w:hAnsi="Arial" w:cs="Arial"/>
          <w:i/>
          <w:noProof/>
        </w:rPr>
        <w:t>Intervention</w:t>
      </w:r>
    </w:p>
    <w:p w14:paraId="27B61F59" w14:textId="77777777" w:rsidR="00AD174C" w:rsidRPr="00190505" w:rsidRDefault="00AD174C" w:rsidP="00AD174C">
      <w:pPr>
        <w:rPr>
          <w:rFonts w:ascii="Arial" w:hAnsi="Arial" w:cs="Arial"/>
          <w:noProof/>
        </w:rPr>
      </w:pPr>
      <w:r w:rsidRPr="00190505">
        <w:rPr>
          <w:rFonts w:ascii="Arial" w:hAnsi="Arial" w:cs="Arial"/>
          <w:noProof/>
        </w:rPr>
        <w:t>Kostintervention enligt de tre grupperna ovan äger rum från inklusion till 6 månaders ålder. De två ersättningarna blindas och randomiseras så att varken föräldrar, personal eller studieledare känner till vilket barn som får vilken ersättning. Föräldrarna rekommenderas att inte introducera annan kost än ersättning/bröstmjölk innan 6 mån ålder förutom smakportioner (puré av rotsaker och frukt &lt; 1 msk/dag mellan 4-6 mån). Avrådes också från probiotika innan 6 mån ålder.</w:t>
      </w:r>
    </w:p>
    <w:p w14:paraId="10DD702D" w14:textId="77777777" w:rsidR="00AD174C" w:rsidRPr="00190505" w:rsidRDefault="00AD174C" w:rsidP="00AD174C">
      <w:pPr>
        <w:rPr>
          <w:rFonts w:ascii="Arial" w:hAnsi="Arial" w:cs="Arial"/>
          <w:noProof/>
        </w:rPr>
      </w:pPr>
    </w:p>
    <w:p w14:paraId="1A2535D5" w14:textId="77777777" w:rsidR="00AD174C" w:rsidRPr="00190505" w:rsidRDefault="00AD174C" w:rsidP="00AD174C">
      <w:pPr>
        <w:rPr>
          <w:rFonts w:ascii="Arial" w:hAnsi="Arial" w:cs="Arial"/>
          <w:i/>
          <w:noProof/>
        </w:rPr>
      </w:pPr>
      <w:r w:rsidRPr="00190505">
        <w:rPr>
          <w:rFonts w:ascii="Arial" w:hAnsi="Arial" w:cs="Arial"/>
          <w:i/>
          <w:noProof/>
        </w:rPr>
        <w:t>Kostregistrering</w:t>
      </w:r>
    </w:p>
    <w:p w14:paraId="208EEACC" w14:textId="77777777" w:rsidR="00AD174C" w:rsidRPr="00190505" w:rsidRDefault="00AD174C" w:rsidP="00AD174C">
      <w:pPr>
        <w:rPr>
          <w:rFonts w:ascii="Arial" w:hAnsi="Arial" w:cs="Arial"/>
          <w:noProof/>
        </w:rPr>
      </w:pPr>
      <w:r w:rsidRPr="00190505">
        <w:rPr>
          <w:rFonts w:ascii="Arial" w:hAnsi="Arial" w:cs="Arial"/>
          <w:noProof/>
        </w:rPr>
        <w:t>Kostdagbok (konsumtion av produkt) förs 3 dygn varje månad från inklusion till 6 månaders ålder för barnen i grupp 1 och 2. Vid inklusion registreras tidigare intag av bröstmjölk och annan föda. Kontinuerligt registreras för alla 3 grupperna intag av annan föda, medicin och AD-droppar.</w:t>
      </w:r>
    </w:p>
    <w:p w14:paraId="25D2535A" w14:textId="77777777" w:rsidR="00AD174C" w:rsidRPr="00190505" w:rsidRDefault="00AD174C" w:rsidP="00AD174C">
      <w:pPr>
        <w:rPr>
          <w:rFonts w:ascii="Arial" w:hAnsi="Arial" w:cs="Arial"/>
          <w:noProof/>
        </w:rPr>
      </w:pPr>
    </w:p>
    <w:p w14:paraId="10D462DD" w14:textId="77777777" w:rsidR="00AD174C" w:rsidRPr="00190505" w:rsidRDefault="00AD174C" w:rsidP="00AD174C">
      <w:pPr>
        <w:rPr>
          <w:rFonts w:ascii="Arial" w:hAnsi="Arial" w:cs="Arial"/>
          <w:i/>
          <w:noProof/>
        </w:rPr>
      </w:pPr>
      <w:r w:rsidRPr="00190505">
        <w:rPr>
          <w:rFonts w:ascii="Arial" w:hAnsi="Arial" w:cs="Arial"/>
          <w:i/>
          <w:noProof/>
        </w:rPr>
        <w:t>Sjukdoms-/symptomregistrering:</w:t>
      </w:r>
    </w:p>
    <w:p w14:paraId="3EE1707B" w14:textId="77777777" w:rsidR="00AD174C" w:rsidRPr="00190505" w:rsidRDefault="00AD174C" w:rsidP="00AD174C">
      <w:pPr>
        <w:rPr>
          <w:rFonts w:ascii="Arial" w:hAnsi="Arial" w:cs="Arial"/>
          <w:noProof/>
        </w:rPr>
      </w:pPr>
      <w:r w:rsidRPr="00190505">
        <w:rPr>
          <w:rFonts w:ascii="Arial" w:hAnsi="Arial" w:cs="Arial"/>
          <w:noProof/>
        </w:rPr>
        <w:t>Symptomdagbok förs kontinuerligt från tid för inklusion. Avföringens frekvens och konsistens registreras till 6 månaders ålder, dagar med infektionssymptom (feber &gt;38 grader, snuva, hosta, kräkningar, diarré) registreras till 12 månaders ålder,.</w:t>
      </w:r>
    </w:p>
    <w:p w14:paraId="69A5015D" w14:textId="77777777" w:rsidR="00AD174C" w:rsidRPr="00190505" w:rsidRDefault="00AD174C" w:rsidP="00AD174C">
      <w:pPr>
        <w:rPr>
          <w:rFonts w:ascii="Arial" w:hAnsi="Arial" w:cs="Arial"/>
          <w:noProof/>
        </w:rPr>
      </w:pPr>
    </w:p>
    <w:p w14:paraId="7A322F16" w14:textId="77777777" w:rsidR="00AD174C" w:rsidRPr="00190505" w:rsidRDefault="00AD174C" w:rsidP="00AD174C">
      <w:pPr>
        <w:rPr>
          <w:rFonts w:ascii="Arial" w:hAnsi="Arial" w:cs="Arial"/>
          <w:i/>
          <w:noProof/>
        </w:rPr>
      </w:pPr>
      <w:r w:rsidRPr="00190505">
        <w:rPr>
          <w:rFonts w:ascii="Arial" w:hAnsi="Arial" w:cs="Arial"/>
          <w:i/>
          <w:noProof/>
        </w:rPr>
        <w:t>Provtagning:</w:t>
      </w:r>
    </w:p>
    <w:p w14:paraId="72456B2E" w14:textId="77777777" w:rsidR="00AD174C" w:rsidRPr="00190505" w:rsidRDefault="00AD174C" w:rsidP="00AD174C">
      <w:pPr>
        <w:rPr>
          <w:rFonts w:ascii="Arial" w:hAnsi="Arial" w:cs="Arial"/>
          <w:noProof/>
        </w:rPr>
      </w:pPr>
      <w:r w:rsidRPr="00190505">
        <w:rPr>
          <w:rFonts w:ascii="Arial" w:hAnsi="Arial" w:cs="Arial"/>
          <w:noProof/>
        </w:rPr>
        <w:lastRenderedPageBreak/>
        <w:t>Se punkt 2:1. För varje barn innebär det blodprov som tas via perifer ven i armen vid start,4 ,6 ,12 månaders samt 5 års ålder, Avföringsprov vid start, 4, 6, 12 månaders ålder. SWEEP-VEP vid 6 mån, utvecklingsbedömning vid 12 mån och 5 år, PeaPod vid start och 4 mån samt ultraljud av kärl vid 6 mån och 5 år. Antropometri och blodtryck vid start, 4, 6, 12 mån och 5 år. Besök inklusive blod- och avföringsprov samt antropometri och blodtryck kan beräknas ta 30 min. SWEEP-VEP, Peapod och ultraljudsundersökning av kärl tar ca 30 min vardera och utvecklingsbedömning ca 60 min.</w:t>
      </w:r>
    </w:p>
    <w:p w14:paraId="7944D1BF" w14:textId="77777777" w:rsidR="00AD174C" w:rsidRPr="00190505" w:rsidRDefault="00AD174C" w:rsidP="00AD174C">
      <w:pPr>
        <w:rPr>
          <w:rFonts w:ascii="Arial" w:hAnsi="Arial" w:cs="Arial"/>
        </w:rPr>
      </w:pPr>
    </w:p>
    <w:p w14:paraId="5CF0E66C" w14:textId="77777777" w:rsidR="00AD174C" w:rsidRPr="00190505" w:rsidRDefault="00AD174C" w:rsidP="00AD174C">
      <w:pPr>
        <w:rPr>
          <w:rFonts w:ascii="Arial" w:hAnsi="Arial" w:cs="Arial"/>
        </w:rPr>
      </w:pPr>
    </w:p>
    <w:p w14:paraId="20C4A1DE" w14:textId="5180C20C" w:rsidR="00AD174C" w:rsidRPr="00190505" w:rsidRDefault="00AD174C" w:rsidP="00AD174C">
      <w:pPr>
        <w:rPr>
          <w:rFonts w:ascii="Arial" w:hAnsi="Arial" w:cs="Arial"/>
          <w:b/>
        </w:rPr>
      </w:pPr>
      <w:r w:rsidRPr="00190505">
        <w:rPr>
          <w:rFonts w:ascii="Arial" w:hAnsi="Arial" w:cs="Arial"/>
          <w:b/>
        </w:rPr>
        <w:t>Urval av forskningspersoner</w:t>
      </w:r>
    </w:p>
    <w:p w14:paraId="328272F4" w14:textId="77777777" w:rsidR="00AD174C" w:rsidRPr="00190505" w:rsidRDefault="00AD174C" w:rsidP="00AD174C">
      <w:pPr>
        <w:rPr>
          <w:rFonts w:ascii="Arial" w:hAnsi="Arial" w:cs="Arial"/>
        </w:rPr>
      </w:pPr>
    </w:p>
    <w:p w14:paraId="42FA2282" w14:textId="77777777" w:rsidR="00AD174C" w:rsidRPr="00190505" w:rsidRDefault="00AD174C" w:rsidP="00AD174C">
      <w:pPr>
        <w:rPr>
          <w:rFonts w:ascii="Arial" w:hAnsi="Arial" w:cs="Arial"/>
          <w:i/>
          <w:noProof/>
        </w:rPr>
      </w:pPr>
      <w:r w:rsidRPr="00190505">
        <w:rPr>
          <w:rFonts w:ascii="Arial" w:hAnsi="Arial" w:cs="Arial"/>
          <w:i/>
          <w:noProof/>
        </w:rPr>
        <w:t>Inklusion</w:t>
      </w:r>
    </w:p>
    <w:p w14:paraId="110A9F2F" w14:textId="77777777" w:rsidR="00AD174C" w:rsidRPr="00190505" w:rsidRDefault="00AD174C" w:rsidP="00AD174C">
      <w:pPr>
        <w:rPr>
          <w:rFonts w:ascii="Arial" w:hAnsi="Arial" w:cs="Arial"/>
          <w:noProof/>
        </w:rPr>
      </w:pPr>
      <w:r w:rsidRPr="00190505">
        <w:rPr>
          <w:rFonts w:ascii="Arial" w:hAnsi="Arial" w:cs="Arial"/>
          <w:noProof/>
        </w:rPr>
        <w:t>Barn med en födelsevikt 2500 gram -4500 gram och ålder 0-2 månader vars föräldrar ämnar amma exklusivt till åtminstone 6 mån ålder respektive ge endast ersättning från en tidpunkt max 2 månader efter födseln rekryteras dels via BVC, dels via en telefonenkät till alla föräldrar med 1 mån gamla barn. För att kunna rekrytera tillräckligt många barn inom en rimlig tid (ca 2 år) behöver vi aktivt leta efter barn som kan inkluderas för att fråga föräldrarna om medverkan. I telefonenkäten ställer vi en fråga till föräldrarna om hur barnet föds upp. Om barnet ammas helt eller inte ammas alls, tillfrågas föräldrarna om medverkan i studien. Om barnet ammas delvis ber vi att få återkomma om 2 veckor med samma fråga igen. Största vikt läggs vid att denna telefonfråga ställs neutralt för att inte påverka föräldrarna i uppfödningen av deras barn.</w:t>
      </w:r>
    </w:p>
    <w:p w14:paraId="53A1242B" w14:textId="77777777" w:rsidR="00AD174C" w:rsidRPr="00190505" w:rsidRDefault="00AD174C" w:rsidP="00AD174C">
      <w:pPr>
        <w:rPr>
          <w:rFonts w:ascii="Arial" w:hAnsi="Arial" w:cs="Arial"/>
          <w:noProof/>
        </w:rPr>
      </w:pPr>
    </w:p>
    <w:p w14:paraId="5F898C43" w14:textId="77777777" w:rsidR="00AD174C" w:rsidRPr="00190505" w:rsidRDefault="00AD174C" w:rsidP="00AD174C">
      <w:pPr>
        <w:rPr>
          <w:rFonts w:ascii="Arial" w:hAnsi="Arial" w:cs="Arial"/>
          <w:i/>
          <w:noProof/>
        </w:rPr>
      </w:pPr>
      <w:r w:rsidRPr="00190505">
        <w:rPr>
          <w:rFonts w:ascii="Arial" w:hAnsi="Arial" w:cs="Arial"/>
          <w:i/>
          <w:noProof/>
        </w:rPr>
        <w:t>Exklusionskriterier</w:t>
      </w:r>
    </w:p>
    <w:p w14:paraId="3AD6DD67" w14:textId="77777777" w:rsidR="00AD174C" w:rsidRPr="00190505" w:rsidRDefault="00AD174C" w:rsidP="00AD174C">
      <w:pPr>
        <w:rPr>
          <w:rFonts w:ascii="Arial" w:hAnsi="Arial" w:cs="Arial"/>
          <w:noProof/>
        </w:rPr>
      </w:pPr>
      <w:r w:rsidRPr="00190505">
        <w:rPr>
          <w:rFonts w:ascii="Arial" w:hAnsi="Arial" w:cs="Arial"/>
          <w:noProof/>
        </w:rPr>
        <w:t>•</w:t>
      </w:r>
      <w:r w:rsidRPr="00190505">
        <w:rPr>
          <w:rFonts w:ascii="Arial" w:hAnsi="Arial" w:cs="Arial"/>
          <w:noProof/>
        </w:rPr>
        <w:tab/>
        <w:t>Kronisk sjukdom som kan påverka utfallsvariablerna, t ex neurologisk, endokrin eller malabsorptionssjukdom</w:t>
      </w:r>
    </w:p>
    <w:p w14:paraId="5FF883F2" w14:textId="77777777" w:rsidR="00AD174C" w:rsidRPr="00190505" w:rsidRDefault="00AD174C" w:rsidP="00AD174C">
      <w:pPr>
        <w:rPr>
          <w:rFonts w:ascii="Arial" w:hAnsi="Arial" w:cs="Arial"/>
          <w:noProof/>
        </w:rPr>
      </w:pPr>
    </w:p>
    <w:p w14:paraId="70E958A2" w14:textId="5BEAB859" w:rsidR="00AD174C" w:rsidRPr="00190505" w:rsidRDefault="00AD174C" w:rsidP="00AD174C">
      <w:pPr>
        <w:rPr>
          <w:rFonts w:ascii="Arial" w:hAnsi="Arial" w:cs="Arial"/>
          <w:noProof/>
        </w:rPr>
      </w:pPr>
      <w:r w:rsidRPr="00190505">
        <w:rPr>
          <w:rFonts w:ascii="Arial" w:hAnsi="Arial" w:cs="Arial"/>
          <w:noProof/>
        </w:rPr>
        <w:t>Även barn som av olika anledningar inte har kunnat fullfölja interventionen kommer att följas och inkluderas i den statistiska analysen enligt principen ”intention to treat”.</w:t>
      </w:r>
    </w:p>
    <w:p w14:paraId="245B951B" w14:textId="77777777" w:rsidR="00AD174C" w:rsidRPr="00190505" w:rsidRDefault="00AD174C" w:rsidP="00AD174C">
      <w:pPr>
        <w:rPr>
          <w:rFonts w:ascii="Arial" w:hAnsi="Arial" w:cs="Arial"/>
          <w:noProof/>
        </w:rPr>
      </w:pPr>
    </w:p>
    <w:p w14:paraId="67F56F58" w14:textId="77777777" w:rsidR="00AD174C" w:rsidRPr="00190505" w:rsidRDefault="00AD174C" w:rsidP="00AD174C">
      <w:pPr>
        <w:rPr>
          <w:rFonts w:ascii="Arial" w:hAnsi="Arial" w:cs="Arial"/>
          <w:noProof/>
        </w:rPr>
      </w:pPr>
    </w:p>
    <w:p w14:paraId="4DBD681F" w14:textId="76504F57" w:rsidR="00AD174C" w:rsidRPr="00190505" w:rsidRDefault="00AD174C" w:rsidP="00AD174C">
      <w:pPr>
        <w:rPr>
          <w:rFonts w:ascii="Arial" w:hAnsi="Arial" w:cs="Arial"/>
          <w:b/>
          <w:noProof/>
        </w:rPr>
      </w:pPr>
      <w:r w:rsidRPr="00190505">
        <w:rPr>
          <w:rFonts w:ascii="Arial" w:hAnsi="Arial" w:cs="Arial"/>
          <w:b/>
          <w:noProof/>
        </w:rPr>
        <w:t>Statistiskt underlag för studiepopulationens storlek</w:t>
      </w:r>
    </w:p>
    <w:p w14:paraId="0200B3E5" w14:textId="77777777" w:rsidR="00AD174C" w:rsidRPr="00190505" w:rsidRDefault="00AD174C" w:rsidP="00AD174C">
      <w:pPr>
        <w:rPr>
          <w:rFonts w:ascii="Arial" w:hAnsi="Arial" w:cs="Arial"/>
          <w:b/>
          <w:noProof/>
        </w:rPr>
      </w:pPr>
    </w:p>
    <w:p w14:paraId="6873E8F9" w14:textId="41BD9331" w:rsidR="00AD174C" w:rsidRPr="00190505" w:rsidRDefault="00AD174C" w:rsidP="00AD174C">
      <w:pPr>
        <w:rPr>
          <w:rFonts w:ascii="Arial" w:hAnsi="Arial" w:cs="Arial"/>
          <w:noProof/>
        </w:rPr>
      </w:pPr>
      <w:r w:rsidRPr="00190505">
        <w:rPr>
          <w:rFonts w:ascii="Arial" w:hAnsi="Arial" w:cs="Arial"/>
          <w:noProof/>
        </w:rPr>
        <w:t>Vi vill kunna påvisa en eventuell skillnad motsvarande 0,5 SD för varje utfallsvariabel, vilket motsvarar en viktskillnad på ca 0,4 kg vid 6 månaders ålder eller en skillnad på 3,25 procentandelar kroppsfett mätt med pletysmografi vid 2 mån ålder. I synskärpa motsvarar 0,5 SD 0,25 oktaver vid 4 mån ålder, vilket är den skillnad man sett när man jämfört barn som fått uppfödning med eller utan DHA. Med en statistisk ”power” på 80% behövs en gruppstorlek av drygt 60 barn. Vi avser att rekrytera 80 barn per grupp, vilket med tidigare bortfallsfrekvens bör ge oss tillräckligt antal barn per grupp som fullföljer studien.</w:t>
      </w:r>
    </w:p>
    <w:p w14:paraId="0CAD601A" w14:textId="77777777" w:rsidR="00AD174C" w:rsidRPr="00190505" w:rsidRDefault="00AD174C" w:rsidP="00AD174C">
      <w:pPr>
        <w:rPr>
          <w:rFonts w:ascii="Arial" w:hAnsi="Arial" w:cs="Arial"/>
          <w:noProof/>
        </w:rPr>
      </w:pPr>
    </w:p>
    <w:p w14:paraId="70021242" w14:textId="77777777" w:rsidR="00AD174C" w:rsidRPr="00190505" w:rsidRDefault="00AD174C" w:rsidP="00AD174C">
      <w:pPr>
        <w:rPr>
          <w:rFonts w:ascii="Arial" w:hAnsi="Arial" w:cs="Arial"/>
          <w:noProof/>
        </w:rPr>
      </w:pPr>
    </w:p>
    <w:p w14:paraId="1A83656B" w14:textId="2B93111A" w:rsidR="00AD174C" w:rsidRPr="00190505" w:rsidRDefault="00AD174C" w:rsidP="00AD174C">
      <w:pPr>
        <w:rPr>
          <w:rFonts w:ascii="Arial" w:hAnsi="Arial" w:cs="Arial"/>
          <w:b/>
          <w:noProof/>
        </w:rPr>
      </w:pPr>
      <w:r w:rsidRPr="00190505">
        <w:rPr>
          <w:rFonts w:ascii="Arial" w:hAnsi="Arial" w:cs="Arial"/>
          <w:b/>
          <w:noProof/>
        </w:rPr>
        <w:t>Information och samtycke</w:t>
      </w:r>
    </w:p>
    <w:p w14:paraId="66F6F7F3" w14:textId="77777777" w:rsidR="00AD174C" w:rsidRPr="00190505" w:rsidRDefault="00AD174C" w:rsidP="00AD174C">
      <w:pPr>
        <w:rPr>
          <w:rFonts w:ascii="Arial" w:hAnsi="Arial" w:cs="Arial"/>
          <w:noProof/>
        </w:rPr>
      </w:pPr>
    </w:p>
    <w:p w14:paraId="724C85BB" w14:textId="7CB3514A" w:rsidR="00AD174C" w:rsidRPr="00190505" w:rsidRDefault="00AD174C" w:rsidP="00AD174C">
      <w:pPr>
        <w:rPr>
          <w:rFonts w:ascii="Arial" w:hAnsi="Arial" w:cs="Arial"/>
          <w:noProof/>
        </w:rPr>
      </w:pPr>
      <w:r w:rsidRPr="00190505">
        <w:rPr>
          <w:rFonts w:ascii="Arial" w:hAnsi="Arial" w:cs="Arial"/>
          <w:noProof/>
        </w:rPr>
        <w:t>Skriftlig information delas ut/skickas hem i samband med rekrytering. Muntlig information ges av forskningssjuksköterskan till föräldrarna vid första besöket..</w:t>
      </w:r>
    </w:p>
    <w:p w14:paraId="44A3213B" w14:textId="413EA296" w:rsidR="00AD174C" w:rsidRPr="00190505" w:rsidRDefault="00AD174C" w:rsidP="00AD174C">
      <w:pPr>
        <w:rPr>
          <w:rFonts w:ascii="Arial" w:hAnsi="Arial" w:cs="Arial"/>
        </w:rPr>
      </w:pPr>
      <w:r w:rsidRPr="00190505">
        <w:rPr>
          <w:rFonts w:ascii="Arial" w:hAnsi="Arial" w:cs="Arial"/>
        </w:rPr>
        <w:lastRenderedPageBreak/>
        <w:t xml:space="preserve">Samtycke till deltagande i studien inhämtas från målsman av forskningssjuksköterska skriftligt vid </w:t>
      </w:r>
      <w:proofErr w:type="spellStart"/>
      <w:r w:rsidRPr="00190505">
        <w:rPr>
          <w:rFonts w:ascii="Arial" w:hAnsi="Arial" w:cs="Arial"/>
        </w:rPr>
        <w:t>inklusionsbesöket</w:t>
      </w:r>
      <w:proofErr w:type="spellEnd"/>
      <w:r w:rsidRPr="00190505">
        <w:rPr>
          <w:rFonts w:ascii="Arial" w:hAnsi="Arial" w:cs="Arial"/>
        </w:rPr>
        <w:t>.</w:t>
      </w:r>
    </w:p>
    <w:p w14:paraId="67A1EE7A" w14:textId="77777777" w:rsidR="00AD174C" w:rsidRPr="00190505" w:rsidRDefault="00AD174C" w:rsidP="00AD174C">
      <w:pPr>
        <w:rPr>
          <w:rFonts w:ascii="Arial" w:hAnsi="Arial" w:cs="Arial"/>
        </w:rPr>
      </w:pPr>
    </w:p>
    <w:p w14:paraId="518590C0" w14:textId="77777777" w:rsidR="00AD174C" w:rsidRPr="00190505" w:rsidRDefault="00AD174C" w:rsidP="00AD174C">
      <w:pPr>
        <w:rPr>
          <w:rFonts w:ascii="Arial" w:hAnsi="Arial" w:cs="Arial"/>
        </w:rPr>
      </w:pPr>
    </w:p>
    <w:p w14:paraId="4403D488" w14:textId="4CA0D7D9" w:rsidR="00AD174C" w:rsidRPr="00190505" w:rsidRDefault="00AD174C" w:rsidP="00AD174C">
      <w:pPr>
        <w:rPr>
          <w:rFonts w:ascii="Arial" w:hAnsi="Arial" w:cs="Arial"/>
          <w:b/>
        </w:rPr>
      </w:pPr>
      <w:r w:rsidRPr="00190505">
        <w:rPr>
          <w:rFonts w:ascii="Arial" w:hAnsi="Arial" w:cs="Arial"/>
          <w:b/>
        </w:rPr>
        <w:t>Forskningsetiska överväganden</w:t>
      </w:r>
    </w:p>
    <w:p w14:paraId="61FD4730" w14:textId="77777777" w:rsidR="00AD174C" w:rsidRPr="00190505" w:rsidRDefault="00AD174C" w:rsidP="00AD174C">
      <w:pPr>
        <w:rPr>
          <w:rFonts w:ascii="Arial" w:hAnsi="Arial" w:cs="Arial"/>
        </w:rPr>
      </w:pPr>
    </w:p>
    <w:p w14:paraId="7DBE7355" w14:textId="0E5B8249" w:rsidR="00AD174C" w:rsidRPr="00190505" w:rsidRDefault="00AD174C" w:rsidP="00AD174C">
      <w:pPr>
        <w:rPr>
          <w:rFonts w:ascii="Arial" w:hAnsi="Arial" w:cs="Arial"/>
        </w:rPr>
      </w:pPr>
      <w:r w:rsidRPr="00190505">
        <w:rPr>
          <w:rFonts w:ascii="Arial" w:hAnsi="Arial" w:cs="Arial"/>
        </w:rPr>
        <w:t xml:space="preserve">Blodprovstagning av försökspersonerna kan ge lokal smärta vid insticksstället. Innan provtagning bedövas huden med </w:t>
      </w:r>
      <w:proofErr w:type="spellStart"/>
      <w:r w:rsidRPr="00190505">
        <w:rPr>
          <w:rFonts w:ascii="Arial" w:hAnsi="Arial" w:cs="Arial"/>
        </w:rPr>
        <w:t>EMLA</w:t>
      </w:r>
      <w:proofErr w:type="spellEnd"/>
      <w:r w:rsidRPr="00190505">
        <w:rPr>
          <w:rFonts w:ascii="Arial" w:hAnsi="Arial" w:cs="Arial"/>
        </w:rPr>
        <w:t xml:space="preserve">. Proverna tas av sjuksköterska med stor erfarenhet av blodprovstagning på barn. Alla övriga procedurer är </w:t>
      </w:r>
      <w:proofErr w:type="gramStart"/>
      <w:r w:rsidRPr="00190505">
        <w:rPr>
          <w:rFonts w:ascii="Arial" w:hAnsi="Arial" w:cs="Arial"/>
        </w:rPr>
        <w:t>ej</w:t>
      </w:r>
      <w:proofErr w:type="gramEnd"/>
      <w:r w:rsidRPr="00190505">
        <w:rPr>
          <w:rFonts w:ascii="Arial" w:hAnsi="Arial" w:cs="Arial"/>
        </w:rPr>
        <w:t xml:space="preserve"> </w:t>
      </w:r>
      <w:proofErr w:type="spellStart"/>
      <w:r w:rsidRPr="00190505">
        <w:rPr>
          <w:rFonts w:ascii="Arial" w:hAnsi="Arial" w:cs="Arial"/>
        </w:rPr>
        <w:t>invasiva</w:t>
      </w:r>
      <w:proofErr w:type="spellEnd"/>
      <w:r w:rsidRPr="00190505">
        <w:rPr>
          <w:rFonts w:ascii="Arial" w:hAnsi="Arial" w:cs="Arial"/>
        </w:rPr>
        <w:t xml:space="preserve"> och skall ej ge obehag för barnet. Ingen av undersökningsmetoderna innebär några risker för barnet och den studerade modersmjölksersättningens sammansättning ligger helt inom de aktuella riktlinjerna och skall därmed inte innebära någon risk för att inte ge fullgod näring för barnen i den gruppen.</w:t>
      </w:r>
    </w:p>
    <w:p w14:paraId="1487B631" w14:textId="77777777" w:rsidR="00AD174C" w:rsidRPr="00190505" w:rsidRDefault="00AD174C" w:rsidP="00AD174C">
      <w:pPr>
        <w:rPr>
          <w:rFonts w:ascii="Arial" w:hAnsi="Arial" w:cs="Arial"/>
        </w:rPr>
      </w:pPr>
    </w:p>
    <w:p w14:paraId="35653A10" w14:textId="07713D80" w:rsidR="00AD174C" w:rsidRPr="00190505" w:rsidRDefault="00AD174C" w:rsidP="00AD174C">
      <w:pPr>
        <w:rPr>
          <w:rFonts w:ascii="Arial" w:hAnsi="Arial" w:cs="Arial"/>
          <w:noProof/>
        </w:rPr>
      </w:pPr>
      <w:r w:rsidRPr="00190505">
        <w:rPr>
          <w:rFonts w:ascii="Arial" w:hAnsi="Arial" w:cs="Arial"/>
          <w:noProof/>
        </w:rPr>
        <w:t>Om vår hypotes stämmer så kommer de försökspersoner som ingår i gruppen som får den nya ersättningen att få en mer optimal nutrition upp till 6 månaders ålder och därmed en minskad risk för olika tillstånd enl ovan. Den förväntade effekten på det enskilda barnet är dock liten, det är vid jämförelse av större grupper man ev kan se en positiv effekt.</w:t>
      </w:r>
    </w:p>
    <w:p w14:paraId="2CA30552" w14:textId="77777777" w:rsidR="00AD174C" w:rsidRPr="00190505" w:rsidRDefault="00AD174C" w:rsidP="00AD174C">
      <w:pPr>
        <w:rPr>
          <w:rFonts w:ascii="Arial" w:hAnsi="Arial" w:cs="Arial"/>
          <w:noProof/>
        </w:rPr>
      </w:pPr>
    </w:p>
    <w:p w14:paraId="050FDAC8" w14:textId="4C48E2C7" w:rsidR="00AD174C" w:rsidRPr="00190505" w:rsidRDefault="00AD174C" w:rsidP="00AD174C">
      <w:pPr>
        <w:rPr>
          <w:rFonts w:ascii="Arial" w:hAnsi="Arial" w:cs="Arial"/>
          <w:noProof/>
        </w:rPr>
      </w:pPr>
      <w:r w:rsidRPr="00190505">
        <w:rPr>
          <w:rFonts w:ascii="Arial" w:hAnsi="Arial" w:cs="Arial"/>
          <w:noProof/>
        </w:rPr>
        <w:t>Risken för negativa effekter är försumbar bortsett från obehag vid blodprovstagning. Nyttan för det enskilda barnet är ingen för barnen i kontrollgrupperna som ammas respektive får konventionell ersättning. Barnen som får ny ersättning kan få en mer optimal nutrition</w:t>
      </w:r>
    </w:p>
    <w:p w14:paraId="3BA58ED6" w14:textId="77777777" w:rsidR="00AD174C" w:rsidRPr="00190505" w:rsidRDefault="00AD174C" w:rsidP="00AD174C">
      <w:pPr>
        <w:rPr>
          <w:rFonts w:ascii="Arial" w:hAnsi="Arial" w:cs="Arial"/>
          <w:noProof/>
        </w:rPr>
      </w:pPr>
    </w:p>
    <w:p w14:paraId="59657F55" w14:textId="25D2C6AF" w:rsidR="00AD174C" w:rsidRPr="00190505" w:rsidRDefault="00AD174C" w:rsidP="00AD174C">
      <w:pPr>
        <w:rPr>
          <w:rFonts w:ascii="Arial" w:hAnsi="Arial" w:cs="Arial"/>
          <w:noProof/>
        </w:rPr>
      </w:pPr>
      <w:r w:rsidRPr="00190505">
        <w:rPr>
          <w:rFonts w:ascii="Arial" w:hAnsi="Arial" w:cs="Arial"/>
          <w:noProof/>
        </w:rPr>
        <w:t>Om den nya ersättningen visar sig vara bättre än den konventionella ersättningen kan det leda till att rekommendationer om modersmjölksersättning kan komma att ändras.</w:t>
      </w:r>
    </w:p>
    <w:p w14:paraId="0C0EE554" w14:textId="5ACA6C25" w:rsidR="0035285E" w:rsidRPr="00190505" w:rsidRDefault="0035285E">
      <w:pPr>
        <w:rPr>
          <w:rFonts w:ascii="Arial" w:hAnsi="Arial" w:cs="Arial"/>
        </w:rPr>
      </w:pPr>
      <w:r w:rsidRPr="00190505">
        <w:rPr>
          <w:rFonts w:ascii="Arial" w:hAnsi="Arial" w:cs="Arial"/>
        </w:rPr>
        <w:br w:type="page"/>
      </w:r>
    </w:p>
    <w:p w14:paraId="379723E9" w14:textId="77777777" w:rsidR="0035285E" w:rsidRPr="00190505" w:rsidRDefault="0035285E" w:rsidP="0035285E">
      <w:pPr>
        <w:jc w:val="right"/>
        <w:rPr>
          <w:rFonts w:ascii="Arial" w:hAnsi="Arial" w:cs="Arial"/>
        </w:rPr>
      </w:pPr>
      <w:r w:rsidRPr="00190505">
        <w:rPr>
          <w:rFonts w:ascii="Arial" w:hAnsi="Arial" w:cs="Arial"/>
        </w:rPr>
        <w:lastRenderedPageBreak/>
        <w:t>2009-09-16</w:t>
      </w:r>
    </w:p>
    <w:p w14:paraId="6AFBEB3E" w14:textId="77777777" w:rsidR="0035285E" w:rsidRPr="00190505" w:rsidRDefault="0035285E" w:rsidP="0035285E">
      <w:pPr>
        <w:rPr>
          <w:rFonts w:ascii="Arial" w:hAnsi="Arial" w:cs="Arial"/>
        </w:rPr>
      </w:pPr>
    </w:p>
    <w:p w14:paraId="5D7C8E60" w14:textId="77777777" w:rsidR="0035285E" w:rsidRPr="00190505" w:rsidRDefault="0035285E" w:rsidP="0035285E">
      <w:pPr>
        <w:rPr>
          <w:rFonts w:ascii="Arial" w:hAnsi="Arial" w:cs="Arial"/>
        </w:rPr>
      </w:pPr>
    </w:p>
    <w:p w14:paraId="0E6EE599" w14:textId="77777777" w:rsidR="0035285E" w:rsidRPr="00190505" w:rsidRDefault="0035285E" w:rsidP="0035285E">
      <w:pPr>
        <w:rPr>
          <w:rFonts w:ascii="Arial" w:hAnsi="Arial" w:cs="Arial"/>
        </w:rPr>
      </w:pPr>
    </w:p>
    <w:p w14:paraId="4F6AE790" w14:textId="77777777" w:rsidR="0035285E" w:rsidRPr="00190505" w:rsidRDefault="0035285E" w:rsidP="0035285E">
      <w:pPr>
        <w:rPr>
          <w:rFonts w:ascii="Arial" w:hAnsi="Arial" w:cs="Arial"/>
        </w:rPr>
      </w:pPr>
    </w:p>
    <w:p w14:paraId="53425601" w14:textId="77777777" w:rsidR="0035285E" w:rsidRPr="00190505" w:rsidRDefault="0035285E" w:rsidP="0035285E">
      <w:pPr>
        <w:rPr>
          <w:rFonts w:ascii="Arial" w:hAnsi="Arial" w:cs="Arial"/>
        </w:rPr>
      </w:pPr>
    </w:p>
    <w:p w14:paraId="32EA4446" w14:textId="77777777" w:rsidR="0035285E" w:rsidRPr="00190505" w:rsidRDefault="0035285E" w:rsidP="0035285E">
      <w:pPr>
        <w:rPr>
          <w:rFonts w:ascii="Arial" w:hAnsi="Arial" w:cs="Arial"/>
        </w:rPr>
      </w:pPr>
    </w:p>
    <w:p w14:paraId="6049F816" w14:textId="77777777" w:rsidR="0035285E" w:rsidRPr="00190505" w:rsidRDefault="0035285E" w:rsidP="0035285E">
      <w:pPr>
        <w:rPr>
          <w:rFonts w:ascii="Arial" w:hAnsi="Arial" w:cs="Arial"/>
        </w:rPr>
      </w:pPr>
    </w:p>
    <w:p w14:paraId="10BF48D9" w14:textId="77777777" w:rsidR="0035285E" w:rsidRPr="00190505" w:rsidRDefault="0035285E" w:rsidP="0035285E">
      <w:pPr>
        <w:rPr>
          <w:rFonts w:ascii="Arial" w:hAnsi="Arial" w:cs="Arial"/>
        </w:rPr>
      </w:pPr>
    </w:p>
    <w:p w14:paraId="155A730B" w14:textId="77777777" w:rsidR="0035285E" w:rsidRPr="00190505" w:rsidRDefault="0035285E" w:rsidP="0035285E">
      <w:pPr>
        <w:rPr>
          <w:rFonts w:ascii="Arial" w:hAnsi="Arial" w:cs="Arial"/>
        </w:rPr>
      </w:pPr>
    </w:p>
    <w:p w14:paraId="49FC280A" w14:textId="77777777" w:rsidR="0035285E" w:rsidRPr="00190505" w:rsidRDefault="0035285E" w:rsidP="0035285E">
      <w:pPr>
        <w:rPr>
          <w:rFonts w:ascii="Arial" w:hAnsi="Arial" w:cs="Arial"/>
          <w:b/>
          <w:bCs/>
          <w:sz w:val="28"/>
          <w:szCs w:val="28"/>
        </w:rPr>
      </w:pPr>
      <w:r w:rsidRPr="00190505">
        <w:rPr>
          <w:rFonts w:ascii="Arial" w:hAnsi="Arial" w:cs="Arial"/>
          <w:b/>
          <w:bCs/>
          <w:sz w:val="28"/>
          <w:szCs w:val="28"/>
        </w:rPr>
        <w:t>Komplettering av tidigare godkänd ansökan dnr 07-083M</w:t>
      </w:r>
    </w:p>
    <w:p w14:paraId="6998E691" w14:textId="77777777" w:rsidR="0035285E" w:rsidRPr="00190505" w:rsidRDefault="0035285E" w:rsidP="0035285E">
      <w:pPr>
        <w:rPr>
          <w:rFonts w:ascii="Arial" w:hAnsi="Arial" w:cs="Arial"/>
          <w:b/>
          <w:bCs/>
        </w:rPr>
      </w:pPr>
    </w:p>
    <w:p w14:paraId="29D227D6" w14:textId="77777777" w:rsidR="0035285E" w:rsidRPr="00190505" w:rsidRDefault="0035285E" w:rsidP="0035285E">
      <w:pPr>
        <w:rPr>
          <w:rFonts w:ascii="Arial" w:hAnsi="Arial" w:cs="Arial"/>
        </w:rPr>
      </w:pPr>
      <w:r w:rsidRPr="00190505">
        <w:rPr>
          <w:rFonts w:ascii="Arial" w:hAnsi="Arial" w:cs="Arial"/>
        </w:rPr>
        <w:t xml:space="preserve">Nitrat och nitrit intas via föda. Nitrat reduceras till nitrit av munhålans bakterier. Nitrit i sin tur omvandlas i kroppen till kväveoxid (NO) som har kärlavslappnande och därmed blodtryckssänkande effekt. Nitrat och nitrit intaget via föda kan därmed teoretiskt ha en hälsofrämjande effekt (Hord NG, </w:t>
      </w:r>
      <w:proofErr w:type="spellStart"/>
      <w:r w:rsidRPr="00190505">
        <w:rPr>
          <w:rFonts w:ascii="Arial" w:hAnsi="Arial" w:cs="Arial"/>
        </w:rPr>
        <w:t>Tang</w:t>
      </w:r>
      <w:proofErr w:type="spellEnd"/>
      <w:r w:rsidRPr="00190505">
        <w:rPr>
          <w:rFonts w:ascii="Arial" w:hAnsi="Arial" w:cs="Arial"/>
        </w:rPr>
        <w:t xml:space="preserve"> Y, Bryan NS: </w:t>
      </w:r>
      <w:proofErr w:type="spellStart"/>
      <w:r w:rsidRPr="00190505">
        <w:rPr>
          <w:rFonts w:ascii="Arial" w:hAnsi="Arial" w:cs="Arial"/>
        </w:rPr>
        <w:t>Food</w:t>
      </w:r>
      <w:proofErr w:type="spellEnd"/>
      <w:r w:rsidRPr="00190505">
        <w:rPr>
          <w:rFonts w:ascii="Arial" w:hAnsi="Arial" w:cs="Arial"/>
        </w:rPr>
        <w:t xml:space="preserve"> </w:t>
      </w:r>
      <w:proofErr w:type="spellStart"/>
      <w:r w:rsidRPr="00190505">
        <w:rPr>
          <w:rFonts w:ascii="Arial" w:hAnsi="Arial" w:cs="Arial"/>
        </w:rPr>
        <w:t>sources</w:t>
      </w:r>
      <w:proofErr w:type="spellEnd"/>
      <w:r w:rsidRPr="00190505">
        <w:rPr>
          <w:rFonts w:ascii="Arial" w:hAnsi="Arial" w:cs="Arial"/>
        </w:rPr>
        <w:t xml:space="preserve"> </w:t>
      </w:r>
      <w:proofErr w:type="spellStart"/>
      <w:r w:rsidRPr="00190505">
        <w:rPr>
          <w:rFonts w:ascii="Arial" w:hAnsi="Arial" w:cs="Arial"/>
        </w:rPr>
        <w:t>of</w:t>
      </w:r>
      <w:proofErr w:type="spellEnd"/>
      <w:r w:rsidRPr="00190505">
        <w:rPr>
          <w:rFonts w:ascii="Arial" w:hAnsi="Arial" w:cs="Arial"/>
        </w:rPr>
        <w:t xml:space="preserve"> </w:t>
      </w:r>
      <w:proofErr w:type="spellStart"/>
      <w:r w:rsidRPr="00190505">
        <w:rPr>
          <w:rFonts w:ascii="Arial" w:hAnsi="Arial" w:cs="Arial"/>
        </w:rPr>
        <w:t>nitrates</w:t>
      </w:r>
      <w:proofErr w:type="spellEnd"/>
      <w:r w:rsidRPr="00190505">
        <w:rPr>
          <w:rFonts w:ascii="Arial" w:hAnsi="Arial" w:cs="Arial"/>
        </w:rPr>
        <w:t xml:space="preserve"> and </w:t>
      </w:r>
      <w:proofErr w:type="spellStart"/>
      <w:r w:rsidRPr="00190505">
        <w:rPr>
          <w:rFonts w:ascii="Arial" w:hAnsi="Arial" w:cs="Arial"/>
        </w:rPr>
        <w:t>nitrites</w:t>
      </w:r>
      <w:proofErr w:type="spellEnd"/>
      <w:r w:rsidRPr="00190505">
        <w:rPr>
          <w:rFonts w:ascii="Arial" w:hAnsi="Arial" w:cs="Arial"/>
        </w:rPr>
        <w:t xml:space="preserve">: the </w:t>
      </w:r>
      <w:proofErr w:type="spellStart"/>
      <w:r w:rsidRPr="00190505">
        <w:rPr>
          <w:rFonts w:ascii="Arial" w:hAnsi="Arial" w:cs="Arial"/>
        </w:rPr>
        <w:t>physiologic</w:t>
      </w:r>
      <w:proofErr w:type="spellEnd"/>
      <w:r w:rsidRPr="00190505">
        <w:rPr>
          <w:rFonts w:ascii="Arial" w:hAnsi="Arial" w:cs="Arial"/>
        </w:rPr>
        <w:t xml:space="preserve"> </w:t>
      </w:r>
      <w:proofErr w:type="spellStart"/>
      <w:r w:rsidRPr="00190505">
        <w:rPr>
          <w:rFonts w:ascii="Arial" w:hAnsi="Arial" w:cs="Arial"/>
        </w:rPr>
        <w:t>context</w:t>
      </w:r>
      <w:proofErr w:type="spellEnd"/>
      <w:r w:rsidRPr="00190505">
        <w:rPr>
          <w:rFonts w:ascii="Arial" w:hAnsi="Arial" w:cs="Arial"/>
        </w:rPr>
        <w:t xml:space="preserve"> for potential </w:t>
      </w:r>
      <w:proofErr w:type="spellStart"/>
      <w:r w:rsidRPr="00190505">
        <w:rPr>
          <w:rFonts w:ascii="Arial" w:hAnsi="Arial" w:cs="Arial"/>
        </w:rPr>
        <w:t>health</w:t>
      </w:r>
      <w:proofErr w:type="spellEnd"/>
      <w:r w:rsidRPr="00190505">
        <w:rPr>
          <w:rFonts w:ascii="Arial" w:hAnsi="Arial" w:cs="Arial"/>
        </w:rPr>
        <w:t xml:space="preserve"> </w:t>
      </w:r>
      <w:proofErr w:type="spellStart"/>
      <w:r w:rsidRPr="00190505">
        <w:rPr>
          <w:rFonts w:ascii="Arial" w:hAnsi="Arial" w:cs="Arial"/>
        </w:rPr>
        <w:t>benefits</w:t>
      </w:r>
      <w:proofErr w:type="spellEnd"/>
      <w:r w:rsidRPr="00190505">
        <w:rPr>
          <w:rFonts w:ascii="Arial" w:hAnsi="Arial" w:cs="Arial"/>
        </w:rPr>
        <w:t xml:space="preserve">, </w:t>
      </w:r>
      <w:proofErr w:type="spellStart"/>
      <w:r w:rsidRPr="00190505">
        <w:rPr>
          <w:rFonts w:ascii="Arial" w:hAnsi="Arial" w:cs="Arial"/>
        </w:rPr>
        <w:t>Am</w:t>
      </w:r>
      <w:proofErr w:type="spellEnd"/>
      <w:r w:rsidRPr="00190505">
        <w:rPr>
          <w:rFonts w:ascii="Arial" w:hAnsi="Arial" w:cs="Arial"/>
        </w:rPr>
        <w:t xml:space="preserve"> J </w:t>
      </w:r>
      <w:proofErr w:type="spellStart"/>
      <w:r w:rsidRPr="00190505">
        <w:rPr>
          <w:rFonts w:ascii="Arial" w:hAnsi="Arial" w:cs="Arial"/>
        </w:rPr>
        <w:t>Clin</w:t>
      </w:r>
      <w:proofErr w:type="spellEnd"/>
      <w:r w:rsidRPr="00190505">
        <w:rPr>
          <w:rFonts w:ascii="Arial" w:hAnsi="Arial" w:cs="Arial"/>
        </w:rPr>
        <w:t xml:space="preserve"> </w:t>
      </w:r>
      <w:proofErr w:type="spellStart"/>
      <w:r w:rsidRPr="00190505">
        <w:rPr>
          <w:rFonts w:ascii="Arial" w:hAnsi="Arial" w:cs="Arial"/>
        </w:rPr>
        <w:t>Nutr</w:t>
      </w:r>
      <w:proofErr w:type="spellEnd"/>
      <w:r w:rsidRPr="00190505">
        <w:rPr>
          <w:rFonts w:ascii="Arial" w:hAnsi="Arial" w:cs="Arial"/>
        </w:rPr>
        <w:t xml:space="preserve"> 2009;90:1-10). Mycket lite eller inget av detta finns studerat hos spädbarn. Nitrat- och nitritintag skiljer sig sannolikt mellan ammade och modersmjölkersättningsuppfödda barn beroende på varierande nitrat- och nitritnivåer i dricksvattnet. I vår studie innehåller studieformulan </w:t>
      </w:r>
      <w:proofErr w:type="spellStart"/>
      <w:r w:rsidRPr="00190505">
        <w:rPr>
          <w:rFonts w:ascii="Arial" w:hAnsi="Arial" w:cs="Arial"/>
        </w:rPr>
        <w:t>MFGM</w:t>
      </w:r>
      <w:proofErr w:type="spellEnd"/>
      <w:r w:rsidRPr="00190505">
        <w:rPr>
          <w:rFonts w:ascii="Arial" w:hAnsi="Arial" w:cs="Arial"/>
        </w:rPr>
        <w:t xml:space="preserve"> som kan ha betydelse för </w:t>
      </w:r>
      <w:proofErr w:type="spellStart"/>
      <w:r w:rsidRPr="00190505">
        <w:rPr>
          <w:rFonts w:ascii="Arial" w:hAnsi="Arial" w:cs="Arial"/>
        </w:rPr>
        <w:t>munflorans</w:t>
      </w:r>
      <w:proofErr w:type="spellEnd"/>
      <w:r w:rsidRPr="00190505">
        <w:rPr>
          <w:rFonts w:ascii="Arial" w:hAnsi="Arial" w:cs="Arial"/>
        </w:rPr>
        <w:t xml:space="preserve"> utveckling och därmed ge en skillnad i reduktionen av nitrat till nitrit.</w:t>
      </w:r>
    </w:p>
    <w:p w14:paraId="7E4F0A70" w14:textId="77777777" w:rsidR="0035285E" w:rsidRPr="00190505" w:rsidRDefault="0035285E" w:rsidP="0035285E">
      <w:pPr>
        <w:rPr>
          <w:rFonts w:ascii="Arial" w:hAnsi="Arial" w:cs="Arial"/>
        </w:rPr>
      </w:pPr>
    </w:p>
    <w:p w14:paraId="395078C1" w14:textId="77777777" w:rsidR="0035285E" w:rsidRPr="00190505" w:rsidRDefault="0035285E" w:rsidP="0035285E">
      <w:pPr>
        <w:rPr>
          <w:rFonts w:ascii="Arial" w:hAnsi="Arial" w:cs="Arial"/>
        </w:rPr>
      </w:pPr>
      <w:r w:rsidRPr="00190505">
        <w:rPr>
          <w:rFonts w:ascii="Arial" w:hAnsi="Arial" w:cs="Arial"/>
          <w:b/>
          <w:bCs/>
        </w:rPr>
        <w:t>Vi vill komplettera vår tidigare godkända ansökan med att analysera koncentration av nitrat och nitrit samt bakterieflora med konventionell odling och PCR-metod av bakterie-DNA i saliv hos försökspersonerna vid 4,6 och 12 månaders ålder samt vid 3 och 5 års ålder.</w:t>
      </w:r>
      <w:r w:rsidRPr="00190505">
        <w:rPr>
          <w:rFonts w:ascii="Arial" w:hAnsi="Arial" w:cs="Arial"/>
        </w:rPr>
        <w:t xml:space="preserve"> Denna ändring förväntas inte leda till något ökat obehag för försökspersonerna. Information om analyserna har lagts till i föräldrainformationen (bifogas).</w:t>
      </w:r>
    </w:p>
    <w:p w14:paraId="22A3ACD2" w14:textId="537E6541" w:rsidR="0035285E" w:rsidRPr="00190505" w:rsidRDefault="0035285E">
      <w:pPr>
        <w:rPr>
          <w:rFonts w:ascii="Arial" w:hAnsi="Arial" w:cs="Arial"/>
        </w:rPr>
      </w:pPr>
      <w:r w:rsidRPr="00190505">
        <w:rPr>
          <w:rFonts w:ascii="Arial" w:hAnsi="Arial" w:cs="Arial"/>
        </w:rPr>
        <w:br w:type="page"/>
      </w:r>
    </w:p>
    <w:p w14:paraId="4B83CE67" w14:textId="41E3EEB6" w:rsidR="00B04D37" w:rsidRPr="00190505" w:rsidRDefault="00B04D37" w:rsidP="00B04D37">
      <w:pPr>
        <w:pStyle w:val="Rubrik"/>
        <w:jc w:val="left"/>
        <w:rPr>
          <w:rFonts w:ascii="Arial" w:hAnsi="Arial" w:cs="Arial"/>
          <w:noProof/>
          <w:sz w:val="24"/>
          <w:lang w:val="en-GB"/>
        </w:rPr>
      </w:pPr>
      <w:r w:rsidRPr="00190505">
        <w:rPr>
          <w:rFonts w:ascii="Arial" w:hAnsi="Arial" w:cs="Arial"/>
          <w:noProof/>
          <w:sz w:val="24"/>
          <w:lang w:val="en-GB"/>
        </w:rPr>
        <w:lastRenderedPageBreak/>
        <w:t>Study protocol sent for ethical approval 2007</w:t>
      </w:r>
    </w:p>
    <w:p w14:paraId="1A922FD2" w14:textId="626AA4B5" w:rsidR="00B04D37" w:rsidRPr="00190505" w:rsidRDefault="00B04D37" w:rsidP="00B04D37">
      <w:pPr>
        <w:pStyle w:val="Rubrik"/>
        <w:jc w:val="left"/>
        <w:rPr>
          <w:rFonts w:ascii="Arial" w:hAnsi="Arial" w:cs="Arial"/>
          <w:noProof/>
          <w:lang w:val="en-GB"/>
        </w:rPr>
      </w:pPr>
      <w:r w:rsidRPr="00190505">
        <w:rPr>
          <w:rFonts w:ascii="Arial" w:hAnsi="Arial" w:cs="Arial"/>
          <w:noProof/>
          <w:lang w:val="en-GB"/>
        </w:rPr>
        <w:t>Growth and development with a new infant formula</w:t>
      </w:r>
    </w:p>
    <w:p w14:paraId="75413C11" w14:textId="77777777" w:rsidR="00B04D37" w:rsidRPr="00190505" w:rsidRDefault="00B04D37" w:rsidP="00B04D37">
      <w:pPr>
        <w:rPr>
          <w:rFonts w:ascii="Arial" w:hAnsi="Arial" w:cs="Arial"/>
          <w:lang w:val="en-GB"/>
        </w:rPr>
      </w:pPr>
    </w:p>
    <w:p w14:paraId="62AA3B87" w14:textId="46C3B6FE" w:rsidR="00B04D37" w:rsidRPr="00190505" w:rsidRDefault="00B04D37" w:rsidP="00B04D37">
      <w:pPr>
        <w:rPr>
          <w:rFonts w:ascii="Arial" w:hAnsi="Arial" w:cs="Arial"/>
          <w:b/>
          <w:noProof/>
          <w:lang w:val="en-GB"/>
        </w:rPr>
      </w:pPr>
      <w:r w:rsidRPr="00190505">
        <w:rPr>
          <w:rFonts w:ascii="Arial" w:hAnsi="Arial" w:cs="Arial"/>
          <w:b/>
          <w:noProof/>
          <w:lang w:val="en-GB"/>
        </w:rPr>
        <w:t>Description of the project</w:t>
      </w:r>
    </w:p>
    <w:p w14:paraId="1EC6ECF8" w14:textId="77777777" w:rsidR="00B04D37" w:rsidRPr="00190505" w:rsidRDefault="00B04D37" w:rsidP="00B04D37">
      <w:pPr>
        <w:rPr>
          <w:rFonts w:ascii="Arial" w:hAnsi="Arial" w:cs="Arial"/>
          <w:noProof/>
          <w:lang w:val="en-GB"/>
        </w:rPr>
      </w:pPr>
    </w:p>
    <w:p w14:paraId="61F6439E" w14:textId="3F8CF6F7" w:rsidR="00B04D37" w:rsidRPr="00190505" w:rsidRDefault="00B04D37" w:rsidP="00B04D37">
      <w:pPr>
        <w:rPr>
          <w:rFonts w:ascii="Arial" w:hAnsi="Arial" w:cs="Arial"/>
          <w:i/>
          <w:noProof/>
          <w:lang w:val="en-GB"/>
        </w:rPr>
      </w:pPr>
      <w:r w:rsidRPr="00190505">
        <w:rPr>
          <w:rFonts w:ascii="Arial" w:hAnsi="Arial" w:cs="Arial"/>
          <w:i/>
          <w:noProof/>
          <w:lang w:val="en-GB"/>
        </w:rPr>
        <w:t>Background:</w:t>
      </w:r>
    </w:p>
    <w:p w14:paraId="761657C0" w14:textId="5D322E62" w:rsidR="000444DC" w:rsidRPr="00190505" w:rsidRDefault="00B04D37" w:rsidP="000444DC">
      <w:pPr>
        <w:rPr>
          <w:rFonts w:ascii="Arial" w:hAnsi="Arial" w:cs="Arial"/>
          <w:noProof/>
          <w:lang w:val="en-GB"/>
        </w:rPr>
      </w:pPr>
      <w:r w:rsidRPr="00190505">
        <w:rPr>
          <w:rFonts w:ascii="Arial" w:hAnsi="Arial" w:cs="Arial"/>
          <w:noProof/>
          <w:lang w:val="en-GB"/>
        </w:rPr>
        <w:t xml:space="preserve">Human milk is the optimal nutrition during the first year of life. If this is not </w:t>
      </w:r>
      <w:r w:rsidR="00B44776" w:rsidRPr="00190505">
        <w:rPr>
          <w:rFonts w:ascii="Arial" w:hAnsi="Arial" w:cs="Arial"/>
          <w:noProof/>
          <w:lang w:val="en-GB"/>
        </w:rPr>
        <w:t>a</w:t>
      </w:r>
      <w:r w:rsidR="00AE0ACF" w:rsidRPr="00190505">
        <w:rPr>
          <w:rFonts w:ascii="Arial" w:hAnsi="Arial" w:cs="Arial"/>
          <w:noProof/>
          <w:lang w:val="en-GB"/>
        </w:rPr>
        <w:t>vailable</w:t>
      </w:r>
      <w:r w:rsidR="00B44776" w:rsidRPr="00190505">
        <w:rPr>
          <w:rFonts w:ascii="Arial" w:hAnsi="Arial" w:cs="Arial"/>
          <w:noProof/>
          <w:lang w:val="en-GB"/>
        </w:rPr>
        <w:t>, infant formula is necessary. Despite advan</w:t>
      </w:r>
      <w:r w:rsidR="00AE0ACF" w:rsidRPr="00190505">
        <w:rPr>
          <w:rFonts w:ascii="Arial" w:hAnsi="Arial" w:cs="Arial"/>
          <w:noProof/>
          <w:lang w:val="en-GB"/>
        </w:rPr>
        <w:t>ces</w:t>
      </w:r>
      <w:r w:rsidR="00B44776" w:rsidRPr="00190505">
        <w:rPr>
          <w:rFonts w:ascii="Arial" w:hAnsi="Arial" w:cs="Arial"/>
          <w:noProof/>
          <w:lang w:val="en-GB"/>
        </w:rPr>
        <w:t xml:space="preserve"> in the development of infant formulas, there are still differences between breastfed and formula-fed infants. Metabolic differences and differences in growth may affect morbidity in adult life. Formula-fed infants have higher risk</w:t>
      </w:r>
      <w:r w:rsidR="00AE0ACF" w:rsidRPr="00190505">
        <w:rPr>
          <w:rFonts w:ascii="Arial" w:hAnsi="Arial" w:cs="Arial"/>
          <w:noProof/>
          <w:lang w:val="en-GB"/>
        </w:rPr>
        <w:t xml:space="preserve"> of obesity, impaired glucose </w:t>
      </w:r>
      <w:r w:rsidR="00B44776" w:rsidRPr="00190505">
        <w:rPr>
          <w:rFonts w:ascii="Arial" w:hAnsi="Arial" w:cs="Arial"/>
          <w:noProof/>
          <w:lang w:val="en-GB"/>
        </w:rPr>
        <w:t xml:space="preserve">tolerance and a non-favorable blood lipid profile, all </w:t>
      </w:r>
      <w:r w:rsidR="00AE0ACF" w:rsidRPr="00190505">
        <w:rPr>
          <w:rFonts w:ascii="Arial" w:hAnsi="Arial" w:cs="Arial"/>
          <w:noProof/>
          <w:lang w:val="en-GB"/>
        </w:rPr>
        <w:t>well-</w:t>
      </w:r>
      <w:r w:rsidR="00B44776" w:rsidRPr="00190505">
        <w:rPr>
          <w:rFonts w:ascii="Arial" w:hAnsi="Arial" w:cs="Arial"/>
          <w:noProof/>
          <w:lang w:val="en-GB"/>
        </w:rPr>
        <w:t>known risk factors for cardiovascular disease.</w:t>
      </w:r>
      <w:r w:rsidR="000444DC" w:rsidRPr="00190505">
        <w:rPr>
          <w:rFonts w:ascii="Arial" w:hAnsi="Arial" w:cs="Arial"/>
          <w:noProof/>
          <w:lang w:val="en-GB"/>
        </w:rPr>
        <w:t xml:space="preserve"> </w:t>
      </w:r>
      <w:r w:rsidR="00AE0ACF" w:rsidRPr="00190505">
        <w:rPr>
          <w:rFonts w:ascii="Arial" w:hAnsi="Arial" w:cs="Arial"/>
          <w:lang w:val="en-GB"/>
        </w:rPr>
        <w:t>Formula-fed and breastfed infants also differ in</w:t>
      </w:r>
      <w:r w:rsidR="00B44776" w:rsidRPr="00190505">
        <w:rPr>
          <w:rFonts w:ascii="Arial" w:hAnsi="Arial" w:cs="Arial"/>
          <w:lang w:val="en-GB"/>
        </w:rPr>
        <w:t xml:space="preserve"> risk</w:t>
      </w:r>
      <w:r w:rsidR="00AE0ACF" w:rsidRPr="00190505">
        <w:rPr>
          <w:rFonts w:ascii="Arial" w:hAnsi="Arial" w:cs="Arial"/>
          <w:lang w:val="en-GB"/>
        </w:rPr>
        <w:t xml:space="preserve"> of infectious diseases. Breast</w:t>
      </w:r>
      <w:r w:rsidR="00B44776" w:rsidRPr="00190505">
        <w:rPr>
          <w:rFonts w:ascii="Arial" w:hAnsi="Arial" w:cs="Arial"/>
          <w:lang w:val="en-GB"/>
        </w:rPr>
        <w:t>fed infants have a lower risk of airway infections, otitis and gastroenteritis. Several large studies have shown a difference in psychomotor development and co</w:t>
      </w:r>
      <w:r w:rsidR="00AE0ACF" w:rsidRPr="00190505">
        <w:rPr>
          <w:rFonts w:ascii="Arial" w:hAnsi="Arial" w:cs="Arial"/>
          <w:lang w:val="en-GB"/>
        </w:rPr>
        <w:t>gnitive function between breast</w:t>
      </w:r>
      <w:r w:rsidR="00B44776" w:rsidRPr="00190505">
        <w:rPr>
          <w:rFonts w:ascii="Arial" w:hAnsi="Arial" w:cs="Arial"/>
          <w:lang w:val="en-GB"/>
        </w:rPr>
        <w:t xml:space="preserve">fed and formula-fed infants. The results are controversial though, because of the problem to control for confounding factors, </w:t>
      </w:r>
      <w:proofErr w:type="spellStart"/>
      <w:r w:rsidR="00B44776" w:rsidRPr="00190505">
        <w:rPr>
          <w:rFonts w:ascii="Arial" w:hAnsi="Arial" w:cs="Arial"/>
          <w:lang w:val="en-GB"/>
        </w:rPr>
        <w:t>i.e</w:t>
      </w:r>
      <w:proofErr w:type="spellEnd"/>
      <w:r w:rsidR="00B44776" w:rsidRPr="00190505">
        <w:rPr>
          <w:rFonts w:ascii="Arial" w:hAnsi="Arial" w:cs="Arial"/>
          <w:lang w:val="en-GB"/>
        </w:rPr>
        <w:t xml:space="preserve"> socioeconomic, educational and hereditary factors. </w:t>
      </w:r>
      <w:r w:rsidR="000444DC" w:rsidRPr="00190505">
        <w:rPr>
          <w:rFonts w:ascii="Arial" w:hAnsi="Arial" w:cs="Arial"/>
          <w:lang w:val="en-GB"/>
        </w:rPr>
        <w:t>These differences are supposed to be due to d</w:t>
      </w:r>
      <w:r w:rsidR="00AE0ACF" w:rsidRPr="00190505">
        <w:rPr>
          <w:rFonts w:ascii="Arial" w:hAnsi="Arial" w:cs="Arial"/>
          <w:lang w:val="en-GB"/>
        </w:rPr>
        <w:t>ifferences in the composition between</w:t>
      </w:r>
      <w:r w:rsidR="000444DC" w:rsidRPr="00190505">
        <w:rPr>
          <w:rFonts w:ascii="Arial" w:hAnsi="Arial" w:cs="Arial"/>
          <w:lang w:val="en-GB"/>
        </w:rPr>
        <w:t xml:space="preserve"> human milk and infant formula. Formula-fed infants have a 70% higher pr</w:t>
      </w:r>
      <w:r w:rsidR="00AE0ACF" w:rsidRPr="00190505">
        <w:rPr>
          <w:rFonts w:ascii="Arial" w:hAnsi="Arial" w:cs="Arial"/>
          <w:lang w:val="en-GB"/>
        </w:rPr>
        <w:t>otein intake compared to breast</w:t>
      </w:r>
      <w:r w:rsidR="000444DC" w:rsidRPr="00190505">
        <w:rPr>
          <w:rFonts w:ascii="Arial" w:hAnsi="Arial" w:cs="Arial"/>
          <w:lang w:val="en-GB"/>
        </w:rPr>
        <w:t xml:space="preserve">fed infants between 3-6 months of age affecting insulin concentration and growth pattern. Further, human milk contains antibacterial, antiviral and </w:t>
      </w:r>
      <w:proofErr w:type="spellStart"/>
      <w:r w:rsidR="000444DC" w:rsidRPr="00190505">
        <w:rPr>
          <w:rFonts w:ascii="Arial" w:hAnsi="Arial" w:cs="Arial"/>
          <w:lang w:val="en-GB"/>
        </w:rPr>
        <w:t>immunomodulating</w:t>
      </w:r>
      <w:proofErr w:type="spellEnd"/>
      <w:r w:rsidR="000444DC" w:rsidRPr="00190505">
        <w:rPr>
          <w:rFonts w:ascii="Arial" w:hAnsi="Arial" w:cs="Arial"/>
          <w:lang w:val="en-GB"/>
        </w:rPr>
        <w:t xml:space="preserve"> factors that are not present in formula. Some of these are unique to human milk, others are present in cow´s milk but are inactivated during processing to infant formula. With new techniques in the dairy industry, new milk fractions with several proteins with antimicrobial effects are available. In a study in Peru, supplementation with </w:t>
      </w:r>
      <w:proofErr w:type="spellStart"/>
      <w:r w:rsidR="000444DC" w:rsidRPr="00190505">
        <w:rPr>
          <w:rFonts w:ascii="Arial" w:hAnsi="Arial" w:cs="Arial"/>
          <w:lang w:val="en-GB"/>
        </w:rPr>
        <w:t>MFGM</w:t>
      </w:r>
      <w:proofErr w:type="spellEnd"/>
      <w:r w:rsidR="000444DC" w:rsidRPr="00190505">
        <w:rPr>
          <w:rFonts w:ascii="Arial" w:hAnsi="Arial" w:cs="Arial"/>
          <w:lang w:val="en-GB"/>
        </w:rPr>
        <w:t xml:space="preserve"> to complementary food between 6-11 months of age reduced the incidence and prevalence of </w:t>
      </w:r>
      <w:proofErr w:type="spellStart"/>
      <w:r w:rsidR="000444DC" w:rsidRPr="00190505">
        <w:rPr>
          <w:rFonts w:ascii="Arial" w:hAnsi="Arial" w:cs="Arial"/>
          <w:lang w:val="en-GB"/>
        </w:rPr>
        <w:t>diarrhea</w:t>
      </w:r>
      <w:proofErr w:type="spellEnd"/>
      <w:r w:rsidR="000444DC" w:rsidRPr="00190505">
        <w:rPr>
          <w:rFonts w:ascii="Arial" w:hAnsi="Arial" w:cs="Arial"/>
          <w:lang w:val="en-GB"/>
        </w:rPr>
        <w:t>.</w:t>
      </w:r>
    </w:p>
    <w:p w14:paraId="2DBA75C1" w14:textId="2C4AE699" w:rsidR="00B44776" w:rsidRPr="00190505" w:rsidRDefault="000444DC" w:rsidP="00B44776">
      <w:pPr>
        <w:rPr>
          <w:rFonts w:ascii="Arial" w:hAnsi="Arial" w:cs="Arial"/>
          <w:lang w:val="en-GB"/>
        </w:rPr>
      </w:pPr>
      <w:r w:rsidRPr="00190505">
        <w:rPr>
          <w:rFonts w:ascii="Arial" w:hAnsi="Arial" w:cs="Arial"/>
          <w:lang w:val="en-GB"/>
        </w:rPr>
        <w:t>In the present study, an infant formula s</w:t>
      </w:r>
      <w:r w:rsidR="00AE0ACF" w:rsidRPr="00190505">
        <w:rPr>
          <w:rFonts w:ascii="Arial" w:hAnsi="Arial" w:cs="Arial"/>
          <w:lang w:val="en-GB"/>
        </w:rPr>
        <w:t xml:space="preserve">upplemented with </w:t>
      </w:r>
      <w:proofErr w:type="spellStart"/>
      <w:r w:rsidR="00AE0ACF" w:rsidRPr="00190505">
        <w:rPr>
          <w:rFonts w:ascii="Arial" w:hAnsi="Arial" w:cs="Arial"/>
          <w:lang w:val="en-GB"/>
        </w:rPr>
        <w:t>MFGM</w:t>
      </w:r>
      <w:proofErr w:type="spellEnd"/>
      <w:r w:rsidR="00AE0ACF" w:rsidRPr="00190505">
        <w:rPr>
          <w:rFonts w:ascii="Arial" w:hAnsi="Arial" w:cs="Arial"/>
          <w:lang w:val="en-GB"/>
        </w:rPr>
        <w:t xml:space="preserve"> and with</w:t>
      </w:r>
      <w:r w:rsidRPr="00190505">
        <w:rPr>
          <w:rFonts w:ascii="Arial" w:hAnsi="Arial" w:cs="Arial"/>
          <w:lang w:val="en-GB"/>
        </w:rPr>
        <w:t xml:space="preserve"> reduced energy and protein concentrations w</w:t>
      </w:r>
      <w:r w:rsidR="00AE0ACF" w:rsidRPr="00190505">
        <w:rPr>
          <w:rFonts w:ascii="Arial" w:hAnsi="Arial" w:cs="Arial"/>
          <w:lang w:val="en-GB"/>
        </w:rPr>
        <w:t>i</w:t>
      </w:r>
      <w:r w:rsidRPr="00190505">
        <w:rPr>
          <w:rFonts w:ascii="Arial" w:hAnsi="Arial" w:cs="Arial"/>
          <w:lang w:val="en-GB"/>
        </w:rPr>
        <w:t>ll be tested.</w:t>
      </w:r>
    </w:p>
    <w:p w14:paraId="000018E0" w14:textId="77777777" w:rsidR="00B04D37" w:rsidRPr="00190505" w:rsidRDefault="00B04D37" w:rsidP="00B04D37">
      <w:pPr>
        <w:rPr>
          <w:rFonts w:ascii="Arial" w:hAnsi="Arial" w:cs="Arial"/>
          <w:noProof/>
          <w:lang w:val="en-GB"/>
        </w:rPr>
      </w:pPr>
    </w:p>
    <w:p w14:paraId="20E0F31D" w14:textId="4D255BB6" w:rsidR="00B04D37" w:rsidRPr="00190505" w:rsidRDefault="00B04D37" w:rsidP="00B04D37">
      <w:pPr>
        <w:rPr>
          <w:rFonts w:ascii="Arial" w:hAnsi="Arial" w:cs="Arial"/>
          <w:i/>
          <w:noProof/>
          <w:lang w:val="en-GB"/>
        </w:rPr>
      </w:pPr>
      <w:r w:rsidRPr="00190505">
        <w:rPr>
          <w:rFonts w:ascii="Arial" w:hAnsi="Arial" w:cs="Arial"/>
          <w:i/>
          <w:noProof/>
          <w:lang w:val="en-GB"/>
        </w:rPr>
        <w:t>Hypoot</w:t>
      </w:r>
      <w:r w:rsidR="00A13865" w:rsidRPr="00190505">
        <w:rPr>
          <w:rFonts w:ascii="Arial" w:hAnsi="Arial" w:cs="Arial"/>
          <w:i/>
          <w:noProof/>
          <w:lang w:val="en-GB"/>
        </w:rPr>
        <w:t>h</w:t>
      </w:r>
      <w:r w:rsidRPr="00190505">
        <w:rPr>
          <w:rFonts w:ascii="Arial" w:hAnsi="Arial" w:cs="Arial"/>
          <w:i/>
          <w:noProof/>
          <w:lang w:val="en-GB"/>
        </w:rPr>
        <w:t>es</w:t>
      </w:r>
      <w:r w:rsidR="00A13865" w:rsidRPr="00190505">
        <w:rPr>
          <w:rFonts w:ascii="Arial" w:hAnsi="Arial" w:cs="Arial"/>
          <w:i/>
          <w:noProof/>
          <w:lang w:val="en-GB"/>
        </w:rPr>
        <w:t>is</w:t>
      </w:r>
      <w:r w:rsidRPr="00190505">
        <w:rPr>
          <w:rFonts w:ascii="Arial" w:hAnsi="Arial" w:cs="Arial"/>
          <w:i/>
          <w:noProof/>
          <w:lang w:val="en-GB"/>
        </w:rPr>
        <w:t>:</w:t>
      </w:r>
    </w:p>
    <w:p w14:paraId="226E121A" w14:textId="684BB9AA" w:rsidR="00A13865" w:rsidRPr="00190505" w:rsidRDefault="00A13865" w:rsidP="00B04D37">
      <w:pPr>
        <w:rPr>
          <w:rFonts w:ascii="Arial" w:hAnsi="Arial" w:cs="Arial"/>
          <w:lang w:val="en-GB"/>
        </w:rPr>
      </w:pPr>
      <w:r w:rsidRPr="00190505">
        <w:rPr>
          <w:rFonts w:ascii="Arial" w:hAnsi="Arial" w:cs="Arial"/>
          <w:lang w:val="en-GB"/>
        </w:rPr>
        <w:t xml:space="preserve">Infants receiving the new study formula compared to infants receiving standard formula will differ less from breast-fed infants regarding growth, metabolic factors, infectious morbidity and psychomotor development. </w:t>
      </w:r>
    </w:p>
    <w:p w14:paraId="2A7C5B36" w14:textId="77777777" w:rsidR="00B04D37" w:rsidRPr="00190505" w:rsidRDefault="00B04D37" w:rsidP="00B04D37">
      <w:pPr>
        <w:rPr>
          <w:rFonts w:ascii="Arial" w:hAnsi="Arial" w:cs="Arial"/>
          <w:lang w:val="en-GB"/>
        </w:rPr>
      </w:pPr>
    </w:p>
    <w:p w14:paraId="7FC3E361" w14:textId="7AA65B6D" w:rsidR="00B04D37" w:rsidRPr="00190505" w:rsidRDefault="00A13865" w:rsidP="00B04D37">
      <w:pPr>
        <w:rPr>
          <w:rFonts w:ascii="Arial" w:hAnsi="Arial" w:cs="Arial"/>
          <w:i/>
          <w:lang w:val="en-GB"/>
        </w:rPr>
      </w:pPr>
      <w:r w:rsidRPr="00190505">
        <w:rPr>
          <w:rFonts w:ascii="Arial" w:hAnsi="Arial" w:cs="Arial"/>
          <w:i/>
          <w:lang w:val="en-GB"/>
        </w:rPr>
        <w:t>Outcome variables</w:t>
      </w:r>
      <w:r w:rsidR="00B04D37" w:rsidRPr="00190505">
        <w:rPr>
          <w:rFonts w:ascii="Arial" w:hAnsi="Arial" w:cs="Arial"/>
          <w:i/>
          <w:lang w:val="en-GB"/>
        </w:rPr>
        <w:t>:</w:t>
      </w:r>
    </w:p>
    <w:p w14:paraId="18F70C5B" w14:textId="52D9173C" w:rsidR="00B04D37" w:rsidRPr="00190505" w:rsidRDefault="00A13865" w:rsidP="00B04D37">
      <w:pPr>
        <w:rPr>
          <w:rFonts w:ascii="Arial" w:hAnsi="Arial" w:cs="Arial"/>
          <w:lang w:val="en-GB"/>
        </w:rPr>
      </w:pPr>
      <w:r w:rsidRPr="00190505">
        <w:rPr>
          <w:rFonts w:ascii="Arial" w:hAnsi="Arial" w:cs="Arial"/>
          <w:lang w:val="en-GB"/>
        </w:rPr>
        <w:t>Neurodevelopment</w:t>
      </w:r>
      <w:r w:rsidR="00B04D37" w:rsidRPr="00190505">
        <w:rPr>
          <w:rFonts w:ascii="Arial" w:hAnsi="Arial" w:cs="Arial"/>
          <w:lang w:val="en-GB"/>
        </w:rPr>
        <w:t>: SWEEP-</w:t>
      </w:r>
      <w:proofErr w:type="spellStart"/>
      <w:r w:rsidR="00B04D37" w:rsidRPr="00190505">
        <w:rPr>
          <w:rFonts w:ascii="Arial" w:hAnsi="Arial" w:cs="Arial"/>
          <w:lang w:val="en-GB"/>
        </w:rPr>
        <w:t>VEP</w:t>
      </w:r>
      <w:proofErr w:type="spellEnd"/>
      <w:r w:rsidR="00B04D37" w:rsidRPr="00190505">
        <w:rPr>
          <w:rFonts w:ascii="Arial" w:hAnsi="Arial" w:cs="Arial"/>
          <w:lang w:val="en-GB"/>
        </w:rPr>
        <w:t xml:space="preserve">, </w:t>
      </w:r>
      <w:proofErr w:type="spellStart"/>
      <w:r w:rsidR="00B04D37" w:rsidRPr="00190505">
        <w:rPr>
          <w:rFonts w:ascii="Arial" w:hAnsi="Arial" w:cs="Arial"/>
          <w:lang w:val="en-GB"/>
        </w:rPr>
        <w:t>BSID</w:t>
      </w:r>
      <w:proofErr w:type="spellEnd"/>
      <w:r w:rsidR="00B04D37" w:rsidRPr="00190505">
        <w:rPr>
          <w:rFonts w:ascii="Arial" w:hAnsi="Arial" w:cs="Arial"/>
          <w:lang w:val="en-GB"/>
        </w:rPr>
        <w:t xml:space="preserve">-II, </w:t>
      </w:r>
      <w:proofErr w:type="spellStart"/>
      <w:proofErr w:type="gramStart"/>
      <w:r w:rsidR="00B04D37" w:rsidRPr="00190505">
        <w:rPr>
          <w:rFonts w:ascii="Arial" w:hAnsi="Arial" w:cs="Arial"/>
          <w:lang w:val="en-GB"/>
        </w:rPr>
        <w:t>WPPSI</w:t>
      </w:r>
      <w:proofErr w:type="spellEnd"/>
      <w:proofErr w:type="gramEnd"/>
      <w:r w:rsidR="00B04D37" w:rsidRPr="00190505">
        <w:rPr>
          <w:rFonts w:ascii="Arial" w:hAnsi="Arial" w:cs="Arial"/>
          <w:lang w:val="en-GB"/>
        </w:rPr>
        <w:t>-R</w:t>
      </w:r>
    </w:p>
    <w:p w14:paraId="58A1CC4F" w14:textId="04E1123F" w:rsidR="00B04D37" w:rsidRPr="00190505" w:rsidRDefault="00A13865" w:rsidP="00B04D37">
      <w:pPr>
        <w:rPr>
          <w:rFonts w:ascii="Arial" w:hAnsi="Arial" w:cs="Arial"/>
          <w:lang w:val="en-GB"/>
        </w:rPr>
      </w:pPr>
      <w:r w:rsidRPr="00190505">
        <w:rPr>
          <w:rFonts w:ascii="Arial" w:hAnsi="Arial" w:cs="Arial"/>
          <w:lang w:val="en-GB"/>
        </w:rPr>
        <w:t>Blood/</w:t>
      </w:r>
      <w:proofErr w:type="spellStart"/>
      <w:r w:rsidRPr="00190505">
        <w:rPr>
          <w:rFonts w:ascii="Arial" w:hAnsi="Arial" w:cs="Arial"/>
          <w:lang w:val="en-GB"/>
        </w:rPr>
        <w:t>fecal</w:t>
      </w:r>
      <w:proofErr w:type="spellEnd"/>
      <w:r w:rsidRPr="00190505">
        <w:rPr>
          <w:rFonts w:ascii="Arial" w:hAnsi="Arial" w:cs="Arial"/>
          <w:lang w:val="en-GB"/>
        </w:rPr>
        <w:t xml:space="preserve"> samples</w:t>
      </w:r>
      <w:r w:rsidR="00B04D37" w:rsidRPr="00190505">
        <w:rPr>
          <w:rFonts w:ascii="Arial" w:hAnsi="Arial" w:cs="Arial"/>
          <w:lang w:val="en-GB"/>
        </w:rPr>
        <w:t xml:space="preserve">: </w:t>
      </w:r>
      <w:r w:rsidRPr="00190505">
        <w:rPr>
          <w:rFonts w:ascii="Arial" w:hAnsi="Arial" w:cs="Arial"/>
          <w:lang w:val="en-GB"/>
        </w:rPr>
        <w:t>High-sensitive</w:t>
      </w:r>
      <w:r w:rsidR="00B04D37" w:rsidRPr="00190505">
        <w:rPr>
          <w:rFonts w:ascii="Arial" w:hAnsi="Arial" w:cs="Arial"/>
          <w:lang w:val="en-GB"/>
        </w:rPr>
        <w:t xml:space="preserve"> CRP, IL-6, IL-10, </w:t>
      </w:r>
      <w:proofErr w:type="spellStart"/>
      <w:r w:rsidRPr="00190505">
        <w:rPr>
          <w:rFonts w:ascii="Arial" w:hAnsi="Arial" w:cs="Arial"/>
          <w:lang w:val="en-GB"/>
        </w:rPr>
        <w:t>Calprotec</w:t>
      </w:r>
      <w:r w:rsidR="00B04D37" w:rsidRPr="00190505">
        <w:rPr>
          <w:rFonts w:ascii="Arial" w:hAnsi="Arial" w:cs="Arial"/>
          <w:lang w:val="en-GB"/>
        </w:rPr>
        <w:t>tin</w:t>
      </w:r>
      <w:proofErr w:type="spellEnd"/>
      <w:r w:rsidR="00B04D37" w:rsidRPr="00190505">
        <w:rPr>
          <w:rFonts w:ascii="Arial" w:hAnsi="Arial" w:cs="Arial"/>
          <w:lang w:val="en-GB"/>
        </w:rPr>
        <w:t>/f, T-</w:t>
      </w:r>
      <w:proofErr w:type="spellStart"/>
      <w:r w:rsidR="00B04D37" w:rsidRPr="00190505">
        <w:rPr>
          <w:rFonts w:ascii="Arial" w:hAnsi="Arial" w:cs="Arial"/>
          <w:lang w:val="en-GB"/>
        </w:rPr>
        <w:t>RFLP</w:t>
      </w:r>
      <w:proofErr w:type="spellEnd"/>
      <w:r w:rsidR="00B04D37" w:rsidRPr="00190505">
        <w:rPr>
          <w:rFonts w:ascii="Arial" w:hAnsi="Arial" w:cs="Arial"/>
          <w:lang w:val="en-GB"/>
        </w:rPr>
        <w:t xml:space="preserve"> (</w:t>
      </w:r>
      <w:proofErr w:type="spellStart"/>
      <w:r w:rsidRPr="00190505">
        <w:rPr>
          <w:rFonts w:ascii="Arial" w:hAnsi="Arial" w:cs="Arial"/>
          <w:lang w:val="en-GB"/>
        </w:rPr>
        <w:t>fecal</w:t>
      </w:r>
      <w:proofErr w:type="spellEnd"/>
      <w:r w:rsidRPr="00190505">
        <w:rPr>
          <w:rFonts w:ascii="Arial" w:hAnsi="Arial" w:cs="Arial"/>
          <w:lang w:val="en-GB"/>
        </w:rPr>
        <w:t xml:space="preserve"> </w:t>
      </w:r>
      <w:proofErr w:type="spellStart"/>
      <w:r w:rsidRPr="00190505">
        <w:rPr>
          <w:rFonts w:ascii="Arial" w:hAnsi="Arial" w:cs="Arial"/>
          <w:lang w:val="en-GB"/>
        </w:rPr>
        <w:t>microbiota</w:t>
      </w:r>
      <w:proofErr w:type="spellEnd"/>
      <w:r w:rsidR="00B04D37" w:rsidRPr="00190505">
        <w:rPr>
          <w:rFonts w:ascii="Arial" w:hAnsi="Arial" w:cs="Arial"/>
          <w:lang w:val="en-GB"/>
        </w:rPr>
        <w:t xml:space="preserve">), </w:t>
      </w:r>
      <w:r w:rsidRPr="00190505">
        <w:rPr>
          <w:rFonts w:ascii="Arial" w:hAnsi="Arial" w:cs="Arial"/>
          <w:lang w:val="en-GB"/>
        </w:rPr>
        <w:t>Calcium soaps</w:t>
      </w:r>
      <w:r w:rsidR="00B04D37" w:rsidRPr="00190505">
        <w:rPr>
          <w:rFonts w:ascii="Arial" w:hAnsi="Arial" w:cs="Arial"/>
          <w:lang w:val="en-GB"/>
        </w:rPr>
        <w:t xml:space="preserve">/f, </w:t>
      </w:r>
      <w:r w:rsidRPr="00190505">
        <w:rPr>
          <w:rFonts w:ascii="Arial" w:hAnsi="Arial" w:cs="Arial"/>
          <w:lang w:val="en-GB"/>
        </w:rPr>
        <w:t>Lipid profile</w:t>
      </w:r>
      <w:r w:rsidR="00B04D37" w:rsidRPr="00190505">
        <w:rPr>
          <w:rFonts w:ascii="Arial" w:hAnsi="Arial" w:cs="Arial"/>
          <w:lang w:val="en-GB"/>
        </w:rPr>
        <w:t xml:space="preserve"> i</w:t>
      </w:r>
      <w:r w:rsidRPr="00190505">
        <w:rPr>
          <w:rFonts w:ascii="Arial" w:hAnsi="Arial" w:cs="Arial"/>
          <w:lang w:val="en-GB"/>
        </w:rPr>
        <w:t>n RBC</w:t>
      </w:r>
      <w:r w:rsidR="00B04D37" w:rsidRPr="00190505">
        <w:rPr>
          <w:rFonts w:ascii="Arial" w:hAnsi="Arial" w:cs="Arial"/>
          <w:lang w:val="en-GB"/>
        </w:rPr>
        <w:t xml:space="preserve">, </w:t>
      </w:r>
      <w:proofErr w:type="spellStart"/>
      <w:r w:rsidRPr="00190505">
        <w:rPr>
          <w:rFonts w:ascii="Arial" w:hAnsi="Arial" w:cs="Arial"/>
          <w:lang w:val="en-GB"/>
        </w:rPr>
        <w:t>Leptin</w:t>
      </w:r>
      <w:proofErr w:type="spellEnd"/>
      <w:r w:rsidRPr="00190505">
        <w:rPr>
          <w:rFonts w:ascii="Arial" w:hAnsi="Arial" w:cs="Arial"/>
          <w:lang w:val="en-GB"/>
        </w:rPr>
        <w:t xml:space="preserve">, IGF-1, </w:t>
      </w:r>
      <w:proofErr w:type="spellStart"/>
      <w:r w:rsidRPr="00190505">
        <w:rPr>
          <w:rFonts w:ascii="Arial" w:hAnsi="Arial" w:cs="Arial"/>
          <w:lang w:val="en-GB"/>
        </w:rPr>
        <w:t>adiponec</w:t>
      </w:r>
      <w:r w:rsidR="00B04D37" w:rsidRPr="00190505">
        <w:rPr>
          <w:rFonts w:ascii="Arial" w:hAnsi="Arial" w:cs="Arial"/>
          <w:lang w:val="en-GB"/>
        </w:rPr>
        <w:t>tin</w:t>
      </w:r>
      <w:proofErr w:type="spellEnd"/>
      <w:r w:rsidR="00B04D37" w:rsidRPr="00190505">
        <w:rPr>
          <w:rFonts w:ascii="Arial" w:hAnsi="Arial" w:cs="Arial"/>
          <w:lang w:val="en-GB"/>
        </w:rPr>
        <w:t>, Insulin + blo</w:t>
      </w:r>
      <w:r w:rsidRPr="00190505">
        <w:rPr>
          <w:rFonts w:ascii="Arial" w:hAnsi="Arial" w:cs="Arial"/>
          <w:lang w:val="en-GB"/>
        </w:rPr>
        <w:t>o</w:t>
      </w:r>
      <w:r w:rsidR="00B04D37" w:rsidRPr="00190505">
        <w:rPr>
          <w:rFonts w:ascii="Arial" w:hAnsi="Arial" w:cs="Arial"/>
          <w:lang w:val="en-GB"/>
        </w:rPr>
        <w:t>d</w:t>
      </w:r>
      <w:r w:rsidRPr="00190505">
        <w:rPr>
          <w:rFonts w:ascii="Arial" w:hAnsi="Arial" w:cs="Arial"/>
          <w:lang w:val="en-GB"/>
        </w:rPr>
        <w:t xml:space="preserve"> glucose</w:t>
      </w:r>
      <w:r w:rsidR="00B04D37" w:rsidRPr="00190505">
        <w:rPr>
          <w:rFonts w:ascii="Arial" w:hAnsi="Arial" w:cs="Arial"/>
          <w:lang w:val="en-GB"/>
        </w:rPr>
        <w:t xml:space="preserve"> 2 </w:t>
      </w:r>
      <w:proofErr w:type="spellStart"/>
      <w:r w:rsidRPr="00190505">
        <w:rPr>
          <w:rFonts w:ascii="Arial" w:hAnsi="Arial" w:cs="Arial"/>
          <w:lang w:val="en-GB"/>
        </w:rPr>
        <w:t>hrs</w:t>
      </w:r>
      <w:proofErr w:type="spellEnd"/>
      <w:r w:rsidRPr="00190505">
        <w:rPr>
          <w:rFonts w:ascii="Arial" w:hAnsi="Arial" w:cs="Arial"/>
          <w:lang w:val="en-GB"/>
        </w:rPr>
        <w:t xml:space="preserve"> after mea</w:t>
      </w:r>
      <w:r w:rsidR="00B04D37" w:rsidRPr="00190505">
        <w:rPr>
          <w:rFonts w:ascii="Arial" w:hAnsi="Arial" w:cs="Arial"/>
          <w:lang w:val="en-GB"/>
        </w:rPr>
        <w:t>l, Amino</w:t>
      </w:r>
      <w:r w:rsidRPr="00190505">
        <w:rPr>
          <w:rFonts w:ascii="Arial" w:hAnsi="Arial" w:cs="Arial"/>
          <w:lang w:val="en-GB"/>
        </w:rPr>
        <w:t xml:space="preserve"> acids in blood</w:t>
      </w:r>
      <w:r w:rsidR="00B04D37" w:rsidRPr="00190505">
        <w:rPr>
          <w:rFonts w:ascii="Arial" w:hAnsi="Arial" w:cs="Arial"/>
          <w:lang w:val="en-GB"/>
        </w:rPr>
        <w:t>, Urea (BUN)</w:t>
      </w:r>
    </w:p>
    <w:p w14:paraId="5227D6F4" w14:textId="0FC51B87" w:rsidR="00B04D37" w:rsidRPr="00190505" w:rsidRDefault="00B04D37" w:rsidP="00B04D37">
      <w:pPr>
        <w:rPr>
          <w:rFonts w:ascii="Arial" w:hAnsi="Arial" w:cs="Arial"/>
          <w:lang w:val="en-GB"/>
        </w:rPr>
      </w:pPr>
      <w:r w:rsidRPr="00190505">
        <w:rPr>
          <w:rFonts w:ascii="Arial" w:hAnsi="Arial" w:cs="Arial"/>
          <w:lang w:val="en-GB"/>
        </w:rPr>
        <w:t>Ant</w:t>
      </w:r>
      <w:r w:rsidR="00A13865" w:rsidRPr="00190505">
        <w:rPr>
          <w:rFonts w:ascii="Arial" w:hAnsi="Arial" w:cs="Arial"/>
          <w:lang w:val="en-GB"/>
        </w:rPr>
        <w:t>hropometry</w:t>
      </w:r>
      <w:r w:rsidRPr="00190505">
        <w:rPr>
          <w:rFonts w:ascii="Arial" w:hAnsi="Arial" w:cs="Arial"/>
          <w:lang w:val="en-GB"/>
        </w:rPr>
        <w:t xml:space="preserve"> (l</w:t>
      </w:r>
      <w:r w:rsidR="00A13865" w:rsidRPr="00190505">
        <w:rPr>
          <w:rFonts w:ascii="Arial" w:hAnsi="Arial" w:cs="Arial"/>
          <w:lang w:val="en-GB"/>
        </w:rPr>
        <w:t>ength</w:t>
      </w:r>
      <w:r w:rsidRPr="00190505">
        <w:rPr>
          <w:rFonts w:ascii="Arial" w:hAnsi="Arial" w:cs="Arial"/>
          <w:lang w:val="en-GB"/>
        </w:rPr>
        <w:t xml:space="preserve">, </w:t>
      </w:r>
      <w:r w:rsidR="00A13865" w:rsidRPr="00190505">
        <w:rPr>
          <w:rFonts w:ascii="Arial" w:hAnsi="Arial" w:cs="Arial"/>
          <w:lang w:val="en-GB"/>
        </w:rPr>
        <w:t>weight</w:t>
      </w:r>
      <w:r w:rsidRPr="00190505">
        <w:rPr>
          <w:rFonts w:ascii="Arial" w:hAnsi="Arial" w:cs="Arial"/>
          <w:lang w:val="en-GB"/>
        </w:rPr>
        <w:t xml:space="preserve">, </w:t>
      </w:r>
      <w:r w:rsidR="00A13865" w:rsidRPr="00190505">
        <w:rPr>
          <w:rFonts w:ascii="Arial" w:hAnsi="Arial" w:cs="Arial"/>
          <w:lang w:val="en-GB"/>
        </w:rPr>
        <w:t>head circumference</w:t>
      </w:r>
      <w:r w:rsidRPr="00190505">
        <w:rPr>
          <w:rFonts w:ascii="Arial" w:hAnsi="Arial" w:cs="Arial"/>
          <w:lang w:val="en-GB"/>
        </w:rPr>
        <w:t xml:space="preserve">, </w:t>
      </w:r>
      <w:r w:rsidR="00A13865" w:rsidRPr="00190505">
        <w:rPr>
          <w:rFonts w:ascii="Arial" w:hAnsi="Arial" w:cs="Arial"/>
          <w:lang w:val="en-GB"/>
        </w:rPr>
        <w:t>knee-heel</w:t>
      </w:r>
      <w:r w:rsidRPr="00190505">
        <w:rPr>
          <w:rFonts w:ascii="Arial" w:hAnsi="Arial" w:cs="Arial"/>
          <w:lang w:val="en-GB"/>
        </w:rPr>
        <w:t>)</w:t>
      </w:r>
    </w:p>
    <w:p w14:paraId="5D6E29D4" w14:textId="55BE6436" w:rsidR="00B04D37" w:rsidRPr="00190505" w:rsidRDefault="00A13865" w:rsidP="00B04D37">
      <w:pPr>
        <w:rPr>
          <w:rFonts w:ascii="Arial" w:hAnsi="Arial" w:cs="Arial"/>
          <w:lang w:val="en-GB"/>
        </w:rPr>
      </w:pPr>
      <w:r w:rsidRPr="00190505">
        <w:rPr>
          <w:rFonts w:ascii="Arial" w:hAnsi="Arial" w:cs="Arial"/>
          <w:lang w:val="en-GB"/>
        </w:rPr>
        <w:t>Blood pressure</w:t>
      </w:r>
    </w:p>
    <w:p w14:paraId="66478607" w14:textId="6C5D2828" w:rsidR="00B04D37" w:rsidRPr="00190505" w:rsidRDefault="00A13865" w:rsidP="00B04D37">
      <w:pPr>
        <w:rPr>
          <w:rFonts w:ascii="Arial" w:hAnsi="Arial" w:cs="Arial"/>
          <w:lang w:val="en-GB"/>
        </w:rPr>
      </w:pPr>
      <w:r w:rsidRPr="00190505">
        <w:rPr>
          <w:rFonts w:ascii="Arial" w:hAnsi="Arial" w:cs="Arial"/>
          <w:lang w:val="en-GB"/>
        </w:rPr>
        <w:t xml:space="preserve">Body </w:t>
      </w:r>
      <w:proofErr w:type="spellStart"/>
      <w:r w:rsidRPr="00190505">
        <w:rPr>
          <w:rFonts w:ascii="Arial" w:hAnsi="Arial" w:cs="Arial"/>
          <w:lang w:val="en-GB"/>
        </w:rPr>
        <w:t>pletysmography</w:t>
      </w:r>
      <w:proofErr w:type="spellEnd"/>
    </w:p>
    <w:p w14:paraId="60ED967A" w14:textId="554471E6" w:rsidR="00B04D37" w:rsidRPr="00190505" w:rsidRDefault="00A13865" w:rsidP="00B04D37">
      <w:pPr>
        <w:rPr>
          <w:rFonts w:ascii="Arial" w:hAnsi="Arial" w:cs="Arial"/>
          <w:lang w:val="en-GB"/>
        </w:rPr>
      </w:pPr>
      <w:r w:rsidRPr="00190505">
        <w:rPr>
          <w:rFonts w:ascii="Arial" w:hAnsi="Arial" w:cs="Arial"/>
          <w:lang w:val="en-GB"/>
        </w:rPr>
        <w:t>Vessel changes (ultrasound of blood vessels)</w:t>
      </w:r>
    </w:p>
    <w:p w14:paraId="15B2C1A8" w14:textId="77777777" w:rsidR="00B04D37" w:rsidRPr="00190505" w:rsidRDefault="00B04D37" w:rsidP="00B04D37">
      <w:pPr>
        <w:rPr>
          <w:rFonts w:ascii="Arial" w:hAnsi="Arial" w:cs="Arial"/>
          <w:lang w:val="en-GB"/>
        </w:rPr>
      </w:pPr>
    </w:p>
    <w:p w14:paraId="05BBFCC3" w14:textId="23ECE6FD" w:rsidR="00B04D37" w:rsidRPr="00190505" w:rsidRDefault="00A664CC" w:rsidP="00B04D37">
      <w:pPr>
        <w:rPr>
          <w:rFonts w:ascii="Arial" w:hAnsi="Arial" w:cs="Arial"/>
          <w:i/>
          <w:lang w:val="en-GB"/>
        </w:rPr>
      </w:pPr>
      <w:r w:rsidRPr="00190505">
        <w:rPr>
          <w:rFonts w:ascii="Arial" w:hAnsi="Arial" w:cs="Arial"/>
          <w:i/>
          <w:lang w:val="en-GB"/>
        </w:rPr>
        <w:t>Why is the study important?</w:t>
      </w:r>
    </w:p>
    <w:p w14:paraId="713607F4" w14:textId="24DC7291" w:rsidR="00A664CC" w:rsidRPr="00190505" w:rsidRDefault="00A664CC" w:rsidP="00B04D37">
      <w:pPr>
        <w:rPr>
          <w:rFonts w:ascii="Arial" w:hAnsi="Arial" w:cs="Arial"/>
          <w:lang w:val="en-GB"/>
        </w:rPr>
      </w:pPr>
      <w:r w:rsidRPr="00190505">
        <w:rPr>
          <w:rFonts w:ascii="Arial" w:hAnsi="Arial" w:cs="Arial"/>
          <w:lang w:val="en-GB"/>
        </w:rPr>
        <w:t>Breast milk is not available for all infants. It is of greatest importance to continue to improve infant formu</w:t>
      </w:r>
      <w:r w:rsidR="00AE0ACF" w:rsidRPr="00190505">
        <w:rPr>
          <w:rFonts w:ascii="Arial" w:hAnsi="Arial" w:cs="Arial"/>
          <w:lang w:val="en-GB"/>
        </w:rPr>
        <w:t>las and reduce the over-risk of</w:t>
      </w:r>
      <w:r w:rsidRPr="00190505">
        <w:rPr>
          <w:rFonts w:ascii="Arial" w:hAnsi="Arial" w:cs="Arial"/>
          <w:lang w:val="en-GB"/>
        </w:rPr>
        <w:t xml:space="preserve"> morbidity for formula-fed infants. Theoretically, the new formula tested in the present study might narrow the gap </w:t>
      </w:r>
      <w:r w:rsidR="00AE0ACF" w:rsidRPr="00190505">
        <w:rPr>
          <w:rFonts w:ascii="Arial" w:hAnsi="Arial" w:cs="Arial"/>
          <w:lang w:val="en-GB"/>
        </w:rPr>
        <w:lastRenderedPageBreak/>
        <w:t>between</w:t>
      </w:r>
      <w:r w:rsidRPr="00190505">
        <w:rPr>
          <w:rFonts w:ascii="Arial" w:hAnsi="Arial" w:cs="Arial"/>
          <w:lang w:val="en-GB"/>
        </w:rPr>
        <w:t xml:space="preserve"> breastfed and formula-fed infants regarding growth, metabolic factors, infections and neurodevelopment. </w:t>
      </w:r>
    </w:p>
    <w:p w14:paraId="569265BC" w14:textId="77777777" w:rsidR="00A664CC" w:rsidRPr="00190505" w:rsidRDefault="00A664CC" w:rsidP="00B04D37">
      <w:pPr>
        <w:rPr>
          <w:rFonts w:ascii="Arial" w:hAnsi="Arial" w:cs="Arial"/>
          <w:lang w:val="en-GB"/>
        </w:rPr>
      </w:pPr>
    </w:p>
    <w:p w14:paraId="3A119D1D" w14:textId="77777777" w:rsidR="00B04D37" w:rsidRPr="00190505" w:rsidRDefault="00B04D37" w:rsidP="00B04D37">
      <w:pPr>
        <w:rPr>
          <w:rFonts w:ascii="Arial" w:hAnsi="Arial" w:cs="Arial"/>
          <w:lang w:val="en-GB"/>
        </w:rPr>
      </w:pPr>
    </w:p>
    <w:p w14:paraId="50C52A4A" w14:textId="37A7F98B" w:rsidR="00B04D37" w:rsidRPr="00190505" w:rsidRDefault="00A664CC" w:rsidP="00B04D37">
      <w:pPr>
        <w:rPr>
          <w:rFonts w:ascii="Arial" w:hAnsi="Arial" w:cs="Arial"/>
          <w:b/>
          <w:lang w:val="en-GB"/>
        </w:rPr>
      </w:pPr>
      <w:r w:rsidRPr="00190505">
        <w:rPr>
          <w:rFonts w:ascii="Arial" w:hAnsi="Arial" w:cs="Arial"/>
          <w:b/>
          <w:lang w:val="en-GB"/>
        </w:rPr>
        <w:t>Hypothesis</w:t>
      </w:r>
    </w:p>
    <w:p w14:paraId="36F44109" w14:textId="77777777" w:rsidR="00B04D37" w:rsidRPr="00190505" w:rsidRDefault="00B04D37" w:rsidP="00B04D37">
      <w:pPr>
        <w:rPr>
          <w:rFonts w:ascii="Arial" w:hAnsi="Arial" w:cs="Arial"/>
          <w:b/>
          <w:lang w:val="en-GB"/>
        </w:rPr>
      </w:pPr>
    </w:p>
    <w:p w14:paraId="1E90F190" w14:textId="55867B0B" w:rsidR="00A664CC" w:rsidRPr="00190505" w:rsidRDefault="00A664CC" w:rsidP="00B04D37">
      <w:pPr>
        <w:rPr>
          <w:rFonts w:ascii="Arial" w:hAnsi="Arial" w:cs="Arial"/>
          <w:noProof/>
          <w:lang w:val="en-GB"/>
        </w:rPr>
      </w:pPr>
      <w:r w:rsidRPr="00190505">
        <w:rPr>
          <w:rFonts w:ascii="Arial" w:hAnsi="Arial" w:cs="Arial"/>
          <w:noProof/>
          <w:lang w:val="en-GB"/>
        </w:rPr>
        <w:t>Infants receiving formula supplemented with MFGM and lo</w:t>
      </w:r>
      <w:r w:rsidR="00AE0ACF" w:rsidRPr="00190505">
        <w:rPr>
          <w:rFonts w:ascii="Arial" w:hAnsi="Arial" w:cs="Arial"/>
          <w:noProof/>
          <w:lang w:val="en-GB"/>
        </w:rPr>
        <w:t xml:space="preserve">wer energy density compared to </w:t>
      </w:r>
      <w:r w:rsidRPr="00190505">
        <w:rPr>
          <w:rFonts w:ascii="Arial" w:hAnsi="Arial" w:cs="Arial"/>
          <w:noProof/>
          <w:lang w:val="en-GB"/>
        </w:rPr>
        <w:t>standard formula will differ less from breastfed infants regarding growth, metabolic factors, infections and neurodevelopment.</w:t>
      </w:r>
    </w:p>
    <w:p w14:paraId="0092F640" w14:textId="77777777" w:rsidR="00B04D37" w:rsidRPr="00190505" w:rsidRDefault="00B04D37" w:rsidP="00B04D37">
      <w:pPr>
        <w:rPr>
          <w:rFonts w:ascii="Arial" w:hAnsi="Arial" w:cs="Arial"/>
          <w:noProof/>
          <w:lang w:val="en-GB"/>
        </w:rPr>
      </w:pPr>
    </w:p>
    <w:p w14:paraId="20FD97F2" w14:textId="77777777" w:rsidR="00B04D37" w:rsidRPr="00190505" w:rsidRDefault="00B04D37" w:rsidP="00B04D37">
      <w:pPr>
        <w:rPr>
          <w:rFonts w:ascii="Arial" w:hAnsi="Arial" w:cs="Arial"/>
          <w:noProof/>
          <w:lang w:val="en-GB"/>
        </w:rPr>
      </w:pPr>
    </w:p>
    <w:p w14:paraId="3BBAD637" w14:textId="6FE7AE2F" w:rsidR="00B04D37" w:rsidRPr="00190505" w:rsidRDefault="00A664CC" w:rsidP="00B04D37">
      <w:pPr>
        <w:rPr>
          <w:rFonts w:ascii="Arial" w:hAnsi="Arial" w:cs="Arial"/>
          <w:b/>
          <w:noProof/>
          <w:lang w:val="en-GB"/>
        </w:rPr>
      </w:pPr>
      <w:r w:rsidRPr="00190505">
        <w:rPr>
          <w:rFonts w:ascii="Arial" w:hAnsi="Arial" w:cs="Arial"/>
          <w:b/>
          <w:noProof/>
          <w:lang w:val="en-GB"/>
        </w:rPr>
        <w:t>Study protocol</w:t>
      </w:r>
    </w:p>
    <w:p w14:paraId="09B8BCE9" w14:textId="77777777" w:rsidR="00B04D37" w:rsidRPr="00190505" w:rsidRDefault="00B04D37" w:rsidP="00B04D37">
      <w:pPr>
        <w:rPr>
          <w:rFonts w:ascii="Arial" w:hAnsi="Arial" w:cs="Arial"/>
          <w:noProof/>
          <w:lang w:val="en-GB"/>
        </w:rPr>
      </w:pPr>
    </w:p>
    <w:p w14:paraId="26122C60" w14:textId="223D168D" w:rsidR="00A664CC" w:rsidRPr="00190505" w:rsidRDefault="00A664CC" w:rsidP="00B04D37">
      <w:pPr>
        <w:rPr>
          <w:rFonts w:ascii="Arial" w:hAnsi="Arial" w:cs="Arial"/>
          <w:lang w:val="en-GB"/>
        </w:rPr>
      </w:pPr>
      <w:r w:rsidRPr="00190505">
        <w:rPr>
          <w:rFonts w:ascii="Arial" w:hAnsi="Arial" w:cs="Arial"/>
          <w:lang w:val="en-GB"/>
        </w:rPr>
        <w:t>Three groups are studied:</w:t>
      </w:r>
    </w:p>
    <w:p w14:paraId="1C96D121" w14:textId="040A5F7D" w:rsidR="00A664CC" w:rsidRPr="00190505" w:rsidRDefault="00A664CC" w:rsidP="00A664CC">
      <w:pPr>
        <w:pStyle w:val="Liststycke"/>
        <w:numPr>
          <w:ilvl w:val="0"/>
          <w:numId w:val="4"/>
        </w:numPr>
        <w:rPr>
          <w:rFonts w:ascii="Arial" w:hAnsi="Arial" w:cs="Arial"/>
        </w:rPr>
      </w:pPr>
      <w:r w:rsidRPr="00190505">
        <w:rPr>
          <w:rFonts w:ascii="Arial" w:hAnsi="Arial" w:cs="Arial"/>
        </w:rPr>
        <w:t>Infants receiving new formula</w:t>
      </w:r>
    </w:p>
    <w:p w14:paraId="12EAAD17" w14:textId="5D5CF18D" w:rsidR="00A664CC" w:rsidRPr="00190505" w:rsidRDefault="00A664CC" w:rsidP="00A664CC">
      <w:pPr>
        <w:pStyle w:val="Liststycke"/>
        <w:numPr>
          <w:ilvl w:val="0"/>
          <w:numId w:val="4"/>
        </w:numPr>
        <w:rPr>
          <w:rFonts w:ascii="Arial" w:hAnsi="Arial" w:cs="Arial"/>
        </w:rPr>
      </w:pPr>
      <w:r w:rsidRPr="00190505">
        <w:rPr>
          <w:rFonts w:ascii="Arial" w:hAnsi="Arial" w:cs="Arial"/>
        </w:rPr>
        <w:t>Infants receiving standard formula</w:t>
      </w:r>
    </w:p>
    <w:p w14:paraId="615D8FA7" w14:textId="4951E931" w:rsidR="00A664CC" w:rsidRPr="00190505" w:rsidRDefault="00AE0ACF" w:rsidP="00A664CC">
      <w:pPr>
        <w:pStyle w:val="Liststycke"/>
        <w:numPr>
          <w:ilvl w:val="0"/>
          <w:numId w:val="4"/>
        </w:numPr>
        <w:rPr>
          <w:rFonts w:ascii="Arial" w:hAnsi="Arial" w:cs="Arial"/>
        </w:rPr>
      </w:pPr>
      <w:r w:rsidRPr="00190505">
        <w:rPr>
          <w:rFonts w:ascii="Arial" w:hAnsi="Arial" w:cs="Arial"/>
        </w:rPr>
        <w:t>Breast</w:t>
      </w:r>
      <w:r w:rsidR="00A664CC" w:rsidRPr="00190505">
        <w:rPr>
          <w:rFonts w:ascii="Arial" w:hAnsi="Arial" w:cs="Arial"/>
        </w:rPr>
        <w:t>fed infants</w:t>
      </w:r>
    </w:p>
    <w:p w14:paraId="3BBAA5B6" w14:textId="77777777" w:rsidR="00B04D37" w:rsidRPr="00190505" w:rsidRDefault="00B04D37" w:rsidP="00B04D37">
      <w:pPr>
        <w:rPr>
          <w:rFonts w:ascii="Arial" w:hAnsi="Arial" w:cs="Arial"/>
          <w:noProof/>
          <w:lang w:val="en-GB"/>
        </w:rPr>
      </w:pPr>
    </w:p>
    <w:p w14:paraId="027417DB" w14:textId="77777777" w:rsidR="00B04D37" w:rsidRPr="00190505" w:rsidRDefault="00B04D37" w:rsidP="00B04D37">
      <w:pPr>
        <w:rPr>
          <w:rFonts w:ascii="Arial" w:hAnsi="Arial" w:cs="Arial"/>
          <w:i/>
          <w:noProof/>
          <w:lang w:val="en-GB"/>
        </w:rPr>
      </w:pPr>
      <w:r w:rsidRPr="00190505">
        <w:rPr>
          <w:rFonts w:ascii="Arial" w:hAnsi="Arial" w:cs="Arial"/>
          <w:i/>
          <w:noProof/>
          <w:lang w:val="en-GB"/>
        </w:rPr>
        <w:t>Intervention</w:t>
      </w:r>
    </w:p>
    <w:p w14:paraId="44EA8E73" w14:textId="4D739689" w:rsidR="00A664CC" w:rsidRPr="00190505" w:rsidRDefault="00A664CC" w:rsidP="00B04D37">
      <w:pPr>
        <w:rPr>
          <w:rFonts w:ascii="Arial" w:hAnsi="Arial" w:cs="Arial"/>
          <w:noProof/>
          <w:lang w:val="en-GB"/>
        </w:rPr>
      </w:pPr>
      <w:r w:rsidRPr="00190505">
        <w:rPr>
          <w:rFonts w:ascii="Arial" w:hAnsi="Arial" w:cs="Arial"/>
          <w:noProof/>
          <w:lang w:val="en-GB"/>
        </w:rPr>
        <w:t>Food intervention according to the 3 groups will continue from inclusion until 6 months of age. The study formulas are blinded and randomized, neither parents, staff or investigators are aware of which infant receives which formula. Parents are recommended not to add complementary foods to the infant</w:t>
      </w:r>
      <w:r w:rsidR="00AE0ACF" w:rsidRPr="00190505">
        <w:rPr>
          <w:rFonts w:ascii="Arial" w:hAnsi="Arial" w:cs="Arial"/>
          <w:noProof/>
          <w:lang w:val="en-GB"/>
        </w:rPr>
        <w:t>’s</w:t>
      </w:r>
      <w:r w:rsidRPr="00190505">
        <w:rPr>
          <w:rFonts w:ascii="Arial" w:hAnsi="Arial" w:cs="Arial"/>
          <w:noProof/>
          <w:lang w:val="en-GB"/>
        </w:rPr>
        <w:t xml:space="preserve"> diet before 6 months of age except taste portions (&lt; 1 spoon of vegetables and fruit daily between 4-6 months). Parents are also recommended not to give probiotics before 6 months of age.</w:t>
      </w:r>
    </w:p>
    <w:p w14:paraId="0493CC2F" w14:textId="77777777" w:rsidR="00B04D37" w:rsidRPr="00190505" w:rsidRDefault="00B04D37" w:rsidP="00B04D37">
      <w:pPr>
        <w:rPr>
          <w:rFonts w:ascii="Arial" w:hAnsi="Arial" w:cs="Arial"/>
          <w:noProof/>
          <w:lang w:val="en-GB"/>
        </w:rPr>
      </w:pPr>
    </w:p>
    <w:p w14:paraId="3F59DFA4" w14:textId="05EA2D18" w:rsidR="008E2661" w:rsidRPr="00190505" w:rsidRDefault="008E2661" w:rsidP="00B04D37">
      <w:pPr>
        <w:rPr>
          <w:rFonts w:ascii="Arial" w:hAnsi="Arial" w:cs="Arial"/>
          <w:i/>
          <w:noProof/>
          <w:lang w:val="en-GB"/>
        </w:rPr>
      </w:pPr>
      <w:r w:rsidRPr="00190505">
        <w:rPr>
          <w:rFonts w:ascii="Arial" w:hAnsi="Arial" w:cs="Arial"/>
          <w:i/>
          <w:noProof/>
          <w:lang w:val="en-GB"/>
        </w:rPr>
        <w:t>Food diaries</w:t>
      </w:r>
    </w:p>
    <w:p w14:paraId="75E55B96" w14:textId="372537DB" w:rsidR="008E2661" w:rsidRPr="00190505" w:rsidRDefault="008E2661" w:rsidP="00B04D37">
      <w:pPr>
        <w:rPr>
          <w:rFonts w:ascii="Arial" w:hAnsi="Arial" w:cs="Arial"/>
          <w:noProof/>
          <w:lang w:val="en-GB"/>
        </w:rPr>
      </w:pPr>
      <w:r w:rsidRPr="00190505">
        <w:rPr>
          <w:rFonts w:ascii="Arial" w:hAnsi="Arial" w:cs="Arial"/>
          <w:noProof/>
          <w:lang w:val="en-GB"/>
        </w:rPr>
        <w:t>Parents are asked to record intakes in a 3-day food diary every month from inclusion until 6 months of age for infants in group 1 and 2. At inclusion, previous intakes of breast milk and other foods are recorded. Intakes of food other than breast milk/formula, medication and vitamins are continuously recorded for all infants in the study.</w:t>
      </w:r>
    </w:p>
    <w:p w14:paraId="03D0B60F" w14:textId="77777777" w:rsidR="008E2661" w:rsidRPr="00190505" w:rsidRDefault="008E2661" w:rsidP="00B04D37">
      <w:pPr>
        <w:rPr>
          <w:rFonts w:ascii="Arial" w:hAnsi="Arial" w:cs="Arial"/>
          <w:noProof/>
          <w:lang w:val="en-GB"/>
        </w:rPr>
      </w:pPr>
    </w:p>
    <w:p w14:paraId="5DFA9BA5" w14:textId="0BC42078" w:rsidR="00B04D37" w:rsidRPr="00190505" w:rsidRDefault="008E2661" w:rsidP="00B04D37">
      <w:pPr>
        <w:rPr>
          <w:rFonts w:ascii="Arial" w:hAnsi="Arial" w:cs="Arial"/>
          <w:i/>
          <w:noProof/>
          <w:lang w:val="en-GB"/>
        </w:rPr>
      </w:pPr>
      <w:r w:rsidRPr="00190505">
        <w:rPr>
          <w:rFonts w:ascii="Arial" w:hAnsi="Arial" w:cs="Arial"/>
          <w:i/>
          <w:noProof/>
          <w:lang w:val="en-GB"/>
        </w:rPr>
        <w:t>Disease and symptom diaries</w:t>
      </w:r>
    </w:p>
    <w:p w14:paraId="29DCA593" w14:textId="30F5D13E" w:rsidR="008E2661" w:rsidRPr="00190505" w:rsidRDefault="008E2661" w:rsidP="00B04D37">
      <w:pPr>
        <w:rPr>
          <w:rFonts w:ascii="Arial" w:hAnsi="Arial" w:cs="Arial"/>
          <w:noProof/>
          <w:lang w:val="en-GB"/>
        </w:rPr>
      </w:pPr>
      <w:r w:rsidRPr="00190505">
        <w:rPr>
          <w:rFonts w:ascii="Arial" w:hAnsi="Arial" w:cs="Arial"/>
          <w:noProof/>
          <w:lang w:val="en-GB"/>
        </w:rPr>
        <w:t xml:space="preserve">Parents record any disease symptoms in a symptom diary from inclusion. Fecal frequency and consistency are registered until 6 months of age. </w:t>
      </w:r>
      <w:r w:rsidR="00AE0ACF" w:rsidRPr="00190505">
        <w:rPr>
          <w:rFonts w:ascii="Arial" w:hAnsi="Arial" w:cs="Arial"/>
          <w:noProof/>
          <w:lang w:val="en-GB"/>
        </w:rPr>
        <w:t>Disease symptoms (fever, running</w:t>
      </w:r>
      <w:r w:rsidRPr="00190505">
        <w:rPr>
          <w:rFonts w:ascii="Arial" w:hAnsi="Arial" w:cs="Arial"/>
          <w:noProof/>
          <w:lang w:val="en-GB"/>
        </w:rPr>
        <w:t xml:space="preserve"> nose, coughing, vomiting, diarrhea) are registered until 12 months of age.</w:t>
      </w:r>
    </w:p>
    <w:p w14:paraId="0B89F843" w14:textId="77777777" w:rsidR="00B04D37" w:rsidRPr="00190505" w:rsidRDefault="00B04D37" w:rsidP="00B04D37">
      <w:pPr>
        <w:rPr>
          <w:rFonts w:ascii="Arial" w:hAnsi="Arial" w:cs="Arial"/>
          <w:noProof/>
          <w:lang w:val="en-GB"/>
        </w:rPr>
      </w:pPr>
    </w:p>
    <w:p w14:paraId="590DFCF6" w14:textId="5DCFDCA2" w:rsidR="008E2661" w:rsidRPr="00190505" w:rsidRDefault="00B220DC" w:rsidP="00B04D37">
      <w:pPr>
        <w:rPr>
          <w:rFonts w:ascii="Arial" w:hAnsi="Arial" w:cs="Arial"/>
          <w:i/>
          <w:noProof/>
          <w:lang w:val="en-GB"/>
        </w:rPr>
      </w:pPr>
      <w:r w:rsidRPr="00190505">
        <w:rPr>
          <w:rFonts w:ascii="Arial" w:hAnsi="Arial" w:cs="Arial"/>
          <w:i/>
          <w:noProof/>
          <w:lang w:val="en-GB"/>
        </w:rPr>
        <w:t>Measurements</w:t>
      </w:r>
    </w:p>
    <w:p w14:paraId="08AE4203" w14:textId="6D263262" w:rsidR="008E2661" w:rsidRPr="00190505" w:rsidRDefault="008E2661" w:rsidP="00B04D37">
      <w:pPr>
        <w:rPr>
          <w:rFonts w:ascii="Arial" w:hAnsi="Arial" w:cs="Arial"/>
          <w:noProof/>
          <w:lang w:val="en-GB"/>
        </w:rPr>
      </w:pPr>
      <w:r w:rsidRPr="00190505">
        <w:rPr>
          <w:rFonts w:ascii="Arial" w:hAnsi="Arial" w:cs="Arial"/>
          <w:noProof/>
          <w:lang w:val="en-GB"/>
        </w:rPr>
        <w:t>See above. For every infant, a blood test is taken from the arm at inclusion, 4 , 6 and 12 months of age and at 5 years of age. Fecal samples are taken at inclusion, 4 , 6 and 12 month</w:t>
      </w:r>
      <w:r w:rsidR="00B220DC" w:rsidRPr="00190505">
        <w:rPr>
          <w:rFonts w:ascii="Arial" w:hAnsi="Arial" w:cs="Arial"/>
          <w:noProof/>
          <w:lang w:val="en-GB"/>
        </w:rPr>
        <w:t>s of age. SWEEP-VEP at 6 months.</w:t>
      </w:r>
      <w:r w:rsidRPr="00190505">
        <w:rPr>
          <w:rFonts w:ascii="Arial" w:hAnsi="Arial" w:cs="Arial"/>
          <w:noProof/>
          <w:lang w:val="en-GB"/>
        </w:rPr>
        <w:t xml:space="preserve"> psychological assessment at 12 months and 5 years</w:t>
      </w:r>
      <w:r w:rsidR="00B220DC" w:rsidRPr="00190505">
        <w:rPr>
          <w:rFonts w:ascii="Arial" w:hAnsi="Arial" w:cs="Arial"/>
          <w:noProof/>
          <w:lang w:val="en-GB"/>
        </w:rPr>
        <w:t>. PeaPod at inclusion and 4 months. Ultrasound of vessels at 12 months and 5 years. Anthropometry and blood pressure at inclusion, 4, 6, 12 months and 5 years. Visits including blood tests and fecal samples, anthropometry and blood pressure will take approximately 30 minutes. SWEEP-VEP, PeaPod and ultrasound will take approximately 30 minutes each and psychological assessment approximately 60 minutes.</w:t>
      </w:r>
    </w:p>
    <w:p w14:paraId="3C945F5F" w14:textId="77777777" w:rsidR="00B04D37" w:rsidRPr="00190505" w:rsidRDefault="00B04D37" w:rsidP="00B04D37">
      <w:pPr>
        <w:rPr>
          <w:rFonts w:ascii="Arial" w:hAnsi="Arial" w:cs="Arial"/>
          <w:lang w:val="en-GB"/>
        </w:rPr>
      </w:pPr>
    </w:p>
    <w:p w14:paraId="231B95AE" w14:textId="30744895" w:rsidR="00B04D37" w:rsidRPr="00190505" w:rsidRDefault="00B04D37" w:rsidP="00B04D37">
      <w:pPr>
        <w:rPr>
          <w:rFonts w:ascii="Arial" w:hAnsi="Arial" w:cs="Arial"/>
          <w:lang w:val="en-GB"/>
        </w:rPr>
      </w:pPr>
    </w:p>
    <w:p w14:paraId="744A09B4" w14:textId="48729DED" w:rsidR="00B04D37" w:rsidRPr="00190505" w:rsidRDefault="00B220DC" w:rsidP="00B04D37">
      <w:pPr>
        <w:rPr>
          <w:rFonts w:ascii="Arial" w:hAnsi="Arial" w:cs="Arial"/>
          <w:b/>
          <w:lang w:val="en-GB"/>
        </w:rPr>
      </w:pPr>
      <w:r w:rsidRPr="00190505">
        <w:rPr>
          <w:rFonts w:ascii="Arial" w:hAnsi="Arial" w:cs="Arial"/>
          <w:b/>
          <w:lang w:val="en-GB"/>
        </w:rPr>
        <w:t>Study population</w:t>
      </w:r>
    </w:p>
    <w:p w14:paraId="576321E5" w14:textId="77777777" w:rsidR="00B04D37" w:rsidRPr="00190505" w:rsidRDefault="00B04D37" w:rsidP="00B04D37">
      <w:pPr>
        <w:rPr>
          <w:rFonts w:ascii="Arial" w:hAnsi="Arial" w:cs="Arial"/>
          <w:lang w:val="en-GB"/>
        </w:rPr>
      </w:pPr>
    </w:p>
    <w:p w14:paraId="70216CB4" w14:textId="77777777" w:rsidR="00B220DC" w:rsidRPr="00190505" w:rsidRDefault="00B220DC" w:rsidP="00B04D37">
      <w:pPr>
        <w:rPr>
          <w:rFonts w:ascii="Arial" w:hAnsi="Arial" w:cs="Arial"/>
          <w:i/>
          <w:noProof/>
          <w:lang w:val="en-GB"/>
        </w:rPr>
      </w:pPr>
      <w:r w:rsidRPr="00190505">
        <w:rPr>
          <w:rFonts w:ascii="Arial" w:hAnsi="Arial" w:cs="Arial"/>
          <w:i/>
          <w:noProof/>
          <w:lang w:val="en-GB"/>
        </w:rPr>
        <w:t>Inclusion</w:t>
      </w:r>
    </w:p>
    <w:p w14:paraId="314B68F8" w14:textId="060E2A0F" w:rsidR="00B220DC" w:rsidRPr="00190505" w:rsidRDefault="00B220DC" w:rsidP="00B04D37">
      <w:pPr>
        <w:rPr>
          <w:rFonts w:ascii="Arial" w:hAnsi="Arial" w:cs="Arial"/>
          <w:noProof/>
          <w:lang w:val="en-GB"/>
        </w:rPr>
      </w:pPr>
      <w:r w:rsidRPr="00190505">
        <w:rPr>
          <w:rFonts w:ascii="Arial" w:hAnsi="Arial" w:cs="Arial"/>
          <w:noProof/>
          <w:lang w:val="en-GB"/>
        </w:rPr>
        <w:t xml:space="preserve">Infants with birth weight between 2500-4500 grams and age between 0-2 months and </w:t>
      </w:r>
      <w:r w:rsidR="00AE0ACF" w:rsidRPr="00190505">
        <w:rPr>
          <w:rFonts w:ascii="Arial" w:hAnsi="Arial" w:cs="Arial"/>
          <w:noProof/>
          <w:lang w:val="en-GB"/>
        </w:rPr>
        <w:t xml:space="preserve">with </w:t>
      </w:r>
      <w:r w:rsidRPr="00190505">
        <w:rPr>
          <w:rFonts w:ascii="Arial" w:hAnsi="Arial" w:cs="Arial"/>
          <w:noProof/>
          <w:lang w:val="en-GB"/>
        </w:rPr>
        <w:t>parents’ intenti</w:t>
      </w:r>
      <w:r w:rsidR="00AE0ACF" w:rsidRPr="00190505">
        <w:rPr>
          <w:rFonts w:ascii="Arial" w:hAnsi="Arial" w:cs="Arial"/>
          <w:noProof/>
          <w:lang w:val="en-GB"/>
        </w:rPr>
        <w:t>on to exclusively breastfeed</w:t>
      </w:r>
      <w:r w:rsidRPr="00190505">
        <w:rPr>
          <w:rFonts w:ascii="Arial" w:hAnsi="Arial" w:cs="Arial"/>
          <w:noProof/>
          <w:lang w:val="en-GB"/>
        </w:rPr>
        <w:t xml:space="preserve"> or ex</w:t>
      </w:r>
      <w:r w:rsidR="00AE0ACF" w:rsidRPr="00190505">
        <w:rPr>
          <w:rFonts w:ascii="Arial" w:hAnsi="Arial" w:cs="Arial"/>
          <w:noProof/>
          <w:lang w:val="en-GB"/>
        </w:rPr>
        <w:t xml:space="preserve">clusively formula-feed the infant </w:t>
      </w:r>
      <w:r w:rsidRPr="00190505">
        <w:rPr>
          <w:rFonts w:ascii="Arial" w:hAnsi="Arial" w:cs="Arial"/>
          <w:noProof/>
          <w:lang w:val="en-GB"/>
        </w:rPr>
        <w:t xml:space="preserve">from inclusion until 6 months of age will be redruited from baby health clinics or by telephone contact at 1 month of age. To be able to include the infants in a reasonable time period (2 years), we need to search actively for eligible infants. By telephone, we will ask parents how their infant is </w:t>
      </w:r>
      <w:r w:rsidR="006D3572" w:rsidRPr="00190505">
        <w:rPr>
          <w:rFonts w:ascii="Arial" w:hAnsi="Arial" w:cs="Arial"/>
          <w:noProof/>
          <w:lang w:val="en-GB"/>
        </w:rPr>
        <w:t>fed. If the infant is exclusively breastfed or exclusively formula-fed, parents are asked to join the study. If</w:t>
      </w:r>
      <w:r w:rsidR="00190505" w:rsidRPr="00190505">
        <w:rPr>
          <w:rFonts w:ascii="Arial" w:hAnsi="Arial" w:cs="Arial"/>
          <w:noProof/>
          <w:lang w:val="en-GB"/>
        </w:rPr>
        <w:t xml:space="preserve"> the infant is partially breast</w:t>
      </w:r>
      <w:r w:rsidR="006D3572" w:rsidRPr="00190505">
        <w:rPr>
          <w:rFonts w:ascii="Arial" w:hAnsi="Arial" w:cs="Arial"/>
          <w:noProof/>
          <w:lang w:val="en-GB"/>
        </w:rPr>
        <w:t>fed, we ask to come back in 2 weeks to ask the same question again. It is of great importance that he telephone question is asked in a neutral way to minimize the risk of affecting the parents’ in the feeding of their infant.</w:t>
      </w:r>
    </w:p>
    <w:p w14:paraId="3506BDC6" w14:textId="77777777" w:rsidR="00B220DC" w:rsidRPr="00190505" w:rsidRDefault="00B220DC" w:rsidP="00B04D37">
      <w:pPr>
        <w:rPr>
          <w:rFonts w:ascii="Arial" w:hAnsi="Arial" w:cs="Arial"/>
          <w:i/>
          <w:noProof/>
          <w:lang w:val="en-GB"/>
        </w:rPr>
      </w:pPr>
    </w:p>
    <w:p w14:paraId="5C2036E8" w14:textId="434DB96C" w:rsidR="00B04D37" w:rsidRPr="00190505" w:rsidRDefault="006D3572" w:rsidP="00B04D37">
      <w:pPr>
        <w:rPr>
          <w:rFonts w:ascii="Arial" w:hAnsi="Arial" w:cs="Arial"/>
          <w:i/>
          <w:noProof/>
          <w:lang w:val="en-GB"/>
        </w:rPr>
      </w:pPr>
      <w:r w:rsidRPr="00190505">
        <w:rPr>
          <w:rFonts w:ascii="Arial" w:hAnsi="Arial" w:cs="Arial"/>
          <w:i/>
          <w:noProof/>
          <w:lang w:val="en-GB"/>
        </w:rPr>
        <w:t>Exclusion criteria</w:t>
      </w:r>
    </w:p>
    <w:p w14:paraId="17CF3D7A" w14:textId="05C699D8" w:rsidR="006D3572" w:rsidRPr="00190505" w:rsidRDefault="006D3572" w:rsidP="00B04D37">
      <w:pPr>
        <w:rPr>
          <w:rFonts w:ascii="Arial" w:hAnsi="Arial" w:cs="Arial"/>
          <w:noProof/>
          <w:lang w:val="en-GB"/>
        </w:rPr>
      </w:pPr>
      <w:r w:rsidRPr="00190505">
        <w:rPr>
          <w:rFonts w:ascii="Arial" w:hAnsi="Arial" w:cs="Arial"/>
          <w:noProof/>
          <w:lang w:val="en-GB"/>
        </w:rPr>
        <w:t>Chronic disease that might influence outcome variables, i.e. neurological, endocrine or malabsorption disease.</w:t>
      </w:r>
    </w:p>
    <w:p w14:paraId="756383DD" w14:textId="77777777" w:rsidR="006D3572" w:rsidRPr="00190505" w:rsidRDefault="006D3572" w:rsidP="00B04D37">
      <w:pPr>
        <w:rPr>
          <w:rFonts w:ascii="Arial" w:hAnsi="Arial" w:cs="Arial"/>
          <w:noProof/>
          <w:lang w:val="en-GB"/>
        </w:rPr>
      </w:pPr>
    </w:p>
    <w:p w14:paraId="584C29EE" w14:textId="2E9DC1D8" w:rsidR="00B04D37" w:rsidRPr="00190505" w:rsidRDefault="006D3572" w:rsidP="00B04D37">
      <w:pPr>
        <w:rPr>
          <w:rFonts w:ascii="Arial" w:hAnsi="Arial" w:cs="Arial"/>
          <w:noProof/>
          <w:lang w:val="en-GB"/>
        </w:rPr>
      </w:pPr>
      <w:r w:rsidRPr="00190505">
        <w:rPr>
          <w:rFonts w:ascii="Arial" w:hAnsi="Arial" w:cs="Arial"/>
          <w:noProof/>
          <w:lang w:val="en-GB"/>
        </w:rPr>
        <w:t>Children that do not complete the intervention will be followed in the study and included in the analysis according to the principle “intention to treat”.</w:t>
      </w:r>
    </w:p>
    <w:p w14:paraId="58275531" w14:textId="77777777" w:rsidR="00B04D37" w:rsidRPr="00190505" w:rsidRDefault="00B04D37" w:rsidP="00B04D37">
      <w:pPr>
        <w:rPr>
          <w:rFonts w:ascii="Arial" w:hAnsi="Arial" w:cs="Arial"/>
          <w:noProof/>
          <w:lang w:val="en-GB"/>
        </w:rPr>
      </w:pPr>
    </w:p>
    <w:p w14:paraId="77FC0EBE" w14:textId="77777777" w:rsidR="00B04D37" w:rsidRPr="00190505" w:rsidRDefault="00B04D37" w:rsidP="00B04D37">
      <w:pPr>
        <w:rPr>
          <w:rFonts w:ascii="Arial" w:hAnsi="Arial" w:cs="Arial"/>
          <w:noProof/>
          <w:lang w:val="en-GB"/>
        </w:rPr>
      </w:pPr>
    </w:p>
    <w:p w14:paraId="3C00495F" w14:textId="77777777" w:rsidR="008E2661" w:rsidRPr="00190505" w:rsidRDefault="008E2661" w:rsidP="008E2661">
      <w:pPr>
        <w:ind w:left="28"/>
        <w:rPr>
          <w:rFonts w:ascii="Arial" w:hAnsi="Arial" w:cs="Arial"/>
          <w:b/>
          <w:bCs/>
          <w:lang w:val="en-GB"/>
        </w:rPr>
      </w:pPr>
      <w:r w:rsidRPr="00190505">
        <w:rPr>
          <w:rFonts w:ascii="Arial" w:hAnsi="Arial" w:cs="Arial"/>
          <w:b/>
          <w:bCs/>
          <w:lang w:val="en-GB"/>
        </w:rPr>
        <w:t>Power</w:t>
      </w:r>
    </w:p>
    <w:p w14:paraId="687042C9" w14:textId="77777777" w:rsidR="00190505" w:rsidRPr="00190505" w:rsidRDefault="00190505" w:rsidP="008E2661">
      <w:pPr>
        <w:ind w:left="28"/>
        <w:rPr>
          <w:rFonts w:ascii="Arial" w:hAnsi="Arial" w:cs="Arial"/>
          <w:b/>
          <w:bCs/>
          <w:lang w:val="en-GB"/>
        </w:rPr>
      </w:pPr>
    </w:p>
    <w:p w14:paraId="720B877E" w14:textId="77777777" w:rsidR="008E2661" w:rsidRPr="00190505" w:rsidRDefault="008E2661" w:rsidP="008E2661">
      <w:pPr>
        <w:rPr>
          <w:rFonts w:ascii="Arial" w:hAnsi="Arial" w:cs="Arial"/>
          <w:lang w:val="en-GB"/>
        </w:rPr>
      </w:pPr>
      <w:r w:rsidRPr="00190505">
        <w:rPr>
          <w:rFonts w:ascii="Arial" w:hAnsi="Arial" w:cs="Arial"/>
          <w:lang w:val="en-GB"/>
        </w:rPr>
        <w:t xml:space="preserve">We decide that a difference of 0,5 SD for each main outcome variable is of importance. That corresponds to a 0,4 kg difference in weight at 6 months or a 3,25 %fat difference in body composition at 2 months. For visual acuity, 0,5 SD corresponds to 0,25 octaves at 4 months, which is the difference previously reported between children fed with and without </w:t>
      </w:r>
      <w:proofErr w:type="spellStart"/>
      <w:r w:rsidRPr="00190505">
        <w:rPr>
          <w:rFonts w:ascii="Arial" w:hAnsi="Arial" w:cs="Arial"/>
          <w:lang w:val="en-GB"/>
        </w:rPr>
        <w:t>DHA</w:t>
      </w:r>
      <w:proofErr w:type="spellEnd"/>
      <w:r w:rsidRPr="00190505">
        <w:rPr>
          <w:rFonts w:ascii="Arial" w:hAnsi="Arial" w:cs="Arial"/>
          <w:lang w:val="en-GB"/>
        </w:rPr>
        <w:t>, respectively. In assessment of psychomotor development 0,5 SD corresponds to 7,5 IQ points. With a statistical power of 80% and a level of significance of 0,05, we need a sample size of 60 children in each group. With a drop out frequency similar to our previous studies (approximately 25%), recruitment of 80 children in each group will be sufficient.</w:t>
      </w:r>
    </w:p>
    <w:p w14:paraId="0B009730" w14:textId="77777777" w:rsidR="00B04D37" w:rsidRPr="00190505" w:rsidRDefault="00B04D37" w:rsidP="00B04D37">
      <w:pPr>
        <w:rPr>
          <w:rFonts w:ascii="Arial" w:hAnsi="Arial" w:cs="Arial"/>
          <w:noProof/>
          <w:lang w:val="en-GB"/>
        </w:rPr>
      </w:pPr>
    </w:p>
    <w:p w14:paraId="30B4B02E" w14:textId="77777777" w:rsidR="00B04D37" w:rsidRPr="00190505" w:rsidRDefault="00B04D37" w:rsidP="00B04D37">
      <w:pPr>
        <w:rPr>
          <w:rFonts w:ascii="Arial" w:hAnsi="Arial" w:cs="Arial"/>
          <w:noProof/>
          <w:lang w:val="en-GB"/>
        </w:rPr>
      </w:pPr>
    </w:p>
    <w:p w14:paraId="04358047" w14:textId="77777777" w:rsidR="007413AA" w:rsidRPr="00190505" w:rsidRDefault="00B04D37" w:rsidP="00B04D37">
      <w:pPr>
        <w:rPr>
          <w:rFonts w:ascii="Arial" w:hAnsi="Arial" w:cs="Arial"/>
          <w:b/>
          <w:noProof/>
          <w:lang w:val="en-GB"/>
        </w:rPr>
      </w:pPr>
      <w:r w:rsidRPr="00190505">
        <w:rPr>
          <w:rFonts w:ascii="Arial" w:hAnsi="Arial" w:cs="Arial"/>
          <w:b/>
          <w:noProof/>
          <w:lang w:val="en-GB"/>
        </w:rPr>
        <w:t xml:space="preserve">Information </w:t>
      </w:r>
      <w:r w:rsidR="007413AA" w:rsidRPr="00190505">
        <w:rPr>
          <w:rFonts w:ascii="Arial" w:hAnsi="Arial" w:cs="Arial"/>
          <w:b/>
          <w:noProof/>
          <w:lang w:val="en-GB"/>
        </w:rPr>
        <w:t>and consent</w:t>
      </w:r>
    </w:p>
    <w:p w14:paraId="5142208F" w14:textId="77777777" w:rsidR="00B04D37" w:rsidRPr="00190505" w:rsidRDefault="00B04D37" w:rsidP="00B04D37">
      <w:pPr>
        <w:rPr>
          <w:rFonts w:ascii="Arial" w:hAnsi="Arial" w:cs="Arial"/>
          <w:noProof/>
          <w:lang w:val="en-GB"/>
        </w:rPr>
      </w:pPr>
    </w:p>
    <w:p w14:paraId="37A6DC1C" w14:textId="4A57344F" w:rsidR="007413AA" w:rsidRPr="00190505" w:rsidRDefault="007413AA" w:rsidP="00B04D37">
      <w:pPr>
        <w:rPr>
          <w:rFonts w:ascii="Arial" w:hAnsi="Arial" w:cs="Arial"/>
          <w:noProof/>
          <w:lang w:val="en-GB"/>
        </w:rPr>
      </w:pPr>
      <w:r w:rsidRPr="00190505">
        <w:rPr>
          <w:rFonts w:ascii="Arial" w:hAnsi="Arial" w:cs="Arial"/>
          <w:noProof/>
          <w:lang w:val="en-GB"/>
        </w:rPr>
        <w:t>Written information is given to parents at recruitment. Oral information is given by study nurse at first visit. Written consent is collected from parents at inclusion..</w:t>
      </w:r>
    </w:p>
    <w:p w14:paraId="28CA965D" w14:textId="77777777" w:rsidR="00B04D37" w:rsidRPr="00190505" w:rsidRDefault="00B04D37" w:rsidP="00B04D37">
      <w:pPr>
        <w:rPr>
          <w:rFonts w:ascii="Arial" w:hAnsi="Arial" w:cs="Arial"/>
          <w:lang w:val="en-GB"/>
        </w:rPr>
      </w:pPr>
    </w:p>
    <w:p w14:paraId="7EF72587" w14:textId="77777777" w:rsidR="00B04D37" w:rsidRPr="00190505" w:rsidRDefault="00B04D37" w:rsidP="00B04D37">
      <w:pPr>
        <w:rPr>
          <w:rFonts w:ascii="Arial" w:hAnsi="Arial" w:cs="Arial"/>
          <w:lang w:val="en-GB"/>
        </w:rPr>
      </w:pPr>
    </w:p>
    <w:p w14:paraId="0E7E869B" w14:textId="77777777" w:rsidR="007413AA" w:rsidRPr="00190505" w:rsidRDefault="007413AA" w:rsidP="00B04D37">
      <w:pPr>
        <w:rPr>
          <w:rFonts w:ascii="Arial" w:hAnsi="Arial" w:cs="Arial"/>
          <w:b/>
          <w:lang w:val="en-GB"/>
        </w:rPr>
      </w:pPr>
      <w:r w:rsidRPr="00190505">
        <w:rPr>
          <w:rFonts w:ascii="Arial" w:hAnsi="Arial" w:cs="Arial"/>
          <w:b/>
          <w:lang w:val="en-GB"/>
        </w:rPr>
        <w:t>Ethical considerations</w:t>
      </w:r>
    </w:p>
    <w:p w14:paraId="2716B553" w14:textId="77777777" w:rsidR="00B04D37" w:rsidRPr="00190505" w:rsidRDefault="00B04D37" w:rsidP="00B04D37">
      <w:pPr>
        <w:rPr>
          <w:rFonts w:ascii="Arial" w:hAnsi="Arial" w:cs="Arial"/>
          <w:lang w:val="en-GB"/>
        </w:rPr>
      </w:pPr>
    </w:p>
    <w:p w14:paraId="10AE1F91" w14:textId="215FB78D" w:rsidR="007413AA" w:rsidRPr="00190505" w:rsidRDefault="007413AA" w:rsidP="00B04D37">
      <w:pPr>
        <w:rPr>
          <w:rFonts w:ascii="Arial" w:hAnsi="Arial" w:cs="Arial"/>
          <w:lang w:val="en-GB"/>
        </w:rPr>
      </w:pPr>
      <w:r w:rsidRPr="00190505">
        <w:rPr>
          <w:rFonts w:ascii="Arial" w:hAnsi="Arial" w:cs="Arial"/>
          <w:lang w:val="en-GB"/>
        </w:rPr>
        <w:t xml:space="preserve">Blood </w:t>
      </w:r>
      <w:r w:rsidR="00D1231F" w:rsidRPr="00190505">
        <w:rPr>
          <w:rFonts w:ascii="Arial" w:hAnsi="Arial" w:cs="Arial"/>
          <w:lang w:val="en-GB"/>
        </w:rPr>
        <w:t>samples can cause local pain at the injection site. Local anaesthetic (</w:t>
      </w:r>
      <w:proofErr w:type="spellStart"/>
      <w:r w:rsidR="00D1231F" w:rsidRPr="00190505">
        <w:rPr>
          <w:rFonts w:ascii="Arial" w:hAnsi="Arial" w:cs="Arial"/>
          <w:lang w:val="en-GB"/>
        </w:rPr>
        <w:t>EMLA</w:t>
      </w:r>
      <w:proofErr w:type="spellEnd"/>
      <w:r w:rsidR="00D1231F" w:rsidRPr="00190505">
        <w:rPr>
          <w:rFonts w:ascii="Arial" w:hAnsi="Arial" w:cs="Arial"/>
          <w:lang w:val="en-GB"/>
        </w:rPr>
        <w:t xml:space="preserve">) is used to minimize this pain. </w:t>
      </w:r>
      <w:proofErr w:type="gramStart"/>
      <w:r w:rsidR="00D1231F" w:rsidRPr="00190505">
        <w:rPr>
          <w:rFonts w:ascii="Arial" w:hAnsi="Arial" w:cs="Arial"/>
          <w:lang w:val="en-GB"/>
        </w:rPr>
        <w:t>Blood samples are drawn by an experienced nurse</w:t>
      </w:r>
      <w:proofErr w:type="gramEnd"/>
      <w:r w:rsidR="00D1231F" w:rsidRPr="00190505">
        <w:rPr>
          <w:rFonts w:ascii="Arial" w:hAnsi="Arial" w:cs="Arial"/>
          <w:lang w:val="en-GB"/>
        </w:rPr>
        <w:t xml:space="preserve">. All other procedures are non-invasive and cause no discomfort for the infant. None of the procedures are risky for the infant and the composition of the new study formula </w:t>
      </w:r>
      <w:r w:rsidR="00D1231F" w:rsidRPr="00190505">
        <w:rPr>
          <w:rFonts w:ascii="Arial" w:hAnsi="Arial" w:cs="Arial"/>
          <w:lang w:val="en-GB"/>
        </w:rPr>
        <w:lastRenderedPageBreak/>
        <w:t xml:space="preserve">is within the present recommendations and regulations for infant formulas and there is no elevated risk for lack of nutrients. </w:t>
      </w:r>
    </w:p>
    <w:p w14:paraId="34F2D6A5" w14:textId="77777777" w:rsidR="00D1231F" w:rsidRPr="00190505" w:rsidRDefault="00D1231F" w:rsidP="00B04D37">
      <w:pPr>
        <w:rPr>
          <w:rFonts w:ascii="Arial" w:hAnsi="Arial" w:cs="Arial"/>
          <w:lang w:val="en-GB"/>
        </w:rPr>
      </w:pPr>
    </w:p>
    <w:p w14:paraId="306EC952" w14:textId="35BF01D8" w:rsidR="00B04D37" w:rsidRPr="00190505" w:rsidRDefault="00D1231F" w:rsidP="00B04D37">
      <w:pPr>
        <w:rPr>
          <w:rFonts w:ascii="Arial" w:hAnsi="Arial" w:cs="Arial"/>
          <w:lang w:val="en-GB"/>
        </w:rPr>
      </w:pPr>
      <w:r w:rsidRPr="00190505">
        <w:rPr>
          <w:rFonts w:ascii="Arial" w:hAnsi="Arial" w:cs="Arial"/>
          <w:lang w:val="en-GB"/>
        </w:rPr>
        <w:t xml:space="preserve">If our hypothesis </w:t>
      </w:r>
      <w:r w:rsidR="00190505" w:rsidRPr="00190505">
        <w:rPr>
          <w:rFonts w:ascii="Arial" w:hAnsi="Arial" w:cs="Arial"/>
          <w:lang w:val="en-GB"/>
        </w:rPr>
        <w:t xml:space="preserve">is </w:t>
      </w:r>
      <w:r w:rsidRPr="00190505">
        <w:rPr>
          <w:rFonts w:ascii="Arial" w:hAnsi="Arial" w:cs="Arial"/>
          <w:lang w:val="en-GB"/>
        </w:rPr>
        <w:t>correct, the infants allocated to the new formula will have a more optimal nutrition until 6 months of age and a reduced risk of neg</w:t>
      </w:r>
      <w:r w:rsidR="00E43EFA" w:rsidRPr="00190505">
        <w:rPr>
          <w:rFonts w:ascii="Arial" w:hAnsi="Arial" w:cs="Arial"/>
          <w:lang w:val="en-GB"/>
        </w:rPr>
        <w:t>ative health effects as described above. The expected effect in a single infant is small, but may be significant in the comparison between groups.</w:t>
      </w:r>
    </w:p>
    <w:p w14:paraId="701154A4" w14:textId="77777777" w:rsidR="00D1231F" w:rsidRPr="00190505" w:rsidRDefault="00D1231F" w:rsidP="00B04D37">
      <w:pPr>
        <w:rPr>
          <w:rFonts w:ascii="Arial" w:hAnsi="Arial" w:cs="Arial"/>
          <w:lang w:val="en-GB"/>
        </w:rPr>
      </w:pPr>
    </w:p>
    <w:p w14:paraId="3F5633D6" w14:textId="77777777" w:rsidR="00E43EFA" w:rsidRPr="00190505" w:rsidRDefault="00E43EFA" w:rsidP="00B04D37">
      <w:pPr>
        <w:rPr>
          <w:rFonts w:ascii="Arial" w:hAnsi="Arial" w:cs="Arial"/>
          <w:noProof/>
          <w:lang w:val="en-GB"/>
        </w:rPr>
      </w:pPr>
      <w:r w:rsidRPr="00190505">
        <w:rPr>
          <w:rFonts w:ascii="Arial" w:hAnsi="Arial" w:cs="Arial"/>
          <w:noProof/>
          <w:lang w:val="en-GB"/>
        </w:rPr>
        <w:t>The risk of negative effects is very small apart from local pain from blood samples. There is no gain for infants in the breast-fed and standard formula groups.</w:t>
      </w:r>
    </w:p>
    <w:p w14:paraId="794CF9DA" w14:textId="77777777" w:rsidR="00E43EFA" w:rsidRPr="00190505" w:rsidRDefault="00E43EFA" w:rsidP="00B04D37">
      <w:pPr>
        <w:rPr>
          <w:rFonts w:ascii="Arial" w:hAnsi="Arial" w:cs="Arial"/>
          <w:noProof/>
          <w:lang w:val="en-GB"/>
        </w:rPr>
      </w:pPr>
    </w:p>
    <w:p w14:paraId="770A57F5" w14:textId="7BB699BA" w:rsidR="00B04D37" w:rsidRPr="00190505" w:rsidRDefault="00E43EFA" w:rsidP="00B04D37">
      <w:pPr>
        <w:rPr>
          <w:rFonts w:ascii="Arial" w:hAnsi="Arial" w:cs="Arial"/>
          <w:noProof/>
          <w:lang w:val="en-GB"/>
        </w:rPr>
      </w:pPr>
      <w:r w:rsidRPr="00190505">
        <w:rPr>
          <w:rFonts w:ascii="Arial" w:hAnsi="Arial" w:cs="Arial"/>
          <w:noProof/>
          <w:lang w:val="en-GB"/>
        </w:rPr>
        <w:t>If the new formula is better than standard formula, our results may contribute to new recommendations of composition of infant formula</w:t>
      </w:r>
      <w:r w:rsidR="00190505" w:rsidRPr="00190505">
        <w:rPr>
          <w:rFonts w:ascii="Arial" w:hAnsi="Arial" w:cs="Arial"/>
          <w:noProof/>
          <w:lang w:val="en-GB"/>
        </w:rPr>
        <w:t>s</w:t>
      </w:r>
      <w:r w:rsidRPr="00190505">
        <w:rPr>
          <w:rFonts w:ascii="Arial" w:hAnsi="Arial" w:cs="Arial"/>
          <w:noProof/>
          <w:lang w:val="en-GB"/>
        </w:rPr>
        <w:t>.</w:t>
      </w:r>
    </w:p>
    <w:p w14:paraId="63DA5A4C" w14:textId="4AC6F12C" w:rsidR="00E43EFA" w:rsidRPr="00190505" w:rsidRDefault="00E43EFA">
      <w:pPr>
        <w:rPr>
          <w:rFonts w:ascii="Arial" w:hAnsi="Arial" w:cs="Arial"/>
          <w:noProof/>
          <w:lang w:val="en-GB"/>
        </w:rPr>
      </w:pPr>
      <w:r w:rsidRPr="00190505">
        <w:rPr>
          <w:rFonts w:ascii="Arial" w:hAnsi="Arial" w:cs="Arial"/>
          <w:noProof/>
          <w:lang w:val="en-GB"/>
        </w:rPr>
        <w:br w:type="page"/>
      </w:r>
    </w:p>
    <w:p w14:paraId="4D1EFD79" w14:textId="77777777" w:rsidR="00E43EFA" w:rsidRPr="00190505" w:rsidRDefault="00E43EFA" w:rsidP="00B04D37">
      <w:pPr>
        <w:rPr>
          <w:rFonts w:ascii="Arial" w:hAnsi="Arial" w:cs="Arial"/>
          <w:noProof/>
          <w:lang w:val="en-GB"/>
        </w:rPr>
      </w:pPr>
    </w:p>
    <w:p w14:paraId="68F63313" w14:textId="77777777" w:rsidR="00B04D37" w:rsidRPr="00190505" w:rsidRDefault="00B04D37" w:rsidP="00B04D37">
      <w:pPr>
        <w:jc w:val="right"/>
        <w:rPr>
          <w:rFonts w:ascii="Arial" w:hAnsi="Arial" w:cs="Arial"/>
          <w:lang w:val="en-GB"/>
        </w:rPr>
      </w:pPr>
      <w:r w:rsidRPr="00190505">
        <w:rPr>
          <w:rFonts w:ascii="Arial" w:hAnsi="Arial" w:cs="Arial"/>
          <w:lang w:val="en-GB"/>
        </w:rPr>
        <w:t>2009-09-16</w:t>
      </w:r>
    </w:p>
    <w:p w14:paraId="48123BEA" w14:textId="77777777" w:rsidR="00B04D37" w:rsidRPr="00190505" w:rsidRDefault="00B04D37" w:rsidP="00B04D37">
      <w:pPr>
        <w:rPr>
          <w:rFonts w:ascii="Arial" w:hAnsi="Arial" w:cs="Arial"/>
          <w:lang w:val="en-GB"/>
        </w:rPr>
      </w:pPr>
    </w:p>
    <w:p w14:paraId="7E915BF1" w14:textId="77777777" w:rsidR="00B04D37" w:rsidRPr="00190505" w:rsidRDefault="00B04D37" w:rsidP="00B04D37">
      <w:pPr>
        <w:rPr>
          <w:rFonts w:ascii="Arial" w:hAnsi="Arial" w:cs="Arial"/>
          <w:lang w:val="en-GB"/>
        </w:rPr>
      </w:pPr>
    </w:p>
    <w:p w14:paraId="298127E2" w14:textId="77777777" w:rsidR="00B04D37" w:rsidRPr="00190505" w:rsidRDefault="00B04D37" w:rsidP="00B04D37">
      <w:pPr>
        <w:rPr>
          <w:rFonts w:ascii="Arial" w:hAnsi="Arial" w:cs="Arial"/>
          <w:lang w:val="en-GB"/>
        </w:rPr>
      </w:pPr>
    </w:p>
    <w:p w14:paraId="5AE3E257" w14:textId="77777777" w:rsidR="00B04D37" w:rsidRPr="00190505" w:rsidRDefault="00B04D37" w:rsidP="00B04D37">
      <w:pPr>
        <w:rPr>
          <w:rFonts w:ascii="Arial" w:hAnsi="Arial" w:cs="Arial"/>
          <w:lang w:val="en-GB"/>
        </w:rPr>
      </w:pPr>
    </w:p>
    <w:p w14:paraId="736F0A41" w14:textId="77777777" w:rsidR="00B04D37" w:rsidRPr="00190505" w:rsidRDefault="00B04D37" w:rsidP="00B04D37">
      <w:pPr>
        <w:rPr>
          <w:rFonts w:ascii="Arial" w:hAnsi="Arial" w:cs="Arial"/>
          <w:lang w:val="en-GB"/>
        </w:rPr>
      </w:pPr>
    </w:p>
    <w:p w14:paraId="05E959FA" w14:textId="77777777" w:rsidR="00B04D37" w:rsidRPr="00190505" w:rsidRDefault="00B04D37" w:rsidP="00B04D37">
      <w:pPr>
        <w:rPr>
          <w:rFonts w:ascii="Arial" w:hAnsi="Arial" w:cs="Arial"/>
          <w:lang w:val="en-GB"/>
        </w:rPr>
      </w:pPr>
    </w:p>
    <w:p w14:paraId="642D70C2" w14:textId="77777777" w:rsidR="00B04D37" w:rsidRPr="00190505" w:rsidRDefault="00B04D37" w:rsidP="00B04D37">
      <w:pPr>
        <w:rPr>
          <w:rFonts w:ascii="Arial" w:hAnsi="Arial" w:cs="Arial"/>
          <w:lang w:val="en-GB"/>
        </w:rPr>
      </w:pPr>
    </w:p>
    <w:p w14:paraId="3E4BB15F" w14:textId="77777777" w:rsidR="00B04D37" w:rsidRPr="00190505" w:rsidRDefault="00B04D37" w:rsidP="00B04D37">
      <w:pPr>
        <w:rPr>
          <w:rFonts w:ascii="Arial" w:hAnsi="Arial" w:cs="Arial"/>
          <w:lang w:val="en-GB"/>
        </w:rPr>
      </w:pPr>
    </w:p>
    <w:p w14:paraId="78E05CC1" w14:textId="77777777" w:rsidR="00B04D37" w:rsidRPr="00190505" w:rsidRDefault="00B04D37" w:rsidP="00B04D37">
      <w:pPr>
        <w:rPr>
          <w:rFonts w:ascii="Arial" w:hAnsi="Arial" w:cs="Arial"/>
          <w:lang w:val="en-GB"/>
        </w:rPr>
      </w:pPr>
    </w:p>
    <w:p w14:paraId="525350BF" w14:textId="446AA925" w:rsidR="00B04D37" w:rsidRPr="00190505" w:rsidRDefault="00E43EFA" w:rsidP="00B04D37">
      <w:pPr>
        <w:rPr>
          <w:rFonts w:ascii="Arial" w:hAnsi="Arial" w:cs="Arial"/>
          <w:b/>
          <w:bCs/>
          <w:sz w:val="28"/>
          <w:szCs w:val="28"/>
          <w:lang w:val="en-GB"/>
        </w:rPr>
      </w:pPr>
      <w:r w:rsidRPr="00190505">
        <w:rPr>
          <w:rFonts w:ascii="Arial" w:hAnsi="Arial" w:cs="Arial"/>
          <w:b/>
          <w:bCs/>
          <w:sz w:val="28"/>
          <w:szCs w:val="28"/>
          <w:lang w:val="en-GB"/>
        </w:rPr>
        <w:t xml:space="preserve">Addition to ethical </w:t>
      </w:r>
      <w:proofErr w:type="spellStart"/>
      <w:r w:rsidRPr="00190505">
        <w:rPr>
          <w:rFonts w:ascii="Arial" w:hAnsi="Arial" w:cs="Arial"/>
          <w:b/>
          <w:bCs/>
          <w:sz w:val="28"/>
          <w:szCs w:val="28"/>
          <w:lang w:val="en-GB"/>
        </w:rPr>
        <w:t>approvement</w:t>
      </w:r>
      <w:proofErr w:type="spellEnd"/>
      <w:r w:rsidRPr="00190505">
        <w:rPr>
          <w:rFonts w:ascii="Arial" w:hAnsi="Arial" w:cs="Arial"/>
          <w:b/>
          <w:bCs/>
          <w:sz w:val="28"/>
          <w:szCs w:val="28"/>
          <w:lang w:val="en-GB"/>
        </w:rPr>
        <w:t xml:space="preserve"> </w:t>
      </w:r>
      <w:proofErr w:type="spellStart"/>
      <w:r w:rsidR="00B04D37" w:rsidRPr="00190505">
        <w:rPr>
          <w:rFonts w:ascii="Arial" w:hAnsi="Arial" w:cs="Arial"/>
          <w:b/>
          <w:bCs/>
          <w:sz w:val="28"/>
          <w:szCs w:val="28"/>
          <w:lang w:val="en-GB"/>
        </w:rPr>
        <w:t>dnr</w:t>
      </w:r>
      <w:proofErr w:type="spellEnd"/>
      <w:r w:rsidR="00B04D37" w:rsidRPr="00190505">
        <w:rPr>
          <w:rFonts w:ascii="Arial" w:hAnsi="Arial" w:cs="Arial"/>
          <w:b/>
          <w:bCs/>
          <w:sz w:val="28"/>
          <w:szCs w:val="28"/>
          <w:lang w:val="en-GB"/>
        </w:rPr>
        <w:t xml:space="preserve"> 07-083M</w:t>
      </w:r>
    </w:p>
    <w:p w14:paraId="614D9A4F" w14:textId="77777777" w:rsidR="00B04D37" w:rsidRPr="00190505" w:rsidRDefault="00B04D37" w:rsidP="00B04D37">
      <w:pPr>
        <w:rPr>
          <w:rFonts w:ascii="Arial" w:hAnsi="Arial" w:cs="Arial"/>
          <w:b/>
          <w:bCs/>
          <w:lang w:val="en-GB"/>
        </w:rPr>
      </w:pPr>
    </w:p>
    <w:p w14:paraId="4AE7D645" w14:textId="3899EEE6" w:rsidR="00E43EFA" w:rsidRPr="00190505" w:rsidRDefault="00E43EFA" w:rsidP="00B04D37">
      <w:pPr>
        <w:rPr>
          <w:rFonts w:ascii="Arial" w:hAnsi="Arial" w:cs="Arial"/>
          <w:bCs/>
          <w:lang w:val="en-GB"/>
        </w:rPr>
      </w:pPr>
      <w:r w:rsidRPr="00190505">
        <w:rPr>
          <w:rFonts w:ascii="Arial" w:hAnsi="Arial" w:cs="Arial"/>
          <w:bCs/>
          <w:lang w:val="en-GB"/>
        </w:rPr>
        <w:t>Nitrate and nitrite is ingested with food</w:t>
      </w:r>
      <w:r w:rsidR="00190505" w:rsidRPr="00190505">
        <w:rPr>
          <w:rFonts w:ascii="Arial" w:hAnsi="Arial" w:cs="Arial"/>
          <w:bCs/>
          <w:lang w:val="en-GB"/>
        </w:rPr>
        <w:t>s</w:t>
      </w:r>
      <w:r w:rsidRPr="00190505">
        <w:rPr>
          <w:rFonts w:ascii="Arial" w:hAnsi="Arial" w:cs="Arial"/>
          <w:bCs/>
          <w:lang w:val="en-GB"/>
        </w:rPr>
        <w:t xml:space="preserve">. Nitrate is reduced to nitrite by bacteria in the oral cavity. Nitrite is </w:t>
      </w:r>
      <w:r w:rsidR="00190505" w:rsidRPr="00190505">
        <w:rPr>
          <w:rFonts w:ascii="Arial" w:hAnsi="Arial" w:cs="Arial"/>
          <w:bCs/>
          <w:lang w:val="en-GB"/>
        </w:rPr>
        <w:t xml:space="preserve">further </w:t>
      </w:r>
      <w:r w:rsidR="00EC0A0F" w:rsidRPr="00190505">
        <w:rPr>
          <w:rFonts w:ascii="Arial" w:hAnsi="Arial" w:cs="Arial"/>
          <w:bCs/>
          <w:lang w:val="en-GB"/>
        </w:rPr>
        <w:t>metabolized</w:t>
      </w:r>
      <w:r w:rsidRPr="00190505">
        <w:rPr>
          <w:rFonts w:ascii="Arial" w:hAnsi="Arial" w:cs="Arial"/>
          <w:bCs/>
          <w:lang w:val="en-GB"/>
        </w:rPr>
        <w:t xml:space="preserve"> to nitric oxide (NO) </w:t>
      </w:r>
      <w:r w:rsidR="00EC0A0F" w:rsidRPr="00190505">
        <w:rPr>
          <w:rFonts w:ascii="Arial" w:hAnsi="Arial" w:cs="Arial"/>
          <w:bCs/>
          <w:lang w:val="en-GB"/>
        </w:rPr>
        <w:t xml:space="preserve">with vessel relaxing effects that leads to reduction of the blood pressure. In this way, dietary nitrate and nitrite can yield positive health effects </w:t>
      </w:r>
      <w:r w:rsidR="00EC0A0F" w:rsidRPr="00190505">
        <w:rPr>
          <w:rFonts w:ascii="Arial" w:hAnsi="Arial" w:cs="Arial"/>
          <w:lang w:val="en-GB"/>
        </w:rPr>
        <w:t>(</w:t>
      </w:r>
      <w:proofErr w:type="spellStart"/>
      <w:r w:rsidR="00EC0A0F" w:rsidRPr="00190505">
        <w:rPr>
          <w:rFonts w:ascii="Arial" w:hAnsi="Arial" w:cs="Arial"/>
          <w:lang w:val="en-GB"/>
        </w:rPr>
        <w:t>Hord</w:t>
      </w:r>
      <w:proofErr w:type="spellEnd"/>
      <w:r w:rsidR="00EC0A0F" w:rsidRPr="00190505">
        <w:rPr>
          <w:rFonts w:ascii="Arial" w:hAnsi="Arial" w:cs="Arial"/>
          <w:lang w:val="en-GB"/>
        </w:rPr>
        <w:t xml:space="preserve"> NG, Tang Y, Bryan NS: Food sources of nitrates and nitrites: the physiologic context for potential health benefits, Am J </w:t>
      </w:r>
      <w:proofErr w:type="spellStart"/>
      <w:r w:rsidR="00EC0A0F" w:rsidRPr="00190505">
        <w:rPr>
          <w:rFonts w:ascii="Arial" w:hAnsi="Arial" w:cs="Arial"/>
          <w:lang w:val="en-GB"/>
        </w:rPr>
        <w:t>Clin</w:t>
      </w:r>
      <w:proofErr w:type="spellEnd"/>
      <w:r w:rsidR="00EC0A0F" w:rsidRPr="00190505">
        <w:rPr>
          <w:rFonts w:ascii="Arial" w:hAnsi="Arial" w:cs="Arial"/>
          <w:lang w:val="en-GB"/>
        </w:rPr>
        <w:t xml:space="preserve"> </w:t>
      </w:r>
      <w:proofErr w:type="spellStart"/>
      <w:r w:rsidR="00EC0A0F" w:rsidRPr="00190505">
        <w:rPr>
          <w:rFonts w:ascii="Arial" w:hAnsi="Arial" w:cs="Arial"/>
          <w:lang w:val="en-GB"/>
        </w:rPr>
        <w:t>Nutr</w:t>
      </w:r>
      <w:proofErr w:type="spellEnd"/>
      <w:r w:rsidR="00EC0A0F" w:rsidRPr="00190505">
        <w:rPr>
          <w:rFonts w:ascii="Arial" w:hAnsi="Arial" w:cs="Arial"/>
          <w:lang w:val="en-GB"/>
        </w:rPr>
        <w:t xml:space="preserve"> 2009</w:t>
      </w:r>
      <w:proofErr w:type="gramStart"/>
      <w:r w:rsidR="00EC0A0F" w:rsidRPr="00190505">
        <w:rPr>
          <w:rFonts w:ascii="Arial" w:hAnsi="Arial" w:cs="Arial"/>
          <w:lang w:val="en-GB"/>
        </w:rPr>
        <w:t>;90:1</w:t>
      </w:r>
      <w:proofErr w:type="gramEnd"/>
      <w:r w:rsidR="00EC0A0F" w:rsidRPr="00190505">
        <w:rPr>
          <w:rFonts w:ascii="Arial" w:hAnsi="Arial" w:cs="Arial"/>
          <w:lang w:val="en-GB"/>
        </w:rPr>
        <w:t>-10)</w:t>
      </w:r>
      <w:r w:rsidR="00EC0A0F" w:rsidRPr="00190505">
        <w:rPr>
          <w:rFonts w:ascii="Arial" w:hAnsi="Arial" w:cs="Arial"/>
          <w:bCs/>
          <w:lang w:val="en-GB"/>
        </w:rPr>
        <w:t xml:space="preserve">. This area is very little studied in infants. Nitrate and nitrite concentrations probably differ between breastfed and formula-fed infants depending on different nitrate and nitrite concentrations in </w:t>
      </w:r>
      <w:r w:rsidR="00190505" w:rsidRPr="00190505">
        <w:rPr>
          <w:rFonts w:ascii="Arial" w:hAnsi="Arial" w:cs="Arial"/>
          <w:bCs/>
          <w:lang w:val="en-GB"/>
        </w:rPr>
        <w:t xml:space="preserve">the </w:t>
      </w:r>
      <w:r w:rsidR="00EC0A0F" w:rsidRPr="00190505">
        <w:rPr>
          <w:rFonts w:ascii="Arial" w:hAnsi="Arial" w:cs="Arial"/>
          <w:bCs/>
          <w:lang w:val="en-GB"/>
        </w:rPr>
        <w:t xml:space="preserve">drinking water. In the present study, the new formula with </w:t>
      </w:r>
      <w:proofErr w:type="spellStart"/>
      <w:r w:rsidR="00EC0A0F" w:rsidRPr="00190505">
        <w:rPr>
          <w:rFonts w:ascii="Arial" w:hAnsi="Arial" w:cs="Arial"/>
          <w:bCs/>
          <w:lang w:val="en-GB"/>
        </w:rPr>
        <w:t>MFGM</w:t>
      </w:r>
      <w:proofErr w:type="spellEnd"/>
      <w:r w:rsidR="00EC0A0F" w:rsidRPr="00190505">
        <w:rPr>
          <w:rFonts w:ascii="Arial" w:hAnsi="Arial" w:cs="Arial"/>
          <w:bCs/>
          <w:lang w:val="en-GB"/>
        </w:rPr>
        <w:t xml:space="preserve"> might influence the composition of the oral </w:t>
      </w:r>
      <w:proofErr w:type="spellStart"/>
      <w:r w:rsidR="00EC0A0F" w:rsidRPr="00190505">
        <w:rPr>
          <w:rFonts w:ascii="Arial" w:hAnsi="Arial" w:cs="Arial"/>
          <w:bCs/>
          <w:lang w:val="en-GB"/>
        </w:rPr>
        <w:t>microbiota</w:t>
      </w:r>
      <w:proofErr w:type="spellEnd"/>
      <w:r w:rsidR="00EC0A0F" w:rsidRPr="00190505">
        <w:rPr>
          <w:rFonts w:ascii="Arial" w:hAnsi="Arial" w:cs="Arial"/>
          <w:bCs/>
          <w:lang w:val="en-GB"/>
        </w:rPr>
        <w:t xml:space="preserve"> and affect nitrate to nitrite reduction in the oral cavity.</w:t>
      </w:r>
    </w:p>
    <w:p w14:paraId="59248E2E" w14:textId="77777777" w:rsidR="00EC0A0F" w:rsidRPr="00190505" w:rsidRDefault="00EC0A0F" w:rsidP="00B04D37">
      <w:pPr>
        <w:rPr>
          <w:rFonts w:ascii="Arial" w:hAnsi="Arial" w:cs="Arial"/>
          <w:b/>
          <w:bCs/>
          <w:lang w:val="en-GB"/>
        </w:rPr>
      </w:pPr>
    </w:p>
    <w:p w14:paraId="7E7B16C4" w14:textId="10E9C898" w:rsidR="00653C83" w:rsidRPr="00190505" w:rsidRDefault="00EC0A0F" w:rsidP="004B42A4">
      <w:pPr>
        <w:rPr>
          <w:rFonts w:ascii="Arial" w:hAnsi="Arial" w:cs="Arial"/>
          <w:bCs/>
          <w:lang w:val="en-GB"/>
        </w:rPr>
      </w:pPr>
      <w:r w:rsidRPr="00190505">
        <w:rPr>
          <w:rFonts w:ascii="Arial" w:hAnsi="Arial" w:cs="Arial"/>
          <w:b/>
          <w:bCs/>
          <w:lang w:val="en-GB"/>
        </w:rPr>
        <w:t xml:space="preserve">We want to add to the previously approved study protocol analysis of nitrate and nitrite concentrations and oral </w:t>
      </w:r>
      <w:proofErr w:type="spellStart"/>
      <w:r w:rsidRPr="00190505">
        <w:rPr>
          <w:rFonts w:ascii="Arial" w:hAnsi="Arial" w:cs="Arial"/>
          <w:b/>
          <w:bCs/>
          <w:lang w:val="en-GB"/>
        </w:rPr>
        <w:t>microbiota</w:t>
      </w:r>
      <w:proofErr w:type="spellEnd"/>
      <w:r w:rsidRPr="00190505">
        <w:rPr>
          <w:rFonts w:ascii="Arial" w:hAnsi="Arial" w:cs="Arial"/>
          <w:b/>
          <w:bCs/>
          <w:lang w:val="en-GB"/>
        </w:rPr>
        <w:t xml:space="preserve"> with culture and </w:t>
      </w:r>
      <w:proofErr w:type="spellStart"/>
      <w:r w:rsidRPr="00190505">
        <w:rPr>
          <w:rFonts w:ascii="Arial" w:hAnsi="Arial" w:cs="Arial"/>
          <w:b/>
          <w:bCs/>
          <w:lang w:val="en-GB"/>
        </w:rPr>
        <w:t>PCR</w:t>
      </w:r>
      <w:proofErr w:type="spellEnd"/>
      <w:r w:rsidRPr="00190505">
        <w:rPr>
          <w:rFonts w:ascii="Arial" w:hAnsi="Arial" w:cs="Arial"/>
          <w:b/>
          <w:bCs/>
          <w:lang w:val="en-GB"/>
        </w:rPr>
        <w:t xml:space="preserve">-based techniques in saliva from the study persons at 4, 6 and 12 months of age, and at 3 and 5 years of age. </w:t>
      </w:r>
      <w:r w:rsidRPr="00190505">
        <w:rPr>
          <w:rFonts w:ascii="Arial" w:hAnsi="Arial" w:cs="Arial"/>
          <w:bCs/>
          <w:lang w:val="en-GB"/>
        </w:rPr>
        <w:t>This addition to the study protocol will not cause any disco</w:t>
      </w:r>
      <w:r w:rsidR="00AE0ACF" w:rsidRPr="00190505">
        <w:rPr>
          <w:rFonts w:ascii="Arial" w:hAnsi="Arial" w:cs="Arial"/>
          <w:bCs/>
          <w:lang w:val="en-GB"/>
        </w:rPr>
        <w:t>mfort for the infants. Full written and oral information will be given to the parents.</w:t>
      </w:r>
      <w:r w:rsidRPr="00190505">
        <w:rPr>
          <w:rFonts w:ascii="Arial" w:hAnsi="Arial" w:cs="Arial"/>
          <w:bCs/>
          <w:lang w:val="en-GB"/>
        </w:rPr>
        <w:t xml:space="preserve">  </w:t>
      </w:r>
    </w:p>
    <w:sectPr w:rsidR="00653C83" w:rsidRPr="00190505" w:rsidSect="009D3D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9C407" w14:textId="77777777" w:rsidR="00AE0ACF" w:rsidRDefault="00AE0ACF" w:rsidP="004E63B3">
      <w:pPr>
        <w:pStyle w:val="Ingetavstnd"/>
      </w:pPr>
      <w:r>
        <w:separator/>
      </w:r>
    </w:p>
  </w:endnote>
  <w:endnote w:type="continuationSeparator" w:id="0">
    <w:p w14:paraId="746A40FB" w14:textId="77777777" w:rsidR="00AE0ACF" w:rsidRDefault="00AE0ACF" w:rsidP="004E63B3">
      <w:pPr>
        <w:pStyle w:val="Ingetavst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AA893" w14:textId="77777777" w:rsidR="00AE0ACF" w:rsidRDefault="00AE0ACF" w:rsidP="004E63B3">
      <w:pPr>
        <w:pStyle w:val="Ingetavstnd"/>
      </w:pPr>
      <w:r>
        <w:separator/>
      </w:r>
    </w:p>
  </w:footnote>
  <w:footnote w:type="continuationSeparator" w:id="0">
    <w:p w14:paraId="598F8B9A" w14:textId="77777777" w:rsidR="00AE0ACF" w:rsidRDefault="00AE0ACF" w:rsidP="004E63B3">
      <w:pPr>
        <w:pStyle w:val="Ingetavstnd"/>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6B8"/>
    <w:multiLevelType w:val="hybridMultilevel"/>
    <w:tmpl w:val="D952D69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CC294A"/>
    <w:multiLevelType w:val="hybridMultilevel"/>
    <w:tmpl w:val="906C0DC0"/>
    <w:lvl w:ilvl="0" w:tplc="7F5C665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CE51BA"/>
    <w:multiLevelType w:val="hybridMultilevel"/>
    <w:tmpl w:val="22B00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E77FAB"/>
    <w:multiLevelType w:val="hybridMultilevel"/>
    <w:tmpl w:val="8F66BD76"/>
    <w:lvl w:ilvl="0" w:tplc="A89A867A">
      <w:start w:val="1"/>
      <w:numFmt w:val="decimal"/>
      <w:lvlText w:val="%1."/>
      <w:lvlJc w:val="left"/>
      <w:pPr>
        <w:ind w:left="388" w:hanging="360"/>
      </w:pPr>
      <w:rPr>
        <w:rFonts w:hint="default"/>
      </w:rPr>
    </w:lvl>
    <w:lvl w:ilvl="1" w:tplc="041D0019" w:tentative="1">
      <w:start w:val="1"/>
      <w:numFmt w:val="lowerLetter"/>
      <w:lvlText w:val="%2."/>
      <w:lvlJc w:val="left"/>
      <w:pPr>
        <w:ind w:left="1108" w:hanging="360"/>
      </w:pPr>
    </w:lvl>
    <w:lvl w:ilvl="2" w:tplc="041D001B" w:tentative="1">
      <w:start w:val="1"/>
      <w:numFmt w:val="lowerRoman"/>
      <w:lvlText w:val="%3."/>
      <w:lvlJc w:val="right"/>
      <w:pPr>
        <w:ind w:left="1828" w:hanging="180"/>
      </w:pPr>
    </w:lvl>
    <w:lvl w:ilvl="3" w:tplc="041D000F" w:tentative="1">
      <w:start w:val="1"/>
      <w:numFmt w:val="decimal"/>
      <w:lvlText w:val="%4."/>
      <w:lvlJc w:val="left"/>
      <w:pPr>
        <w:ind w:left="2548" w:hanging="360"/>
      </w:pPr>
    </w:lvl>
    <w:lvl w:ilvl="4" w:tplc="041D0019" w:tentative="1">
      <w:start w:val="1"/>
      <w:numFmt w:val="lowerLetter"/>
      <w:lvlText w:val="%5."/>
      <w:lvlJc w:val="left"/>
      <w:pPr>
        <w:ind w:left="3268" w:hanging="360"/>
      </w:pPr>
    </w:lvl>
    <w:lvl w:ilvl="5" w:tplc="041D001B" w:tentative="1">
      <w:start w:val="1"/>
      <w:numFmt w:val="lowerRoman"/>
      <w:lvlText w:val="%6."/>
      <w:lvlJc w:val="right"/>
      <w:pPr>
        <w:ind w:left="3988" w:hanging="180"/>
      </w:pPr>
    </w:lvl>
    <w:lvl w:ilvl="6" w:tplc="041D000F" w:tentative="1">
      <w:start w:val="1"/>
      <w:numFmt w:val="decimal"/>
      <w:lvlText w:val="%7."/>
      <w:lvlJc w:val="left"/>
      <w:pPr>
        <w:ind w:left="4708" w:hanging="360"/>
      </w:pPr>
    </w:lvl>
    <w:lvl w:ilvl="7" w:tplc="041D0019" w:tentative="1">
      <w:start w:val="1"/>
      <w:numFmt w:val="lowerLetter"/>
      <w:lvlText w:val="%8."/>
      <w:lvlJc w:val="left"/>
      <w:pPr>
        <w:ind w:left="5428" w:hanging="360"/>
      </w:pPr>
    </w:lvl>
    <w:lvl w:ilvl="8" w:tplc="041D001B" w:tentative="1">
      <w:start w:val="1"/>
      <w:numFmt w:val="lowerRoman"/>
      <w:lvlText w:val="%9."/>
      <w:lvlJc w:val="right"/>
      <w:pPr>
        <w:ind w:left="614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3F23"/>
    <w:rsid w:val="00035D88"/>
    <w:rsid w:val="000444DC"/>
    <w:rsid w:val="00046086"/>
    <w:rsid w:val="00047D68"/>
    <w:rsid w:val="000B123C"/>
    <w:rsid w:val="000C4B44"/>
    <w:rsid w:val="000C69F2"/>
    <w:rsid w:val="000D358F"/>
    <w:rsid w:val="000F40CD"/>
    <w:rsid w:val="00107BC6"/>
    <w:rsid w:val="00116D59"/>
    <w:rsid w:val="0015701A"/>
    <w:rsid w:val="00170946"/>
    <w:rsid w:val="00171F45"/>
    <w:rsid w:val="001825A6"/>
    <w:rsid w:val="00190505"/>
    <w:rsid w:val="001930F1"/>
    <w:rsid w:val="00193F23"/>
    <w:rsid w:val="001A1E14"/>
    <w:rsid w:val="001A3257"/>
    <w:rsid w:val="001B2F79"/>
    <w:rsid w:val="001C4B05"/>
    <w:rsid w:val="00205703"/>
    <w:rsid w:val="0020693D"/>
    <w:rsid w:val="002109BF"/>
    <w:rsid w:val="00237BB2"/>
    <w:rsid w:val="002507A8"/>
    <w:rsid w:val="00291D8C"/>
    <w:rsid w:val="002C28A4"/>
    <w:rsid w:val="002C70CE"/>
    <w:rsid w:val="002D1FAA"/>
    <w:rsid w:val="00306361"/>
    <w:rsid w:val="0031522B"/>
    <w:rsid w:val="0035285E"/>
    <w:rsid w:val="00384048"/>
    <w:rsid w:val="003849BB"/>
    <w:rsid w:val="0038680F"/>
    <w:rsid w:val="00390FD2"/>
    <w:rsid w:val="003969D9"/>
    <w:rsid w:val="003A57CA"/>
    <w:rsid w:val="003E66BA"/>
    <w:rsid w:val="00410FCC"/>
    <w:rsid w:val="004174EA"/>
    <w:rsid w:val="004231CF"/>
    <w:rsid w:val="004351B7"/>
    <w:rsid w:val="00442B4F"/>
    <w:rsid w:val="00443A4E"/>
    <w:rsid w:val="00454D20"/>
    <w:rsid w:val="00461233"/>
    <w:rsid w:val="004659CA"/>
    <w:rsid w:val="00497FDA"/>
    <w:rsid w:val="004B42A4"/>
    <w:rsid w:val="004C2A30"/>
    <w:rsid w:val="004C335B"/>
    <w:rsid w:val="004D59AB"/>
    <w:rsid w:val="004E42FA"/>
    <w:rsid w:val="004E63B3"/>
    <w:rsid w:val="004F4C94"/>
    <w:rsid w:val="005078F8"/>
    <w:rsid w:val="0051242E"/>
    <w:rsid w:val="0053334C"/>
    <w:rsid w:val="005A65B0"/>
    <w:rsid w:val="005D584F"/>
    <w:rsid w:val="005F52A3"/>
    <w:rsid w:val="00601784"/>
    <w:rsid w:val="00601902"/>
    <w:rsid w:val="0061019E"/>
    <w:rsid w:val="0061145D"/>
    <w:rsid w:val="00611547"/>
    <w:rsid w:val="00620C17"/>
    <w:rsid w:val="00623733"/>
    <w:rsid w:val="00623C3D"/>
    <w:rsid w:val="00653C83"/>
    <w:rsid w:val="00656394"/>
    <w:rsid w:val="00680BF0"/>
    <w:rsid w:val="00687894"/>
    <w:rsid w:val="006A545A"/>
    <w:rsid w:val="006D2DE8"/>
    <w:rsid w:val="006D2E92"/>
    <w:rsid w:val="006D3572"/>
    <w:rsid w:val="007246E4"/>
    <w:rsid w:val="007413AA"/>
    <w:rsid w:val="00745F7F"/>
    <w:rsid w:val="00754883"/>
    <w:rsid w:val="00765BDA"/>
    <w:rsid w:val="00766B19"/>
    <w:rsid w:val="007825C5"/>
    <w:rsid w:val="007B4D2A"/>
    <w:rsid w:val="007C3EFF"/>
    <w:rsid w:val="007C7E55"/>
    <w:rsid w:val="007E4287"/>
    <w:rsid w:val="00806B50"/>
    <w:rsid w:val="00820BDE"/>
    <w:rsid w:val="00835913"/>
    <w:rsid w:val="00873781"/>
    <w:rsid w:val="008845A9"/>
    <w:rsid w:val="00892AC6"/>
    <w:rsid w:val="008B15DB"/>
    <w:rsid w:val="008B23AA"/>
    <w:rsid w:val="008C241A"/>
    <w:rsid w:val="008D3D19"/>
    <w:rsid w:val="008E2661"/>
    <w:rsid w:val="008E58B0"/>
    <w:rsid w:val="008E7F81"/>
    <w:rsid w:val="008F06DD"/>
    <w:rsid w:val="00914AF4"/>
    <w:rsid w:val="00927289"/>
    <w:rsid w:val="00932EE9"/>
    <w:rsid w:val="00937DE1"/>
    <w:rsid w:val="00945AFB"/>
    <w:rsid w:val="0097488A"/>
    <w:rsid w:val="00980C79"/>
    <w:rsid w:val="009D3DBF"/>
    <w:rsid w:val="009E3AFE"/>
    <w:rsid w:val="009E7311"/>
    <w:rsid w:val="009F3EC1"/>
    <w:rsid w:val="00A03457"/>
    <w:rsid w:val="00A13865"/>
    <w:rsid w:val="00A41A65"/>
    <w:rsid w:val="00A516A4"/>
    <w:rsid w:val="00A540A7"/>
    <w:rsid w:val="00A6341E"/>
    <w:rsid w:val="00A664CC"/>
    <w:rsid w:val="00A865FA"/>
    <w:rsid w:val="00AC609D"/>
    <w:rsid w:val="00AD0442"/>
    <w:rsid w:val="00AD174C"/>
    <w:rsid w:val="00AD2822"/>
    <w:rsid w:val="00AE0ACF"/>
    <w:rsid w:val="00AE0BAE"/>
    <w:rsid w:val="00AE6DCF"/>
    <w:rsid w:val="00AF0D56"/>
    <w:rsid w:val="00AF7A1B"/>
    <w:rsid w:val="00B04D37"/>
    <w:rsid w:val="00B220DC"/>
    <w:rsid w:val="00B439AA"/>
    <w:rsid w:val="00B44776"/>
    <w:rsid w:val="00B70111"/>
    <w:rsid w:val="00B976BE"/>
    <w:rsid w:val="00BA22F1"/>
    <w:rsid w:val="00BB14F9"/>
    <w:rsid w:val="00BB64C7"/>
    <w:rsid w:val="00BB783D"/>
    <w:rsid w:val="00BE24E3"/>
    <w:rsid w:val="00BE3A3C"/>
    <w:rsid w:val="00BF4F4D"/>
    <w:rsid w:val="00C2231F"/>
    <w:rsid w:val="00C44CCA"/>
    <w:rsid w:val="00C54C92"/>
    <w:rsid w:val="00C61ED2"/>
    <w:rsid w:val="00C72299"/>
    <w:rsid w:val="00C955A8"/>
    <w:rsid w:val="00C957A4"/>
    <w:rsid w:val="00CD2AA1"/>
    <w:rsid w:val="00CE0CD8"/>
    <w:rsid w:val="00CF3D22"/>
    <w:rsid w:val="00D1231F"/>
    <w:rsid w:val="00D20B6F"/>
    <w:rsid w:val="00D469BC"/>
    <w:rsid w:val="00D83100"/>
    <w:rsid w:val="00D87E45"/>
    <w:rsid w:val="00DA7C35"/>
    <w:rsid w:val="00DB0A10"/>
    <w:rsid w:val="00DB7052"/>
    <w:rsid w:val="00DB760C"/>
    <w:rsid w:val="00DD66DD"/>
    <w:rsid w:val="00E15554"/>
    <w:rsid w:val="00E156AF"/>
    <w:rsid w:val="00E30162"/>
    <w:rsid w:val="00E43EFA"/>
    <w:rsid w:val="00E71854"/>
    <w:rsid w:val="00E971F5"/>
    <w:rsid w:val="00EA4044"/>
    <w:rsid w:val="00EB2494"/>
    <w:rsid w:val="00EB4073"/>
    <w:rsid w:val="00EC0A0F"/>
    <w:rsid w:val="00EC5714"/>
    <w:rsid w:val="00EC7BDC"/>
    <w:rsid w:val="00EF4C3E"/>
    <w:rsid w:val="00F03DAE"/>
    <w:rsid w:val="00F1330C"/>
    <w:rsid w:val="00F4764D"/>
    <w:rsid w:val="00F51705"/>
    <w:rsid w:val="00F715CE"/>
    <w:rsid w:val="00F7327E"/>
    <w:rsid w:val="00F75606"/>
    <w:rsid w:val="00F7602D"/>
    <w:rsid w:val="00FA5107"/>
    <w:rsid w:val="00FB528E"/>
    <w:rsid w:val="00FC454D"/>
    <w:rsid w:val="00FD14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01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F23"/>
    <w:rPr>
      <w:sz w:val="24"/>
      <w:szCs w:val="24"/>
    </w:rPr>
  </w:style>
  <w:style w:type="paragraph" w:styleId="Rubrik1">
    <w:name w:val="heading 1"/>
    <w:basedOn w:val="Normal"/>
    <w:next w:val="Normal"/>
    <w:link w:val="Rubrik1Char"/>
    <w:qFormat/>
    <w:rsid w:val="00E971F5"/>
    <w:pPr>
      <w:keepNext/>
      <w:spacing w:before="240" w:after="60"/>
      <w:outlineLvl w:val="0"/>
    </w:pPr>
    <w:rPr>
      <w:rFonts w:ascii="Cambria" w:hAnsi="Cambria"/>
      <w:b/>
      <w:bCs/>
      <w:kern w:val="32"/>
      <w:sz w:val="32"/>
      <w:szCs w:val="32"/>
    </w:rPr>
  </w:style>
  <w:style w:type="paragraph" w:styleId="Rubrik2">
    <w:name w:val="heading 2"/>
    <w:basedOn w:val="Normal"/>
    <w:link w:val="Rubrik2Char"/>
    <w:uiPriority w:val="9"/>
    <w:rsid w:val="00653C83"/>
    <w:pPr>
      <w:spacing w:beforeLines="1" w:afterLines="1"/>
      <w:outlineLvl w:val="1"/>
    </w:pPr>
    <w:rPr>
      <w:rFonts w:ascii="Times" w:eastAsia="Cambria" w:hAnsi="Times"/>
      <w:b/>
      <w:sz w:val="36"/>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19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rsid w:val="00E971F5"/>
    <w:rPr>
      <w:rFonts w:ascii="Cambria" w:eastAsia="Times New Roman" w:hAnsi="Cambria" w:cs="Times New Roman"/>
      <w:b/>
      <w:bCs/>
      <w:kern w:val="32"/>
      <w:sz w:val="32"/>
      <w:szCs w:val="32"/>
    </w:rPr>
  </w:style>
  <w:style w:type="paragraph" w:styleId="Rubrik">
    <w:name w:val="Title"/>
    <w:basedOn w:val="Normal"/>
    <w:next w:val="Normal"/>
    <w:link w:val="RubrikChar"/>
    <w:qFormat/>
    <w:rsid w:val="00E971F5"/>
    <w:pPr>
      <w:spacing w:before="240" w:after="60"/>
      <w:jc w:val="center"/>
      <w:outlineLvl w:val="0"/>
    </w:pPr>
    <w:rPr>
      <w:rFonts w:ascii="Cambria" w:hAnsi="Cambria"/>
      <w:b/>
      <w:bCs/>
      <w:kern w:val="28"/>
      <w:sz w:val="32"/>
      <w:szCs w:val="32"/>
    </w:rPr>
  </w:style>
  <w:style w:type="character" w:customStyle="1" w:styleId="RubrikChar">
    <w:name w:val="Rubrik Char"/>
    <w:basedOn w:val="Standardstycketypsnitt"/>
    <w:link w:val="Rubrik"/>
    <w:rsid w:val="00E971F5"/>
    <w:rPr>
      <w:rFonts w:ascii="Cambria" w:eastAsia="Times New Roman" w:hAnsi="Cambria" w:cs="Times New Roman"/>
      <w:b/>
      <w:bCs/>
      <w:kern w:val="28"/>
      <w:sz w:val="32"/>
      <w:szCs w:val="32"/>
    </w:rPr>
  </w:style>
  <w:style w:type="paragraph" w:styleId="Underrubrik">
    <w:name w:val="Subtitle"/>
    <w:basedOn w:val="Normal"/>
    <w:next w:val="Normal"/>
    <w:link w:val="UnderrubrikChar"/>
    <w:qFormat/>
    <w:rsid w:val="00E971F5"/>
    <w:pPr>
      <w:spacing w:after="60"/>
      <w:jc w:val="center"/>
      <w:outlineLvl w:val="1"/>
    </w:pPr>
    <w:rPr>
      <w:rFonts w:ascii="Cambria" w:hAnsi="Cambria"/>
    </w:rPr>
  </w:style>
  <w:style w:type="character" w:customStyle="1" w:styleId="UnderrubrikChar">
    <w:name w:val="Underrubrik Char"/>
    <w:basedOn w:val="Standardstycketypsnitt"/>
    <w:link w:val="Underrubrik"/>
    <w:rsid w:val="00E971F5"/>
    <w:rPr>
      <w:rFonts w:ascii="Cambria" w:eastAsia="Times New Roman" w:hAnsi="Cambria" w:cs="Times New Roman"/>
      <w:sz w:val="24"/>
      <w:szCs w:val="24"/>
    </w:rPr>
  </w:style>
  <w:style w:type="character" w:styleId="Betoning2">
    <w:name w:val="Strong"/>
    <w:basedOn w:val="Standardstycketypsnitt"/>
    <w:qFormat/>
    <w:rsid w:val="00E971F5"/>
    <w:rPr>
      <w:b/>
      <w:bCs/>
    </w:rPr>
  </w:style>
  <w:style w:type="paragraph" w:styleId="Ingetavstnd">
    <w:name w:val="No Spacing"/>
    <w:uiPriority w:val="1"/>
    <w:qFormat/>
    <w:rsid w:val="00EB4073"/>
    <w:rPr>
      <w:sz w:val="24"/>
      <w:szCs w:val="24"/>
    </w:rPr>
  </w:style>
  <w:style w:type="paragraph" w:styleId="Sidhuvud">
    <w:name w:val="header"/>
    <w:basedOn w:val="Normal"/>
    <w:link w:val="SidhuvudChar"/>
    <w:rsid w:val="004E63B3"/>
    <w:pPr>
      <w:tabs>
        <w:tab w:val="center" w:pos="4536"/>
        <w:tab w:val="right" w:pos="9072"/>
      </w:tabs>
    </w:pPr>
  </w:style>
  <w:style w:type="character" w:customStyle="1" w:styleId="SidhuvudChar">
    <w:name w:val="Sidhuvud Char"/>
    <w:basedOn w:val="Standardstycketypsnitt"/>
    <w:link w:val="Sidhuvud"/>
    <w:rsid w:val="004E63B3"/>
    <w:rPr>
      <w:sz w:val="24"/>
      <w:szCs w:val="24"/>
    </w:rPr>
  </w:style>
  <w:style w:type="paragraph" w:styleId="Sidfot">
    <w:name w:val="footer"/>
    <w:basedOn w:val="Normal"/>
    <w:link w:val="SidfotChar"/>
    <w:rsid w:val="004E63B3"/>
    <w:pPr>
      <w:tabs>
        <w:tab w:val="center" w:pos="4536"/>
        <w:tab w:val="right" w:pos="9072"/>
      </w:tabs>
    </w:pPr>
  </w:style>
  <w:style w:type="character" w:customStyle="1" w:styleId="SidfotChar">
    <w:name w:val="Sidfot Char"/>
    <w:basedOn w:val="Standardstycketypsnitt"/>
    <w:link w:val="Sidfot"/>
    <w:rsid w:val="004E63B3"/>
    <w:rPr>
      <w:sz w:val="24"/>
      <w:szCs w:val="24"/>
    </w:rPr>
  </w:style>
  <w:style w:type="character" w:styleId="Hyperlnk">
    <w:name w:val="Hyperlink"/>
    <w:basedOn w:val="Standardstycketypsnitt"/>
    <w:uiPriority w:val="99"/>
    <w:rsid w:val="008B23AA"/>
    <w:rPr>
      <w:color w:val="0000FF"/>
      <w:u w:val="single"/>
    </w:rPr>
  </w:style>
  <w:style w:type="paragraph" w:customStyle="1" w:styleId="EndNoteBibliographyTitle">
    <w:name w:val="EndNote Bibliography Title"/>
    <w:basedOn w:val="Normal"/>
    <w:rsid w:val="00AE6DCF"/>
    <w:pPr>
      <w:jc w:val="center"/>
    </w:pPr>
  </w:style>
  <w:style w:type="paragraph" w:customStyle="1" w:styleId="EndNoteBibliography">
    <w:name w:val="EndNote Bibliography"/>
    <w:basedOn w:val="Normal"/>
    <w:rsid w:val="00AE6DCF"/>
  </w:style>
  <w:style w:type="character" w:customStyle="1" w:styleId="Rubrik2Char">
    <w:name w:val="Rubrik 2 Char"/>
    <w:basedOn w:val="Standardstycketypsnitt"/>
    <w:link w:val="Rubrik2"/>
    <w:uiPriority w:val="9"/>
    <w:rsid w:val="00653C83"/>
    <w:rPr>
      <w:rFonts w:ascii="Times" w:eastAsia="Cambria" w:hAnsi="Times"/>
      <w:b/>
      <w:sz w:val="36"/>
    </w:rPr>
  </w:style>
  <w:style w:type="character" w:customStyle="1" w:styleId="ti">
    <w:name w:val="ti"/>
    <w:basedOn w:val="Standardstycketypsnitt"/>
    <w:rsid w:val="00653C83"/>
  </w:style>
  <w:style w:type="character" w:customStyle="1" w:styleId="linkbar">
    <w:name w:val="linkbar"/>
    <w:basedOn w:val="Standardstycketypsnitt"/>
    <w:rsid w:val="00653C83"/>
  </w:style>
  <w:style w:type="character" w:customStyle="1" w:styleId="featuredlinkouts">
    <w:name w:val="featured_linkouts"/>
    <w:basedOn w:val="Standardstycketypsnitt"/>
    <w:rsid w:val="00653C83"/>
  </w:style>
  <w:style w:type="character" w:styleId="Sidnummer">
    <w:name w:val="page number"/>
    <w:basedOn w:val="Standardstycketypsnitt"/>
    <w:rsid w:val="00653C83"/>
  </w:style>
  <w:style w:type="paragraph" w:customStyle="1" w:styleId="affiliation">
    <w:name w:val="affiliation"/>
    <w:basedOn w:val="Normal"/>
    <w:rsid w:val="00653C83"/>
    <w:pPr>
      <w:spacing w:beforeLines="1" w:afterLines="1"/>
    </w:pPr>
    <w:rPr>
      <w:rFonts w:ascii="Times" w:eastAsia="Cambria" w:hAnsi="Times"/>
      <w:sz w:val="20"/>
      <w:szCs w:val="20"/>
    </w:rPr>
  </w:style>
  <w:style w:type="paragraph" w:customStyle="1" w:styleId="abstract">
    <w:name w:val="abstract"/>
    <w:basedOn w:val="Normal"/>
    <w:rsid w:val="00653C83"/>
    <w:pPr>
      <w:spacing w:beforeLines="1" w:afterLines="1"/>
    </w:pPr>
    <w:rPr>
      <w:rFonts w:ascii="Times" w:eastAsia="Cambria" w:hAnsi="Times"/>
      <w:sz w:val="20"/>
      <w:szCs w:val="20"/>
    </w:rPr>
  </w:style>
  <w:style w:type="paragraph" w:styleId="Bubbeltext">
    <w:name w:val="Balloon Text"/>
    <w:basedOn w:val="Normal"/>
    <w:link w:val="BubbeltextChar"/>
    <w:rsid w:val="00653C83"/>
    <w:rPr>
      <w:rFonts w:ascii="Tahoma" w:eastAsia="Cambria" w:hAnsi="Tahoma" w:cs="Tahoma"/>
      <w:sz w:val="16"/>
      <w:szCs w:val="16"/>
      <w:lang w:val="en-GB" w:eastAsia="en-US"/>
    </w:rPr>
  </w:style>
  <w:style w:type="character" w:customStyle="1" w:styleId="BubbeltextChar">
    <w:name w:val="Bubbeltext Char"/>
    <w:basedOn w:val="Standardstycketypsnitt"/>
    <w:link w:val="Bubbeltext"/>
    <w:rsid w:val="00653C83"/>
    <w:rPr>
      <w:rFonts w:ascii="Tahoma" w:eastAsia="Cambria" w:hAnsi="Tahoma" w:cs="Tahoma"/>
      <w:sz w:val="16"/>
      <w:szCs w:val="16"/>
      <w:lang w:val="en-GB" w:eastAsia="en-US"/>
    </w:rPr>
  </w:style>
  <w:style w:type="paragraph" w:styleId="Liststycke">
    <w:name w:val="List Paragraph"/>
    <w:basedOn w:val="Normal"/>
    <w:rsid w:val="00653C83"/>
    <w:pPr>
      <w:ind w:left="720"/>
      <w:contextualSpacing/>
    </w:pPr>
    <w:rPr>
      <w:rFonts w:ascii="Cambria" w:eastAsia="Cambria" w:hAnsi="Cambria"/>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F23"/>
    <w:rPr>
      <w:sz w:val="24"/>
      <w:szCs w:val="24"/>
    </w:rPr>
  </w:style>
  <w:style w:type="paragraph" w:styleId="Rubrik1">
    <w:name w:val="heading 1"/>
    <w:basedOn w:val="Normal"/>
    <w:next w:val="Normal"/>
    <w:link w:val="Rubrik1Char"/>
    <w:qFormat/>
    <w:rsid w:val="00E971F5"/>
    <w:pPr>
      <w:keepNext/>
      <w:spacing w:before="240" w:after="60"/>
      <w:outlineLvl w:val="0"/>
    </w:pPr>
    <w:rPr>
      <w:rFonts w:ascii="Cambria" w:hAnsi="Cambria"/>
      <w:b/>
      <w:bCs/>
      <w:kern w:val="32"/>
      <w:sz w:val="32"/>
      <w:szCs w:val="32"/>
    </w:rPr>
  </w:style>
  <w:style w:type="paragraph" w:styleId="Rubrik2">
    <w:name w:val="heading 2"/>
    <w:basedOn w:val="Normal"/>
    <w:link w:val="Rubrik2Char"/>
    <w:uiPriority w:val="9"/>
    <w:rsid w:val="00653C83"/>
    <w:pPr>
      <w:spacing w:beforeLines="1" w:afterLines="1"/>
      <w:outlineLvl w:val="1"/>
    </w:pPr>
    <w:rPr>
      <w:rFonts w:ascii="Times" w:eastAsia="Cambria" w:hAnsi="Times"/>
      <w:b/>
      <w:sz w:val="36"/>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19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ypsnitt"/>
    <w:link w:val="Rubrik1"/>
    <w:rsid w:val="00E971F5"/>
    <w:rPr>
      <w:rFonts w:ascii="Cambria" w:eastAsia="Times New Roman" w:hAnsi="Cambria" w:cs="Times New Roman"/>
      <w:b/>
      <w:bCs/>
      <w:kern w:val="32"/>
      <w:sz w:val="32"/>
      <w:szCs w:val="32"/>
    </w:rPr>
  </w:style>
  <w:style w:type="paragraph" w:styleId="Rubrik">
    <w:name w:val="Title"/>
    <w:basedOn w:val="Normal"/>
    <w:next w:val="Normal"/>
    <w:link w:val="RubrikChar"/>
    <w:qFormat/>
    <w:rsid w:val="00E971F5"/>
    <w:pPr>
      <w:spacing w:before="240" w:after="60"/>
      <w:jc w:val="center"/>
      <w:outlineLvl w:val="0"/>
    </w:pPr>
    <w:rPr>
      <w:rFonts w:ascii="Cambria" w:hAnsi="Cambria"/>
      <w:b/>
      <w:bCs/>
      <w:kern w:val="28"/>
      <w:sz w:val="32"/>
      <w:szCs w:val="32"/>
    </w:rPr>
  </w:style>
  <w:style w:type="character" w:customStyle="1" w:styleId="RubrikChar">
    <w:name w:val="Rubrik Char"/>
    <w:basedOn w:val="Standardstycketypsnitt"/>
    <w:link w:val="Rubrik"/>
    <w:rsid w:val="00E971F5"/>
    <w:rPr>
      <w:rFonts w:ascii="Cambria" w:eastAsia="Times New Roman" w:hAnsi="Cambria" w:cs="Times New Roman"/>
      <w:b/>
      <w:bCs/>
      <w:kern w:val="28"/>
      <w:sz w:val="32"/>
      <w:szCs w:val="32"/>
    </w:rPr>
  </w:style>
  <w:style w:type="paragraph" w:styleId="Underrubrik">
    <w:name w:val="Subtitle"/>
    <w:basedOn w:val="Normal"/>
    <w:next w:val="Normal"/>
    <w:link w:val="UnderrubrikChar"/>
    <w:qFormat/>
    <w:rsid w:val="00E971F5"/>
    <w:pPr>
      <w:spacing w:after="60"/>
      <w:jc w:val="center"/>
      <w:outlineLvl w:val="1"/>
    </w:pPr>
    <w:rPr>
      <w:rFonts w:ascii="Cambria" w:hAnsi="Cambria"/>
    </w:rPr>
  </w:style>
  <w:style w:type="character" w:customStyle="1" w:styleId="UnderrubrikChar">
    <w:name w:val="Underrubrik Char"/>
    <w:basedOn w:val="Standardstycketypsnitt"/>
    <w:link w:val="Underrubrik"/>
    <w:rsid w:val="00E971F5"/>
    <w:rPr>
      <w:rFonts w:ascii="Cambria" w:eastAsia="Times New Roman" w:hAnsi="Cambria" w:cs="Times New Roman"/>
      <w:sz w:val="24"/>
      <w:szCs w:val="24"/>
    </w:rPr>
  </w:style>
  <w:style w:type="character" w:styleId="Betoning2">
    <w:name w:val="Strong"/>
    <w:basedOn w:val="Standardstycketypsnitt"/>
    <w:qFormat/>
    <w:rsid w:val="00E971F5"/>
    <w:rPr>
      <w:b/>
      <w:bCs/>
    </w:rPr>
  </w:style>
  <w:style w:type="paragraph" w:styleId="Ingetavstnd">
    <w:name w:val="No Spacing"/>
    <w:uiPriority w:val="1"/>
    <w:qFormat/>
    <w:rsid w:val="00EB4073"/>
    <w:rPr>
      <w:sz w:val="24"/>
      <w:szCs w:val="24"/>
    </w:rPr>
  </w:style>
  <w:style w:type="paragraph" w:styleId="Sidhuvud">
    <w:name w:val="header"/>
    <w:basedOn w:val="Normal"/>
    <w:link w:val="SidhuvudChar"/>
    <w:rsid w:val="004E63B3"/>
    <w:pPr>
      <w:tabs>
        <w:tab w:val="center" w:pos="4536"/>
        <w:tab w:val="right" w:pos="9072"/>
      </w:tabs>
    </w:pPr>
  </w:style>
  <w:style w:type="character" w:customStyle="1" w:styleId="SidhuvudChar">
    <w:name w:val="Sidhuvud Char"/>
    <w:basedOn w:val="Standardstycketypsnitt"/>
    <w:link w:val="Sidhuvud"/>
    <w:rsid w:val="004E63B3"/>
    <w:rPr>
      <w:sz w:val="24"/>
      <w:szCs w:val="24"/>
    </w:rPr>
  </w:style>
  <w:style w:type="paragraph" w:styleId="Sidfot">
    <w:name w:val="footer"/>
    <w:basedOn w:val="Normal"/>
    <w:link w:val="SidfotChar"/>
    <w:rsid w:val="004E63B3"/>
    <w:pPr>
      <w:tabs>
        <w:tab w:val="center" w:pos="4536"/>
        <w:tab w:val="right" w:pos="9072"/>
      </w:tabs>
    </w:pPr>
  </w:style>
  <w:style w:type="character" w:customStyle="1" w:styleId="SidfotChar">
    <w:name w:val="Sidfot Char"/>
    <w:basedOn w:val="Standardstycketypsnitt"/>
    <w:link w:val="Sidfot"/>
    <w:rsid w:val="004E63B3"/>
    <w:rPr>
      <w:sz w:val="24"/>
      <w:szCs w:val="24"/>
    </w:rPr>
  </w:style>
  <w:style w:type="character" w:styleId="Hyperlnk">
    <w:name w:val="Hyperlink"/>
    <w:basedOn w:val="Standardstycketypsnitt"/>
    <w:uiPriority w:val="99"/>
    <w:rsid w:val="008B23AA"/>
    <w:rPr>
      <w:color w:val="0000FF"/>
      <w:u w:val="single"/>
    </w:rPr>
  </w:style>
  <w:style w:type="paragraph" w:customStyle="1" w:styleId="EndNoteBibliographyTitle">
    <w:name w:val="EndNote Bibliography Title"/>
    <w:basedOn w:val="Normal"/>
    <w:rsid w:val="00AE6DCF"/>
    <w:pPr>
      <w:jc w:val="center"/>
    </w:pPr>
  </w:style>
  <w:style w:type="paragraph" w:customStyle="1" w:styleId="EndNoteBibliography">
    <w:name w:val="EndNote Bibliography"/>
    <w:basedOn w:val="Normal"/>
    <w:rsid w:val="00AE6DCF"/>
  </w:style>
  <w:style w:type="character" w:customStyle="1" w:styleId="Rubrik2Char">
    <w:name w:val="Rubrik 2 Char"/>
    <w:basedOn w:val="Standardstycketypsnitt"/>
    <w:link w:val="Rubrik2"/>
    <w:uiPriority w:val="9"/>
    <w:rsid w:val="00653C83"/>
    <w:rPr>
      <w:rFonts w:ascii="Times" w:eastAsia="Cambria" w:hAnsi="Times"/>
      <w:b/>
      <w:sz w:val="36"/>
    </w:rPr>
  </w:style>
  <w:style w:type="character" w:customStyle="1" w:styleId="ti">
    <w:name w:val="ti"/>
    <w:basedOn w:val="Standardstycketypsnitt"/>
    <w:rsid w:val="00653C83"/>
  </w:style>
  <w:style w:type="character" w:customStyle="1" w:styleId="linkbar">
    <w:name w:val="linkbar"/>
    <w:basedOn w:val="Standardstycketypsnitt"/>
    <w:rsid w:val="00653C83"/>
  </w:style>
  <w:style w:type="character" w:customStyle="1" w:styleId="featuredlinkouts">
    <w:name w:val="featured_linkouts"/>
    <w:basedOn w:val="Standardstycketypsnitt"/>
    <w:rsid w:val="00653C83"/>
  </w:style>
  <w:style w:type="character" w:styleId="Sidnummer">
    <w:name w:val="page number"/>
    <w:basedOn w:val="Standardstycketypsnitt"/>
    <w:rsid w:val="00653C83"/>
  </w:style>
  <w:style w:type="paragraph" w:customStyle="1" w:styleId="affiliation">
    <w:name w:val="affiliation"/>
    <w:basedOn w:val="Normal"/>
    <w:rsid w:val="00653C83"/>
    <w:pPr>
      <w:spacing w:beforeLines="1" w:afterLines="1"/>
    </w:pPr>
    <w:rPr>
      <w:rFonts w:ascii="Times" w:eastAsia="Cambria" w:hAnsi="Times"/>
      <w:sz w:val="20"/>
      <w:szCs w:val="20"/>
    </w:rPr>
  </w:style>
  <w:style w:type="paragraph" w:customStyle="1" w:styleId="abstract">
    <w:name w:val="abstract"/>
    <w:basedOn w:val="Normal"/>
    <w:rsid w:val="00653C83"/>
    <w:pPr>
      <w:spacing w:beforeLines="1" w:afterLines="1"/>
    </w:pPr>
    <w:rPr>
      <w:rFonts w:ascii="Times" w:eastAsia="Cambria" w:hAnsi="Times"/>
      <w:sz w:val="20"/>
      <w:szCs w:val="20"/>
    </w:rPr>
  </w:style>
  <w:style w:type="paragraph" w:styleId="Bubbeltext">
    <w:name w:val="Balloon Text"/>
    <w:basedOn w:val="Normal"/>
    <w:link w:val="BubbeltextChar"/>
    <w:rsid w:val="00653C83"/>
    <w:rPr>
      <w:rFonts w:ascii="Tahoma" w:eastAsia="Cambria" w:hAnsi="Tahoma" w:cs="Tahoma"/>
      <w:sz w:val="16"/>
      <w:szCs w:val="16"/>
      <w:lang w:val="en-GB" w:eastAsia="en-US"/>
    </w:rPr>
  </w:style>
  <w:style w:type="character" w:customStyle="1" w:styleId="BubbeltextChar">
    <w:name w:val="Bubbeltext Char"/>
    <w:basedOn w:val="Standardstycketypsnitt"/>
    <w:link w:val="Bubbeltext"/>
    <w:rsid w:val="00653C83"/>
    <w:rPr>
      <w:rFonts w:ascii="Tahoma" w:eastAsia="Cambria" w:hAnsi="Tahoma" w:cs="Tahoma"/>
      <w:sz w:val="16"/>
      <w:szCs w:val="16"/>
      <w:lang w:val="en-GB" w:eastAsia="en-US"/>
    </w:rPr>
  </w:style>
  <w:style w:type="paragraph" w:styleId="Liststycke">
    <w:name w:val="List Paragraph"/>
    <w:basedOn w:val="Normal"/>
    <w:rsid w:val="00653C83"/>
    <w:pPr>
      <w:ind w:left="720"/>
      <w:contextualSpacing/>
    </w:pPr>
    <w:rPr>
      <w:rFonts w:ascii="Cambria" w:eastAsia="Cambria" w:hAnsi="Cambr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3225</Words>
  <Characters>17096</Characters>
  <Application>Microsoft Macintosh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Projektbeskrivning</vt:lpstr>
    </vt:vector>
  </TitlesOfParts>
  <Company>HP</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Projektbeskrivning</dc:title>
  <dc:creator>niti01</dc:creator>
  <cp:lastModifiedBy>Niklas Timby</cp:lastModifiedBy>
  <cp:revision>6</cp:revision>
  <dcterms:created xsi:type="dcterms:W3CDTF">2016-06-24T05:40:00Z</dcterms:created>
  <dcterms:modified xsi:type="dcterms:W3CDTF">2016-06-27T05:06:00Z</dcterms:modified>
</cp:coreProperties>
</file>