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List2"/>
        <w:tblpPr w:leftFromText="180" w:rightFromText="180" w:vertAnchor="page" w:horzAnchor="page" w:tblpX="1549" w:tblpY="5941"/>
        <w:tblW w:w="0" w:type="auto"/>
        <w:tblLook w:val="04A0" w:firstRow="1" w:lastRow="0" w:firstColumn="1" w:lastColumn="0" w:noHBand="0" w:noVBand="1"/>
      </w:tblPr>
      <w:tblGrid>
        <w:gridCol w:w="1882"/>
        <w:gridCol w:w="1522"/>
        <w:gridCol w:w="1882"/>
        <w:gridCol w:w="1392"/>
        <w:gridCol w:w="1882"/>
        <w:gridCol w:w="1358"/>
        <w:gridCol w:w="1883"/>
      </w:tblGrid>
      <w:tr w:rsidR="00B0540D" w14:paraId="5BA93A1F" w14:textId="77777777" w:rsidTr="00476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2" w:type="dxa"/>
          </w:tcPr>
          <w:p w14:paraId="1FA4BB06" w14:textId="77777777" w:rsidR="00B0540D" w:rsidRDefault="00B0540D" w:rsidP="009813FC">
            <w:bookmarkStart w:id="0" w:name="_GoBack"/>
            <w:bookmarkEnd w:id="0"/>
            <w:r>
              <w:t>KEGG pathway</w:t>
            </w:r>
          </w:p>
        </w:tc>
        <w:tc>
          <w:tcPr>
            <w:tcW w:w="1522" w:type="dxa"/>
          </w:tcPr>
          <w:p w14:paraId="0DA78D28" w14:textId="4571204C" w:rsidR="00B0540D" w:rsidRPr="001E0B80" w:rsidRDefault="00833720" w:rsidP="00981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 xml:space="preserve">Galgal3 </w:t>
            </w:r>
            <w:r w:rsidR="00B0540D">
              <w:t>e70</w:t>
            </w:r>
            <w:r w:rsidR="001E0B80">
              <w:rPr>
                <w:vertAlign w:val="superscript"/>
              </w:rPr>
              <w:t>*</w:t>
            </w:r>
          </w:p>
        </w:tc>
        <w:tc>
          <w:tcPr>
            <w:tcW w:w="1882" w:type="dxa"/>
          </w:tcPr>
          <w:p w14:paraId="6FDEDEF1" w14:textId="77777777" w:rsidR="00B0540D" w:rsidRDefault="00833720" w:rsidP="00981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BH significance</w:t>
            </w:r>
          </w:p>
        </w:tc>
        <w:tc>
          <w:tcPr>
            <w:tcW w:w="1392" w:type="dxa"/>
          </w:tcPr>
          <w:p w14:paraId="541BB238" w14:textId="77777777" w:rsidR="00B0540D" w:rsidRDefault="00833720" w:rsidP="00981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Gagal4 </w:t>
            </w:r>
            <w:r w:rsidR="00B0540D">
              <w:t>e73</w:t>
            </w:r>
          </w:p>
        </w:tc>
        <w:tc>
          <w:tcPr>
            <w:tcW w:w="1882" w:type="dxa"/>
          </w:tcPr>
          <w:p w14:paraId="4590F31F" w14:textId="77777777" w:rsidR="00B0540D" w:rsidRDefault="00833720" w:rsidP="00981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BH significance</w:t>
            </w:r>
          </w:p>
        </w:tc>
        <w:tc>
          <w:tcPr>
            <w:tcW w:w="1358" w:type="dxa"/>
          </w:tcPr>
          <w:p w14:paraId="64CBD1DD" w14:textId="43B62C7A" w:rsidR="00B0540D" w:rsidRDefault="00833720" w:rsidP="00981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B0540D">
              <w:t>verlap</w:t>
            </w:r>
            <w:r>
              <w:t xml:space="preserve"> in galgal4</w:t>
            </w:r>
            <w:r w:rsidR="004C2DEE" w:rsidRPr="004C2DEE">
              <w:rPr>
                <w:vertAlign w:val="superscript"/>
              </w:rPr>
              <w:t>**</w:t>
            </w:r>
          </w:p>
        </w:tc>
        <w:tc>
          <w:tcPr>
            <w:tcW w:w="1883" w:type="dxa"/>
          </w:tcPr>
          <w:p w14:paraId="7A3EF0CF" w14:textId="77777777" w:rsidR="00B0540D" w:rsidRDefault="00833720" w:rsidP="00981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BH significance</w:t>
            </w:r>
          </w:p>
        </w:tc>
      </w:tr>
      <w:tr w:rsidR="00B0540D" w14:paraId="774F294F" w14:textId="77777777" w:rsidTr="0047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06279A19" w14:textId="77777777" w:rsidR="00B0540D" w:rsidRDefault="00B0540D" w:rsidP="009813FC">
            <w:r>
              <w:t>Ribosome</w:t>
            </w:r>
          </w:p>
        </w:tc>
        <w:tc>
          <w:tcPr>
            <w:tcW w:w="1522" w:type="dxa"/>
          </w:tcPr>
          <w:p w14:paraId="384F5499" w14:textId="77777777" w:rsidR="00B0540D" w:rsidRDefault="00B0540D" w:rsidP="00981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882" w:type="dxa"/>
          </w:tcPr>
          <w:p w14:paraId="566D4F2B" w14:textId="22EC2EFA" w:rsidR="00B0540D" w:rsidRDefault="00B0540D" w:rsidP="00E7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  <w:r w:rsidR="00E738ED">
              <w:t xml:space="preserve"> x 10</w:t>
            </w:r>
            <w:r w:rsidR="00E738ED" w:rsidRPr="00E738ED">
              <w:rPr>
                <w:vertAlign w:val="superscript"/>
              </w:rPr>
              <w:t>-</w:t>
            </w:r>
            <w:r w:rsidRPr="00E738ED">
              <w:rPr>
                <w:vertAlign w:val="superscript"/>
              </w:rPr>
              <w:t>31</w:t>
            </w:r>
          </w:p>
        </w:tc>
        <w:tc>
          <w:tcPr>
            <w:tcW w:w="1392" w:type="dxa"/>
          </w:tcPr>
          <w:p w14:paraId="3A82F971" w14:textId="77777777" w:rsidR="00B0540D" w:rsidRDefault="00B0540D" w:rsidP="00981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882" w:type="dxa"/>
          </w:tcPr>
          <w:p w14:paraId="4DA82F34" w14:textId="0AAFDCD0" w:rsidR="00B0540D" w:rsidRDefault="00B0540D" w:rsidP="00E7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</w:t>
            </w:r>
            <w:r w:rsidR="00E738ED">
              <w:t xml:space="preserve"> x 10</w:t>
            </w:r>
            <w:r w:rsidR="00E738ED" w:rsidRPr="00E738ED">
              <w:rPr>
                <w:vertAlign w:val="superscript"/>
              </w:rPr>
              <w:t>-</w:t>
            </w:r>
            <w:r w:rsidRPr="00E738ED">
              <w:rPr>
                <w:vertAlign w:val="superscript"/>
              </w:rPr>
              <w:t>17</w:t>
            </w:r>
          </w:p>
        </w:tc>
        <w:tc>
          <w:tcPr>
            <w:tcW w:w="1358" w:type="dxa"/>
          </w:tcPr>
          <w:p w14:paraId="4827BED9" w14:textId="3FC69191" w:rsidR="00B0540D" w:rsidRDefault="009C2E3C" w:rsidP="00981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(35)</w:t>
            </w:r>
          </w:p>
        </w:tc>
        <w:tc>
          <w:tcPr>
            <w:tcW w:w="1883" w:type="dxa"/>
          </w:tcPr>
          <w:p w14:paraId="37D16652" w14:textId="5D30126E" w:rsidR="00B0540D" w:rsidRDefault="009C2E3C" w:rsidP="00E7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1.9</w:t>
            </w:r>
            <w:r w:rsidR="00E738ED">
              <w:t xml:space="preserve"> x 10</w:t>
            </w:r>
            <w:r w:rsidR="00E738ED" w:rsidRPr="00E738ED">
              <w:rPr>
                <w:vertAlign w:val="superscript"/>
              </w:rPr>
              <w:t>-</w:t>
            </w:r>
            <w:r w:rsidRPr="00E738ED">
              <w:rPr>
                <w:vertAlign w:val="superscript"/>
              </w:rPr>
              <w:t>26</w:t>
            </w:r>
          </w:p>
        </w:tc>
      </w:tr>
      <w:tr w:rsidR="00B0540D" w14:paraId="737EEF45" w14:textId="77777777" w:rsidTr="0047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32F0AD84" w14:textId="77777777" w:rsidR="00B0540D" w:rsidRDefault="00833720" w:rsidP="009813FC">
            <w:r>
              <w:t>Oxidative Phosphorylation</w:t>
            </w:r>
          </w:p>
        </w:tc>
        <w:tc>
          <w:tcPr>
            <w:tcW w:w="1522" w:type="dxa"/>
          </w:tcPr>
          <w:p w14:paraId="563D777F" w14:textId="77777777" w:rsidR="00B0540D" w:rsidRDefault="00B0540D" w:rsidP="00981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882" w:type="dxa"/>
          </w:tcPr>
          <w:p w14:paraId="0F1E151D" w14:textId="667961A2" w:rsidR="00B0540D" w:rsidRDefault="00B0540D" w:rsidP="00E7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</w:t>
            </w:r>
            <w:r w:rsidR="00E738ED">
              <w:t xml:space="preserve"> x 10</w:t>
            </w:r>
            <w:r w:rsidR="00E738ED" w:rsidRPr="00E738ED">
              <w:rPr>
                <w:vertAlign w:val="superscript"/>
              </w:rPr>
              <w:t>-</w:t>
            </w:r>
            <w:r w:rsidRPr="00E738ED">
              <w:rPr>
                <w:vertAlign w:val="superscript"/>
              </w:rPr>
              <w:t>07</w:t>
            </w:r>
          </w:p>
        </w:tc>
        <w:tc>
          <w:tcPr>
            <w:tcW w:w="1392" w:type="dxa"/>
          </w:tcPr>
          <w:p w14:paraId="101CA213" w14:textId="77777777" w:rsidR="00B0540D" w:rsidRDefault="00B0540D" w:rsidP="00981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882" w:type="dxa"/>
          </w:tcPr>
          <w:p w14:paraId="358270A5" w14:textId="6DC3A4A6" w:rsidR="00B0540D" w:rsidRDefault="00B0540D" w:rsidP="00E7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</w:t>
            </w:r>
            <w:r w:rsidR="00E738ED">
              <w:t xml:space="preserve"> x 10</w:t>
            </w:r>
            <w:r w:rsidR="00E738ED" w:rsidRPr="00E738ED">
              <w:rPr>
                <w:vertAlign w:val="superscript"/>
              </w:rPr>
              <w:t>-</w:t>
            </w:r>
            <w:r w:rsidRPr="00E738ED">
              <w:rPr>
                <w:vertAlign w:val="superscript"/>
              </w:rPr>
              <w:t>07</w:t>
            </w:r>
          </w:p>
        </w:tc>
        <w:tc>
          <w:tcPr>
            <w:tcW w:w="1358" w:type="dxa"/>
          </w:tcPr>
          <w:p w14:paraId="68283731" w14:textId="5D47A005" w:rsidR="00B0540D" w:rsidRDefault="009C2E3C" w:rsidP="00981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(20)</w:t>
            </w:r>
          </w:p>
        </w:tc>
        <w:tc>
          <w:tcPr>
            <w:tcW w:w="1883" w:type="dxa"/>
          </w:tcPr>
          <w:p w14:paraId="69DA370D" w14:textId="0EBBF477" w:rsidR="00B0540D" w:rsidRDefault="009C2E3C" w:rsidP="00E7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</w:t>
            </w:r>
            <w:r w:rsidR="00E738ED">
              <w:t xml:space="preserve"> x 10</w:t>
            </w:r>
            <w:r w:rsidR="00E738ED" w:rsidRPr="00E738ED">
              <w:rPr>
                <w:vertAlign w:val="superscript"/>
              </w:rPr>
              <w:t>-</w:t>
            </w:r>
            <w:r w:rsidRPr="00E738ED">
              <w:rPr>
                <w:vertAlign w:val="superscript"/>
              </w:rPr>
              <w:t>05</w:t>
            </w:r>
          </w:p>
        </w:tc>
      </w:tr>
      <w:tr w:rsidR="00B61602" w14:paraId="4A8E66B5" w14:textId="77777777" w:rsidTr="0047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67AE2C71" w14:textId="6BE0F994" w:rsidR="00B61602" w:rsidRDefault="00B61602" w:rsidP="00B61602">
            <w:r>
              <w:t>Cardiac muscle contraction</w:t>
            </w:r>
          </w:p>
        </w:tc>
        <w:tc>
          <w:tcPr>
            <w:tcW w:w="1522" w:type="dxa"/>
          </w:tcPr>
          <w:p w14:paraId="1FEBC6FD" w14:textId="6694BEA7" w:rsidR="00B61602" w:rsidRDefault="00B61602" w:rsidP="00B6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2" w:type="dxa"/>
          </w:tcPr>
          <w:p w14:paraId="333DACE1" w14:textId="34825747" w:rsidR="00B61602" w:rsidRDefault="00B61602" w:rsidP="00B6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 x 10</w:t>
            </w:r>
            <w:r w:rsidRPr="00E738ED">
              <w:rPr>
                <w:vertAlign w:val="superscript"/>
              </w:rPr>
              <w:t>-03</w:t>
            </w:r>
          </w:p>
        </w:tc>
        <w:tc>
          <w:tcPr>
            <w:tcW w:w="1392" w:type="dxa"/>
          </w:tcPr>
          <w:p w14:paraId="601E0CD4" w14:textId="4CB5D18F" w:rsidR="00B61602" w:rsidRDefault="00B61602" w:rsidP="00B6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882" w:type="dxa"/>
          </w:tcPr>
          <w:p w14:paraId="7BDEF9BA" w14:textId="7156C524" w:rsidR="00B61602" w:rsidRDefault="00B61602" w:rsidP="00B6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7.7 x 10</w:t>
            </w:r>
            <w:r w:rsidRPr="00E738ED">
              <w:rPr>
                <w:vertAlign w:val="superscript"/>
              </w:rPr>
              <w:t>-03</w:t>
            </w:r>
          </w:p>
        </w:tc>
        <w:tc>
          <w:tcPr>
            <w:tcW w:w="1358" w:type="dxa"/>
          </w:tcPr>
          <w:p w14:paraId="341F572C" w14:textId="2FB2A3CE" w:rsidR="00B61602" w:rsidRDefault="00B61602" w:rsidP="00B6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883" w:type="dxa"/>
          </w:tcPr>
          <w:p w14:paraId="315FFD8A" w14:textId="69CC3333" w:rsidR="00B61602" w:rsidRDefault="00B61602" w:rsidP="00B6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 x 10</w:t>
            </w:r>
            <w:r w:rsidRPr="00E738ED">
              <w:rPr>
                <w:vertAlign w:val="superscript"/>
              </w:rPr>
              <w:t>-02</w:t>
            </w:r>
          </w:p>
        </w:tc>
      </w:tr>
      <w:tr w:rsidR="00B61602" w14:paraId="64CBEECB" w14:textId="77777777" w:rsidTr="0047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40703D8" w14:textId="78A4419F" w:rsidR="00B61602" w:rsidRDefault="00B61602" w:rsidP="00B61602">
            <w:r>
              <w:t xml:space="preserve">Spliceosome </w:t>
            </w:r>
          </w:p>
        </w:tc>
        <w:tc>
          <w:tcPr>
            <w:tcW w:w="1522" w:type="dxa"/>
          </w:tcPr>
          <w:p w14:paraId="2C2B6A5C" w14:textId="329FF27D" w:rsidR="00B61602" w:rsidRDefault="00B61602" w:rsidP="00B6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882" w:type="dxa"/>
          </w:tcPr>
          <w:p w14:paraId="189C0CB0" w14:textId="063D8AD6" w:rsidR="00B61602" w:rsidRDefault="00B61602" w:rsidP="00B6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8.4 x 10</w:t>
            </w:r>
            <w:r w:rsidRPr="00E738ED">
              <w:rPr>
                <w:vertAlign w:val="superscript"/>
              </w:rPr>
              <w:t>-03</w:t>
            </w:r>
          </w:p>
        </w:tc>
        <w:tc>
          <w:tcPr>
            <w:tcW w:w="1392" w:type="dxa"/>
          </w:tcPr>
          <w:p w14:paraId="359F776E" w14:textId="68D8D763" w:rsidR="00B61602" w:rsidRDefault="00B61602" w:rsidP="00B6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882" w:type="dxa"/>
          </w:tcPr>
          <w:p w14:paraId="41B59958" w14:textId="408A57BA" w:rsidR="00B61602" w:rsidRDefault="00B61602" w:rsidP="00B6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2.9 x 10</w:t>
            </w:r>
            <w:r w:rsidRPr="00E738ED">
              <w:rPr>
                <w:vertAlign w:val="superscript"/>
              </w:rPr>
              <w:t>-0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8" w:type="dxa"/>
          </w:tcPr>
          <w:p w14:paraId="6EC88B66" w14:textId="4A2BE978" w:rsidR="00B61602" w:rsidRDefault="00B61602" w:rsidP="00B6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883" w:type="dxa"/>
          </w:tcPr>
          <w:p w14:paraId="1E98BE5E" w14:textId="2B10BC32" w:rsidR="00B61602" w:rsidRDefault="00B61602" w:rsidP="00B6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 x 10</w:t>
            </w:r>
            <w:r w:rsidRPr="00E738ED">
              <w:rPr>
                <w:vertAlign w:val="superscript"/>
              </w:rPr>
              <w:t>-0</w:t>
            </w:r>
            <w:r>
              <w:rPr>
                <w:vertAlign w:val="superscript"/>
              </w:rPr>
              <w:t>3</w:t>
            </w:r>
          </w:p>
        </w:tc>
      </w:tr>
    </w:tbl>
    <w:p w14:paraId="7E94C8FE" w14:textId="74C547D0" w:rsidR="00833720" w:rsidRDefault="00833720" w:rsidP="009813FC"/>
    <w:p w14:paraId="4F60E143" w14:textId="77777777" w:rsidR="009813FC" w:rsidRDefault="009813FC" w:rsidP="009813FC"/>
    <w:p w14:paraId="52AE93FE" w14:textId="77777777" w:rsidR="009813FC" w:rsidRDefault="009813FC" w:rsidP="009813FC"/>
    <w:p w14:paraId="0E704A26" w14:textId="77777777" w:rsidR="009813FC" w:rsidRDefault="009813FC" w:rsidP="009813FC"/>
    <w:p w14:paraId="04D9433D" w14:textId="77777777" w:rsidR="009813FC" w:rsidRDefault="009813FC" w:rsidP="009813FC"/>
    <w:p w14:paraId="1DF52DD0" w14:textId="77777777" w:rsidR="009813FC" w:rsidRDefault="009813FC" w:rsidP="009813FC"/>
    <w:p w14:paraId="6039B5B6" w14:textId="77777777" w:rsidR="009813FC" w:rsidRDefault="009813FC" w:rsidP="009813FC"/>
    <w:p w14:paraId="20FCF5F0" w14:textId="77777777" w:rsidR="009813FC" w:rsidRDefault="009813FC" w:rsidP="009813FC"/>
    <w:p w14:paraId="2373C477" w14:textId="77777777" w:rsidR="009813FC" w:rsidRDefault="009813FC" w:rsidP="009813FC"/>
    <w:p w14:paraId="33047928" w14:textId="77777777" w:rsidR="00E738ED" w:rsidRDefault="00E738ED" w:rsidP="009813FC"/>
    <w:p w14:paraId="4DA8CDF8" w14:textId="77777777" w:rsidR="00E738ED" w:rsidRDefault="00E738ED" w:rsidP="009813FC"/>
    <w:p w14:paraId="0C43C12A" w14:textId="5646B1F2" w:rsidR="009813FC" w:rsidRDefault="00211A16" w:rsidP="009813FC">
      <w:pPr>
        <w:rPr>
          <w:color w:val="000000" w:themeColor="text1"/>
        </w:rPr>
      </w:pPr>
      <w:r>
        <w:t>Table S</w:t>
      </w:r>
      <w:r w:rsidR="001E0B80">
        <w:t>3</w:t>
      </w:r>
      <w:r w:rsidR="009813FC">
        <w:t xml:space="preserve">. </w:t>
      </w:r>
      <w:r w:rsidR="001E0B80">
        <w:rPr>
          <w:color w:val="000000" w:themeColor="text1"/>
        </w:rPr>
        <w:t>Comparison of differentially represented KEGG Pathways in alcohol</w:t>
      </w:r>
      <w:r w:rsidR="00E738ED">
        <w:rPr>
          <w:color w:val="000000" w:themeColor="text1"/>
        </w:rPr>
        <w:t>-</w:t>
      </w:r>
      <w:r w:rsidR="001E0B80">
        <w:rPr>
          <w:color w:val="000000" w:themeColor="text1"/>
        </w:rPr>
        <w:t>vulnerable versus alcohol</w:t>
      </w:r>
      <w:r w:rsidR="00E738ED">
        <w:rPr>
          <w:color w:val="000000" w:themeColor="text1"/>
        </w:rPr>
        <w:t>-</w:t>
      </w:r>
      <w:r w:rsidR="001E0B80">
        <w:rPr>
          <w:color w:val="000000" w:themeColor="text1"/>
        </w:rPr>
        <w:t xml:space="preserve">resistant </w:t>
      </w:r>
      <w:proofErr w:type="spellStart"/>
      <w:r w:rsidR="001E0B80">
        <w:rPr>
          <w:color w:val="000000" w:themeColor="text1"/>
        </w:rPr>
        <w:t>neuroprogenitors</w:t>
      </w:r>
      <w:proofErr w:type="spellEnd"/>
      <w:r w:rsidR="001E0B80">
        <w:rPr>
          <w:color w:val="000000" w:themeColor="text1"/>
        </w:rPr>
        <w:t xml:space="preserve"> in Galgal3 (e70) and Galgal4 (e73).</w:t>
      </w:r>
    </w:p>
    <w:p w14:paraId="64987BD4" w14:textId="77777777" w:rsidR="00066FD8" w:rsidRDefault="00066FD8" w:rsidP="009813FC">
      <w:pPr>
        <w:rPr>
          <w:color w:val="000000" w:themeColor="text1"/>
          <w:highlight w:val="yellow"/>
          <w:vertAlign w:val="superscript"/>
        </w:rPr>
      </w:pPr>
    </w:p>
    <w:p w14:paraId="48D36E4C" w14:textId="77777777" w:rsidR="00066FD8" w:rsidRDefault="00066FD8" w:rsidP="009813FC">
      <w:pPr>
        <w:rPr>
          <w:color w:val="000000" w:themeColor="text1"/>
          <w:highlight w:val="yellow"/>
          <w:vertAlign w:val="superscript"/>
        </w:rPr>
      </w:pPr>
    </w:p>
    <w:p w14:paraId="723B443B" w14:textId="77777777" w:rsidR="00066FD8" w:rsidRDefault="00066FD8" w:rsidP="009813FC">
      <w:pPr>
        <w:rPr>
          <w:color w:val="000000" w:themeColor="text1"/>
          <w:highlight w:val="yellow"/>
          <w:vertAlign w:val="superscript"/>
        </w:rPr>
      </w:pPr>
    </w:p>
    <w:p w14:paraId="66B5777A" w14:textId="77777777" w:rsidR="00066FD8" w:rsidRDefault="00066FD8" w:rsidP="009813FC">
      <w:pPr>
        <w:rPr>
          <w:color w:val="000000" w:themeColor="text1"/>
          <w:highlight w:val="yellow"/>
          <w:vertAlign w:val="superscript"/>
        </w:rPr>
      </w:pPr>
    </w:p>
    <w:p w14:paraId="5AB580D3" w14:textId="77777777" w:rsidR="00066FD8" w:rsidRDefault="00066FD8" w:rsidP="009813FC">
      <w:pPr>
        <w:rPr>
          <w:color w:val="000000" w:themeColor="text1"/>
          <w:highlight w:val="yellow"/>
          <w:vertAlign w:val="superscript"/>
        </w:rPr>
      </w:pPr>
    </w:p>
    <w:p w14:paraId="001C0203" w14:textId="77777777" w:rsidR="00066FD8" w:rsidRDefault="00066FD8" w:rsidP="009813FC">
      <w:pPr>
        <w:rPr>
          <w:color w:val="000000" w:themeColor="text1"/>
          <w:highlight w:val="yellow"/>
          <w:vertAlign w:val="superscript"/>
        </w:rPr>
      </w:pPr>
    </w:p>
    <w:p w14:paraId="4D85DB05" w14:textId="77777777" w:rsidR="00066FD8" w:rsidRDefault="00066FD8" w:rsidP="009813FC">
      <w:pPr>
        <w:rPr>
          <w:color w:val="000000" w:themeColor="text1"/>
          <w:highlight w:val="yellow"/>
          <w:vertAlign w:val="superscript"/>
        </w:rPr>
      </w:pPr>
    </w:p>
    <w:p w14:paraId="233035EC" w14:textId="77777777" w:rsidR="00066FD8" w:rsidRDefault="00066FD8" w:rsidP="009813FC">
      <w:pPr>
        <w:rPr>
          <w:color w:val="000000" w:themeColor="text1"/>
          <w:highlight w:val="yellow"/>
          <w:vertAlign w:val="superscript"/>
        </w:rPr>
      </w:pPr>
    </w:p>
    <w:p w14:paraId="0B915E34" w14:textId="77777777" w:rsidR="00066FD8" w:rsidRDefault="00066FD8" w:rsidP="009813FC">
      <w:pPr>
        <w:rPr>
          <w:color w:val="000000" w:themeColor="text1"/>
          <w:highlight w:val="yellow"/>
          <w:vertAlign w:val="superscript"/>
        </w:rPr>
      </w:pPr>
    </w:p>
    <w:p w14:paraId="62D79E98" w14:textId="77777777" w:rsidR="00066FD8" w:rsidRDefault="00066FD8" w:rsidP="009813FC">
      <w:pPr>
        <w:rPr>
          <w:color w:val="000000" w:themeColor="text1"/>
          <w:highlight w:val="yellow"/>
          <w:vertAlign w:val="superscript"/>
        </w:rPr>
      </w:pPr>
    </w:p>
    <w:p w14:paraId="04EC25C8" w14:textId="77777777" w:rsidR="00066FD8" w:rsidRDefault="00066FD8" w:rsidP="009813FC">
      <w:pPr>
        <w:rPr>
          <w:color w:val="000000" w:themeColor="text1"/>
          <w:highlight w:val="yellow"/>
          <w:vertAlign w:val="superscript"/>
        </w:rPr>
      </w:pPr>
    </w:p>
    <w:p w14:paraId="7430C08E" w14:textId="72722718" w:rsidR="00664286" w:rsidRDefault="00664286" w:rsidP="009813FC">
      <w:pPr>
        <w:rPr>
          <w:color w:val="000000" w:themeColor="text1"/>
        </w:rPr>
      </w:pPr>
      <w:r w:rsidRPr="004C2DEE">
        <w:rPr>
          <w:color w:val="000000" w:themeColor="text1"/>
          <w:vertAlign w:val="superscript"/>
        </w:rPr>
        <w:t>*</w:t>
      </w:r>
      <w:r w:rsidRPr="004C2DEE">
        <w:rPr>
          <w:color w:val="000000" w:themeColor="text1"/>
        </w:rPr>
        <w:t xml:space="preserve"> Galgal3 e70 data were obtained from </w:t>
      </w:r>
      <w:proofErr w:type="spellStart"/>
      <w:r w:rsidRPr="004C2DEE">
        <w:rPr>
          <w:color w:val="000000" w:themeColor="text1"/>
        </w:rPr>
        <w:t>Garic</w:t>
      </w:r>
      <w:proofErr w:type="spellEnd"/>
      <w:r w:rsidRPr="004C2DEE">
        <w:rPr>
          <w:color w:val="000000" w:themeColor="text1"/>
        </w:rPr>
        <w:t xml:space="preserve"> et al., 2014</w:t>
      </w:r>
      <w:r w:rsidR="00066FD8" w:rsidRPr="004C2DEE">
        <w:rPr>
          <w:color w:val="000000" w:themeColor="text1"/>
        </w:rPr>
        <w:t>.</w:t>
      </w:r>
    </w:p>
    <w:p w14:paraId="6D42B522" w14:textId="46A28A17" w:rsidR="00066FD8" w:rsidRDefault="00066FD8" w:rsidP="00066FD8">
      <w:pPr>
        <w:widowControl w:val="0"/>
        <w:rPr>
          <w:color w:val="000000" w:themeColor="text1"/>
        </w:rPr>
      </w:pPr>
      <w:r w:rsidRPr="00066FD8">
        <w:rPr>
          <w:color w:val="000000" w:themeColor="text1"/>
          <w:vertAlign w:val="superscript"/>
        </w:rPr>
        <w:t xml:space="preserve">** </w:t>
      </w:r>
      <w:r>
        <w:rPr>
          <w:color w:val="000000" w:themeColor="text1"/>
        </w:rPr>
        <w:t xml:space="preserve">The two parenthetical values reflect additional genes in the KEGG pathway between the two releases with different </w:t>
      </w:r>
      <w:proofErr w:type="spellStart"/>
      <w:r>
        <w:rPr>
          <w:color w:val="000000" w:themeColor="text1"/>
        </w:rPr>
        <w:t>geneID</w:t>
      </w:r>
      <w:proofErr w:type="spellEnd"/>
      <w:r>
        <w:rPr>
          <w:color w:val="000000" w:themeColor="text1"/>
        </w:rPr>
        <w:t xml:space="preserve"> or name entries.</w:t>
      </w:r>
    </w:p>
    <w:p w14:paraId="52603DC1" w14:textId="77777777" w:rsidR="00066FD8" w:rsidRDefault="00066FD8" w:rsidP="009813FC"/>
    <w:p w14:paraId="2B44DFA0" w14:textId="77777777" w:rsidR="009813FC" w:rsidRDefault="009813FC" w:rsidP="009813FC"/>
    <w:p w14:paraId="5D63E5BA" w14:textId="77777777" w:rsidR="00664286" w:rsidRDefault="00664286" w:rsidP="009813FC"/>
    <w:sectPr w:rsidR="00664286" w:rsidSect="007376C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C6"/>
    <w:rsid w:val="00066FD8"/>
    <w:rsid w:val="001408DE"/>
    <w:rsid w:val="001E0B80"/>
    <w:rsid w:val="00211A16"/>
    <w:rsid w:val="003C13B4"/>
    <w:rsid w:val="003F7989"/>
    <w:rsid w:val="004768BE"/>
    <w:rsid w:val="004C2DEE"/>
    <w:rsid w:val="00617930"/>
    <w:rsid w:val="00664286"/>
    <w:rsid w:val="007376C6"/>
    <w:rsid w:val="00754715"/>
    <w:rsid w:val="007C5867"/>
    <w:rsid w:val="00833720"/>
    <w:rsid w:val="008915BC"/>
    <w:rsid w:val="009813FC"/>
    <w:rsid w:val="00987561"/>
    <w:rsid w:val="009C1F19"/>
    <w:rsid w:val="009C2E3C"/>
    <w:rsid w:val="00A64865"/>
    <w:rsid w:val="00AE3B0A"/>
    <w:rsid w:val="00B0540D"/>
    <w:rsid w:val="00B61602"/>
    <w:rsid w:val="00CA3980"/>
    <w:rsid w:val="00E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F9E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7376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73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813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E0B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FD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Berres</dc:creator>
  <cp:keywords/>
  <dc:description/>
  <cp:lastModifiedBy>Smith, Susan</cp:lastModifiedBy>
  <cp:revision>2</cp:revision>
  <dcterms:created xsi:type="dcterms:W3CDTF">2016-09-24T15:17:00Z</dcterms:created>
  <dcterms:modified xsi:type="dcterms:W3CDTF">2016-09-24T15:17:00Z</dcterms:modified>
</cp:coreProperties>
</file>