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10"/>
        <w:tblpPr w:leftFromText="141" w:rightFromText="141" w:vertAnchor="page" w:horzAnchor="margin" w:tblpXSpec="center" w:tblpY="2760"/>
        <w:tblW w:w="15701" w:type="dxa"/>
        <w:tblLook w:val="04A0"/>
      </w:tblPr>
      <w:tblGrid>
        <w:gridCol w:w="1672"/>
        <w:gridCol w:w="2091"/>
        <w:gridCol w:w="1752"/>
        <w:gridCol w:w="6078"/>
        <w:gridCol w:w="4108"/>
      </w:tblGrid>
      <w:tr w:rsidR="00847E98" w:rsidRPr="007D4B66" w:rsidTr="00694D23">
        <w:trPr>
          <w:cnfStyle w:val="100000000000"/>
          <w:trHeight w:val="912"/>
        </w:trPr>
        <w:tc>
          <w:tcPr>
            <w:cnfStyle w:val="001000000000"/>
            <w:tcW w:w="0" w:type="auto"/>
            <w:shd w:val="clear" w:color="auto" w:fill="auto"/>
          </w:tcPr>
          <w:p w:rsidR="00847E98" w:rsidRPr="007D4B66" w:rsidRDefault="00AF4F49" w:rsidP="00694D2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6"/>
                <w:szCs w:val="15"/>
                <w:lang w:val="en-GB"/>
              </w:rPr>
            </w:pPr>
            <w:r w:rsidRPr="00AF4F49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15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8pt;margin-top:-48.75pt;width:593.2pt;height:31.35pt;z-index:251660288;mso-width-relative:margin;mso-height-relative:margin" stroked="f">
                  <v:textbox style="mso-next-textbox:#_x0000_s1026">
                    <w:txbxContent>
                      <w:p w:rsidR="00694D23" w:rsidRDefault="00E940DA" w:rsidP="00694D23">
                        <w:pPr>
                          <w:spacing w:line="480" w:lineRule="auto"/>
                          <w:jc w:val="both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S1 </w:t>
                        </w:r>
                        <w:r w:rsidR="00694D23" w:rsidRPr="002C41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Tabl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e:</w:t>
                        </w:r>
                        <w:r w:rsidR="00694D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Studies </w:t>
                        </w:r>
                        <w:proofErr w:type="spellStart"/>
                        <w:r w:rsidR="00694D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analy</w:t>
                        </w:r>
                        <w:r w:rsidR="00C142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694D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ing</w:t>
                        </w:r>
                        <w:proofErr w:type="spellEnd"/>
                        <w:r w:rsidR="00694D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C142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the </w:t>
                        </w:r>
                        <w:r w:rsidR="00694D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effects of binge drinking </w:t>
                        </w:r>
                        <w:r w:rsidR="00C142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on</w:t>
                        </w:r>
                        <w:r w:rsidR="00694D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young people using neuropsychological test</w:t>
                        </w:r>
                        <w:r w:rsidR="00C142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="00694D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  <w:p w:rsidR="00694D23" w:rsidRPr="00694D23" w:rsidRDefault="00694D23">
                        <w:pPr>
                          <w:cnfStyle w:val="10100000000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847E98">
              <w:rPr>
                <w:rFonts w:ascii="Times New Roman" w:hAnsi="Times New Roman" w:cs="Times New Roman"/>
                <w:sz w:val="28"/>
                <w:szCs w:val="15"/>
                <w:lang w:val="en-GB"/>
              </w:rPr>
              <w:t>Author</w:t>
            </w:r>
            <w:r w:rsidR="00847E98" w:rsidRPr="007D4B66">
              <w:rPr>
                <w:rFonts w:ascii="Times New Roman" w:hAnsi="Times New Roman" w:cs="Times New Roman"/>
                <w:sz w:val="28"/>
                <w:szCs w:val="15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47E98" w:rsidRPr="00D52091" w:rsidRDefault="00847E98" w:rsidP="00694D23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sz w:val="28"/>
                <w:szCs w:val="28"/>
                <w:lang w:val="en-GB"/>
              </w:rPr>
            </w:pPr>
            <w:r w:rsidRPr="00D52091">
              <w:rPr>
                <w:rFonts w:ascii="Times New Roman" w:hAnsi="Times New Roman" w:cs="Times New Roman"/>
                <w:bCs w:val="0"/>
                <w:sz w:val="28"/>
                <w:szCs w:val="28"/>
                <w:lang w:val="en-GB"/>
              </w:rPr>
              <w:t>Sample Size</w:t>
            </w: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r w:rsidRPr="007D4B6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</w:t>
            </w: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Methods</w:t>
            </w:r>
          </w:p>
        </w:tc>
        <w:tc>
          <w:tcPr>
            <w:tcW w:w="4108" w:type="dxa"/>
            <w:shd w:val="clear" w:color="auto" w:fill="auto"/>
          </w:tcPr>
          <w:p w:rsidR="00847E98" w:rsidRPr="007D4B66" w:rsidRDefault="00847E98" w:rsidP="00694D2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Main results</w:t>
            </w:r>
          </w:p>
        </w:tc>
      </w:tr>
      <w:tr w:rsidR="00847E98" w:rsidRPr="007D4B66" w:rsidTr="00694D23">
        <w:trPr>
          <w:cnfStyle w:val="000000100000"/>
          <w:trHeight w:val="2107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Crego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(2009)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(42)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(53)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18.9 ± 0.5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 18.7 ± 0.5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Alcohol Use Disorder Identification Test (AUDIT)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Event-related potentials (ERPs)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Visual “identical pairs” continuous performance task (IP-CPT)</w:t>
            </w: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Presence of electrophysiological differences between the BD and non-BD whilst carrying out a visual task with a heavy memory workload. Significant differences were not observed in terms of gender or other factors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847E98" w:rsidRPr="00CC20B2" w:rsidTr="00694D23">
        <w:trPr>
          <w:trHeight w:val="1980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Parada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(2012)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(62)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(60)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18.86 ± 0.55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18.7± 0.52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Backward Digit Span and Backward Spatial Span ( WMS-III)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Self-Ordered Pointing Test  (SOPT)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 Fluency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 Map and Key Search (Behavio</w:t>
            </w:r>
            <w:r w:rsidR="00C142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ral Assessment of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Dysexecutive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Syndrome)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Wisconsin Card Sorting Test-3 (WCST-3).</w:t>
            </w: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are associated with worse results in tests evaluating executive functions.</w:t>
            </w:r>
          </w:p>
          <w:p w:rsidR="006E5D05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results do not support greater vulnerability in women to the effects of alcohol.</w:t>
            </w:r>
          </w:p>
          <w:p w:rsidR="006E5D05" w:rsidRDefault="006E5D05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5D05" w:rsidRDefault="006E5D05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847E98" w:rsidRPr="00CC20B2" w:rsidTr="00694D23">
        <w:trPr>
          <w:cnfStyle w:val="000000100000"/>
          <w:trHeight w:val="1714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Hartley</w:t>
            </w:r>
            <w:r w:rsidRPr="005863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(2004)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(14)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Non-BD(13)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21.4 ± 0.6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20.85± 0.55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Alcohol Use Questionnaire (AUQ)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Paced Auditory Serial Addition Test (PASAT)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Tests of episodic memory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Tests of executive (frontal lobe) function</w:t>
            </w: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Worse results in terms of attention, planning and episodic memory in the BD group.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significant effects on the mental flexibility tests. 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98" w:rsidRPr="00CC20B2" w:rsidTr="00694D23">
        <w:trPr>
          <w:trHeight w:val="2412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García-Moreno</w:t>
            </w:r>
          </w:p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(2008)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consumption (20)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Moderate consumption (20)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consumption (22)</w:t>
            </w:r>
          </w:p>
          <w:p w:rsidR="00847E98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5D05" w:rsidRDefault="006E5D05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5D05" w:rsidRPr="00586377" w:rsidRDefault="006E5D05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18.82±1.10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Encuesta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Sobre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Actitudes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 la Juventud (ESAJ) (Spanish questionnaire regarding attitudes of young people)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Test de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aprendizaje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verbal </w:t>
            </w:r>
            <w:proofErr w:type="spellStart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España-Complutense</w:t>
            </w:r>
            <w:proofErr w:type="spellEnd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(TAVEC) (Spain-</w:t>
            </w:r>
            <w:proofErr w:type="spellStart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Complutense</w:t>
            </w:r>
            <w:proofErr w:type="spellEnd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verbal learning test)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Tower of Hanoi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Wechsler Memory Scale (digits)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Visio-spatial memory (</w:t>
            </w:r>
            <w:proofErr w:type="spellStart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Corsi</w:t>
            </w:r>
            <w:proofErr w:type="spellEnd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block-tapping test)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Stroop</w:t>
            </w:r>
            <w:proofErr w:type="spellEnd"/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colo</w:t>
            </w:r>
            <w:r w:rsidR="00C142C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</w:t>
            </w: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 and word test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Series recital (Numerical series):</w:t>
            </w: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Young people with high and moderate alcohol consumption performed worse in neuropsychological tasks such as Digits,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Corsi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Stroop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847E98" w:rsidRPr="00CC20B2" w:rsidTr="00694D23">
        <w:trPr>
          <w:cnfStyle w:val="000000100000"/>
          <w:trHeight w:val="2258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Heffernan </w:t>
            </w:r>
            <w:r w:rsidRPr="005863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(2009)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(21)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(29)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18.7±  0.46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18.6 ± 0.48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Recreational Drug Use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Questionnaire  (modified version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University of East London)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 and Retrospective Memory Questionnaire (PRMQ)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 Remembering Video Procedure (PRVP)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Hospital Anxiety and Depression Scale (HADS)</w:t>
            </w: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Differences were not found between the group in the short and long term in the PRMQ.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more alcohol is consumed, the worse the prospective memory is. 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is no correlation between the number of years spent drinking and the PRVP scores. </w:t>
            </w:r>
          </w:p>
        </w:tc>
      </w:tr>
      <w:tr w:rsidR="00847E98" w:rsidRPr="00CC20B2" w:rsidTr="00694D23">
        <w:trPr>
          <w:trHeight w:val="2963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Scaife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(2009)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(30)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(30)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20.7 ± 2.97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22.3 ± 5.24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Alcohol and drug use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Personality Trait measurements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mood measures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Spielberger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State-Trait Anxiety Inventory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Adult Reading Test (NART)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Paired Associates Learning task (PAL)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Spatial Working Memory task (SWM)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Intra/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Extradimensional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Shift task (IED)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Reaction Time Task (RTI)</w:t>
            </w: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results showed differences in the female sex between BD and non-BD in the test evaluating mental attention and flexibility IED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Differences between groups in the test evaluating memory and visual learning PAL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BD group obtained better results in the test evaluating reaction times </w:t>
            </w:r>
          </w:p>
        </w:tc>
      </w:tr>
      <w:tr w:rsidR="00847E98" w:rsidRPr="00CC20B2" w:rsidTr="00694D23">
        <w:trPr>
          <w:cnfStyle w:val="000000100000"/>
          <w:trHeight w:val="2552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Squeglia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(2011)</w:t>
            </w:r>
          </w:p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95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(40)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(55)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17.95± 0.86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18.20 ± 0.96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Substance use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Complex Figure copy/delay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Wechsler Abbreviated Scale of Intelligence (WASI) Block Design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WAIS-III Digits forward/backward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 Vigilance Test (DVT)  (seconds)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WAIS-III Digit symbol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WRAT-3 Reading</w:t>
            </w:r>
          </w:p>
          <w:p w:rsidR="00847E98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 magnetic resonance imaging (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fMRI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6E5D05" w:rsidRPr="00586377" w:rsidRDefault="006E5D05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Differences between genders in the BD group in frontal, temporal and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cerebellar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activation in the brain during the tasks evaluating spatial and work memory. 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Women who binge drink turn out to be more vulnerable during adolescence to the effects of alcohol on a cognitive level.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98" w:rsidRPr="00CC20B2" w:rsidTr="00694D23">
        <w:trPr>
          <w:trHeight w:val="2842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Townshend</w:t>
            </w:r>
          </w:p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(2005)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(38)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(34)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20.9 ± 2.6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Non-BD 20.9 ± 2.5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Alcohol and Drug Use Questionnaires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Trait Measurements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Current Mood Measure</w:t>
            </w:r>
            <w:r w:rsidRPr="005863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National Adult Reading Test (NART)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Matching to Sample Visual Search task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Spatial Working Memory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The Vigilance Task for Adults from the Gordon Diagnostic System</w:t>
            </w: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Women who binge drink made more mistakes compared to the non-BD in the cognitive tests. 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BD were faster in the tests evaluating reaction times.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Mood also obtained worse results in the BD.</w:t>
            </w:r>
          </w:p>
        </w:tc>
      </w:tr>
      <w:tr w:rsidR="00847E98" w:rsidRPr="00CC20B2" w:rsidTr="00694D23">
        <w:trPr>
          <w:cnfStyle w:val="000000100000"/>
          <w:trHeight w:val="2407"/>
        </w:trPr>
        <w:tc>
          <w:tcPr>
            <w:cnfStyle w:val="001000000000"/>
            <w:tcW w:w="0" w:type="auto"/>
            <w:shd w:val="clear" w:color="auto" w:fill="auto"/>
          </w:tcPr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Sneider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(2014)</w:t>
            </w:r>
          </w:p>
          <w:p w:rsidR="00847E98" w:rsidRPr="00586377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(22)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LD (light drinker) (29)</w:t>
            </w: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BD  22.1 ± 1.3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LD 21.5 ± 1.7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Clinical measures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WASI Block Design subtest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Mental Rotation Task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Morris Water Maze Task (WMT)</w:t>
            </w:r>
          </w:p>
          <w:p w:rsidR="00847E98" w:rsidRPr="00586377" w:rsidRDefault="00847E98" w:rsidP="00694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California Verbal Learning Test (CVLT)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08" w:type="dxa"/>
            <w:shd w:val="clear" w:color="auto" w:fill="auto"/>
          </w:tcPr>
          <w:p w:rsidR="00847E98" w:rsidRPr="00586377" w:rsidRDefault="00847E98" w:rsidP="00694D2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are no significant differences between the groups, neither in terms of gender nor in the results of tests evaluating memory and </w:t>
            </w:r>
            <w:proofErr w:type="spellStart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visio</w:t>
            </w:r>
            <w:proofErr w:type="spellEnd"/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-spatial and verbal learning. 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63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Interaction was not observed between alcohol consumption and memory </w:t>
            </w: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47E98" w:rsidRPr="00586377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7E98" w:rsidRPr="00CC20B2" w:rsidTr="00694D23">
        <w:trPr>
          <w:trHeight w:val="2245"/>
        </w:trPr>
        <w:tc>
          <w:tcPr>
            <w:cnfStyle w:val="001000000000"/>
            <w:tcW w:w="0" w:type="auto"/>
            <w:shd w:val="clear" w:color="auto" w:fill="auto"/>
          </w:tcPr>
          <w:p w:rsidR="00847E98" w:rsidRPr="007D4B66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  <w:lang w:val="en-GB"/>
              </w:rPr>
            </w:pPr>
            <w:proofErr w:type="spellStart"/>
            <w:r w:rsidRPr="007D4B66">
              <w:rPr>
                <w:rFonts w:ascii="Times New Roman" w:hAnsi="Times New Roman" w:cs="Times New Roman"/>
                <w:szCs w:val="20"/>
                <w:lang w:val="en-GB"/>
              </w:rPr>
              <w:lastRenderedPageBreak/>
              <w:t>Crego</w:t>
            </w:r>
            <w:proofErr w:type="spellEnd"/>
            <w:r w:rsidRPr="007D4B66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 xml:space="preserve">  </w:t>
            </w:r>
            <w:r w:rsidRPr="007D4B66">
              <w:rPr>
                <w:rFonts w:ascii="Times New Roman" w:hAnsi="Times New Roman" w:cs="Times New Roman"/>
                <w:szCs w:val="20"/>
                <w:lang w:val="en-GB"/>
              </w:rPr>
              <w:t>(2010)</w:t>
            </w: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95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BD (42)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Non-BD (53)</w:t>
            </w: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BD 18.9 ± 0.5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Non-BD 18.7 ± 0.5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lang w:val="en-GB"/>
              </w:rPr>
              <w:t>AUDIT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lang w:val="en-GB"/>
              </w:rPr>
              <w:t>Visual IP-CPT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lang w:val="en-GB"/>
              </w:rPr>
              <w:t>Event-related potentials (ERPs)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lang w:val="en-GB"/>
              </w:rPr>
              <w:t>Exact low-resolution brain electromagnetic tomography (</w:t>
            </w:r>
            <w:proofErr w:type="spellStart"/>
            <w:r w:rsidRPr="007D4B66">
              <w:rPr>
                <w:rFonts w:ascii="Times New Roman" w:hAnsi="Times New Roman" w:cs="Times New Roman"/>
                <w:bCs/>
                <w:lang w:val="en-GB"/>
              </w:rPr>
              <w:t>eLORETA</w:t>
            </w:r>
            <w:proofErr w:type="spellEnd"/>
            <w:r w:rsidRPr="007D4B66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 xml:space="preserve">The BD showed </w:t>
            </w:r>
            <w:proofErr w:type="spellStart"/>
            <w:r w:rsidRPr="007D4B66">
              <w:rPr>
                <w:rFonts w:ascii="Times New Roman" w:hAnsi="Times New Roman" w:cs="Times New Roman"/>
                <w:lang w:val="en-GB"/>
              </w:rPr>
              <w:t>hypoactivation</w:t>
            </w:r>
            <w:proofErr w:type="spellEnd"/>
            <w:r w:rsidRPr="007D4B66">
              <w:rPr>
                <w:rFonts w:ascii="Times New Roman" w:hAnsi="Times New Roman" w:cs="Times New Roman"/>
                <w:lang w:val="en-GB"/>
              </w:rPr>
              <w:t xml:space="preserve"> of the right-hand anterior prefrontal cortex. 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 xml:space="preserve">These findings may reveal alterations in the working memory of BD at an early age. 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47E98" w:rsidRPr="00CC20B2" w:rsidTr="00694D23">
        <w:trPr>
          <w:cnfStyle w:val="000000100000"/>
          <w:trHeight w:val="2262"/>
        </w:trPr>
        <w:tc>
          <w:tcPr>
            <w:cnfStyle w:val="001000000000"/>
            <w:tcW w:w="0" w:type="auto"/>
            <w:shd w:val="clear" w:color="auto" w:fill="auto"/>
          </w:tcPr>
          <w:p w:rsidR="00847E98" w:rsidRPr="007D4B66" w:rsidRDefault="00847E98" w:rsidP="00694D23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  <w:lang w:val="en-GB"/>
              </w:rPr>
            </w:pPr>
            <w:r w:rsidRPr="007D4B66">
              <w:rPr>
                <w:rFonts w:ascii="Times New Roman" w:hAnsi="Times New Roman" w:cs="Times New Roman"/>
                <w:szCs w:val="20"/>
                <w:lang w:val="en-GB"/>
              </w:rPr>
              <w:t>Day (2013)</w:t>
            </w: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19.36 ± 0.77</w:t>
            </w:r>
          </w:p>
        </w:tc>
        <w:tc>
          <w:tcPr>
            <w:tcW w:w="0" w:type="auto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lang w:val="en-GB"/>
              </w:rPr>
              <w:t>AUDIT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iCs/>
                <w:lang w:val="en-GB"/>
              </w:rPr>
              <w:t>Breath alcohol concentration (</w:t>
            </w:r>
            <w:proofErr w:type="spellStart"/>
            <w:r w:rsidRPr="007D4B66">
              <w:rPr>
                <w:rFonts w:ascii="Times New Roman" w:hAnsi="Times New Roman" w:cs="Times New Roman"/>
                <w:bCs/>
                <w:iCs/>
                <w:lang w:val="en-GB"/>
              </w:rPr>
              <w:t>BrAC</w:t>
            </w:r>
            <w:proofErr w:type="spellEnd"/>
            <w:r w:rsidRPr="007D4B66">
              <w:rPr>
                <w:rFonts w:ascii="Times New Roman" w:hAnsi="Times New Roman" w:cs="Times New Roman"/>
                <w:bCs/>
                <w:iCs/>
                <w:lang w:val="en-GB"/>
              </w:rPr>
              <w:t>)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lang w:val="en-GB"/>
              </w:rPr>
              <w:t xml:space="preserve">Trail Making Test (TMT) A </w:t>
            </w:r>
            <w:r w:rsidR="00C142C3">
              <w:rPr>
                <w:rFonts w:ascii="Times New Roman" w:hAnsi="Times New Roman" w:cs="Times New Roman"/>
                <w:bCs/>
                <w:lang w:val="en-GB"/>
              </w:rPr>
              <w:t>and</w:t>
            </w:r>
            <w:r w:rsidRPr="007D4B66">
              <w:rPr>
                <w:rFonts w:ascii="Times New Roman" w:hAnsi="Times New Roman" w:cs="Times New Roman"/>
                <w:bCs/>
                <w:lang w:val="en-GB"/>
              </w:rPr>
              <w:t xml:space="preserve"> B.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Cs/>
                <w:lang w:val="en-GB"/>
              </w:rPr>
            </w:pPr>
            <w:r w:rsidRPr="007D4B66">
              <w:rPr>
                <w:rFonts w:ascii="Times New Roman" w:hAnsi="Times New Roman" w:cs="Times New Roman"/>
                <w:bCs/>
                <w:lang w:val="en-GB"/>
              </w:rPr>
              <w:t>TMT composite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108" w:type="dxa"/>
            <w:shd w:val="clear" w:color="auto" w:fill="auto"/>
          </w:tcPr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 xml:space="preserve">The results showed that the </w:t>
            </w:r>
            <w:proofErr w:type="spellStart"/>
            <w:r w:rsidRPr="007D4B66">
              <w:rPr>
                <w:rFonts w:ascii="Times New Roman" w:hAnsi="Times New Roman" w:cs="Times New Roman"/>
                <w:lang w:val="en-GB"/>
              </w:rPr>
              <w:t>BrAC</w:t>
            </w:r>
            <w:proofErr w:type="spellEnd"/>
            <w:r w:rsidRPr="007D4B66">
              <w:rPr>
                <w:rFonts w:ascii="Times New Roman" w:hAnsi="Times New Roman" w:cs="Times New Roman"/>
                <w:lang w:val="en-GB"/>
              </w:rPr>
              <w:t xml:space="preserve"> predicts performance in the TMT B but not with the TMT A.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GB"/>
              </w:rPr>
            </w:pPr>
            <w:r w:rsidRPr="007D4B66">
              <w:rPr>
                <w:rFonts w:ascii="Times New Roman" w:hAnsi="Times New Roman" w:cs="Times New Roman"/>
                <w:lang w:val="en-GB"/>
              </w:rPr>
              <w:t>There is a link between the years spent drinking and the results of both tests (TMT</w:t>
            </w:r>
            <w:r w:rsidR="005134E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4B66">
              <w:rPr>
                <w:rFonts w:ascii="Times New Roman" w:hAnsi="Times New Roman" w:cs="Times New Roman"/>
                <w:lang w:val="en-GB"/>
              </w:rPr>
              <w:t>A and TMT</w:t>
            </w:r>
            <w:r w:rsidR="005134E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4B66">
              <w:rPr>
                <w:rFonts w:ascii="Times New Roman" w:hAnsi="Times New Roman" w:cs="Times New Roman"/>
                <w:lang w:val="en-GB"/>
              </w:rPr>
              <w:t>B)</w:t>
            </w: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GB"/>
              </w:rPr>
            </w:pPr>
          </w:p>
          <w:p w:rsidR="00847E98" w:rsidRPr="007D4B66" w:rsidRDefault="00847E98" w:rsidP="00694D2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D2DB4" w:rsidRPr="00847E98" w:rsidRDefault="005D2DB4" w:rsidP="00847E98">
      <w:pPr>
        <w:tabs>
          <w:tab w:val="left" w:pos="3282"/>
        </w:tabs>
        <w:rPr>
          <w:rFonts w:ascii="Times New Roman" w:hAnsi="Times New Roman" w:cs="Times New Roman"/>
          <w:sz w:val="18"/>
          <w:szCs w:val="18"/>
          <w:lang w:val="en-US"/>
        </w:rPr>
      </w:pPr>
    </w:p>
    <w:sectPr w:rsidR="005D2DB4" w:rsidRPr="00847E98" w:rsidSect="00E91979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5F" w:rsidRDefault="0014325F" w:rsidP="00F37B29">
      <w:pPr>
        <w:spacing w:after="0" w:line="240" w:lineRule="auto"/>
      </w:pPr>
      <w:r>
        <w:separator/>
      </w:r>
    </w:p>
  </w:endnote>
  <w:endnote w:type="continuationSeparator" w:id="0">
    <w:p w:rsidR="0014325F" w:rsidRDefault="0014325F" w:rsidP="00F3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81679"/>
      <w:docPartObj>
        <w:docPartGallery w:val="Page Numbers (Bottom of Page)"/>
        <w:docPartUnique/>
      </w:docPartObj>
    </w:sdtPr>
    <w:sdtContent>
      <w:p w:rsidR="00FD3CAB" w:rsidRDefault="00AF4F49">
        <w:pPr>
          <w:pStyle w:val="Piedepgina"/>
          <w:jc w:val="right"/>
        </w:pPr>
        <w:fldSimple w:instr=" PAGE   \* MERGEFORMAT ">
          <w:r w:rsidR="00CC20B2">
            <w:rPr>
              <w:noProof/>
            </w:rPr>
            <w:t>4</w:t>
          </w:r>
        </w:fldSimple>
      </w:p>
    </w:sdtContent>
  </w:sdt>
  <w:p w:rsidR="00FD3CAB" w:rsidRDefault="00FD3C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5F" w:rsidRDefault="0014325F" w:rsidP="00F37B29">
      <w:pPr>
        <w:spacing w:after="0" w:line="240" w:lineRule="auto"/>
      </w:pPr>
      <w:r>
        <w:separator/>
      </w:r>
    </w:p>
  </w:footnote>
  <w:footnote w:type="continuationSeparator" w:id="0">
    <w:p w:rsidR="0014325F" w:rsidRDefault="0014325F" w:rsidP="00F3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41" w:rsidRPr="00694D23" w:rsidRDefault="00D13A41" w:rsidP="00694D23">
    <w:pPr>
      <w:spacing w:line="480" w:lineRule="auto"/>
      <w:jc w:val="both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060"/>
    <w:multiLevelType w:val="hybridMultilevel"/>
    <w:tmpl w:val="AD82C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hideSpellingError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29"/>
    <w:rsid w:val="000011B2"/>
    <w:rsid w:val="00042C8B"/>
    <w:rsid w:val="00050ACB"/>
    <w:rsid w:val="00072EBB"/>
    <w:rsid w:val="000B0B38"/>
    <w:rsid w:val="000B6488"/>
    <w:rsid w:val="00112620"/>
    <w:rsid w:val="00112E41"/>
    <w:rsid w:val="001136E1"/>
    <w:rsid w:val="00141A2C"/>
    <w:rsid w:val="0014325F"/>
    <w:rsid w:val="00164449"/>
    <w:rsid w:val="001838FD"/>
    <w:rsid w:val="001A2889"/>
    <w:rsid w:val="001F4DBD"/>
    <w:rsid w:val="00214064"/>
    <w:rsid w:val="002315F5"/>
    <w:rsid w:val="002500C9"/>
    <w:rsid w:val="0025149B"/>
    <w:rsid w:val="00256EB5"/>
    <w:rsid w:val="00261F33"/>
    <w:rsid w:val="00266418"/>
    <w:rsid w:val="002854F8"/>
    <w:rsid w:val="00293E10"/>
    <w:rsid w:val="002A4821"/>
    <w:rsid w:val="002C415D"/>
    <w:rsid w:val="0030220E"/>
    <w:rsid w:val="00342117"/>
    <w:rsid w:val="0034483C"/>
    <w:rsid w:val="0035597C"/>
    <w:rsid w:val="00361621"/>
    <w:rsid w:val="003620A1"/>
    <w:rsid w:val="003771C3"/>
    <w:rsid w:val="00397BB3"/>
    <w:rsid w:val="003B6E06"/>
    <w:rsid w:val="003D3A6C"/>
    <w:rsid w:val="003D7446"/>
    <w:rsid w:val="00440E03"/>
    <w:rsid w:val="00452608"/>
    <w:rsid w:val="00452B40"/>
    <w:rsid w:val="004B527B"/>
    <w:rsid w:val="004D696D"/>
    <w:rsid w:val="00500640"/>
    <w:rsid w:val="005134E5"/>
    <w:rsid w:val="00513564"/>
    <w:rsid w:val="00521ACB"/>
    <w:rsid w:val="00586377"/>
    <w:rsid w:val="005C4359"/>
    <w:rsid w:val="005D2DB4"/>
    <w:rsid w:val="005F2D53"/>
    <w:rsid w:val="006076CD"/>
    <w:rsid w:val="006215EC"/>
    <w:rsid w:val="0065457A"/>
    <w:rsid w:val="006748B2"/>
    <w:rsid w:val="006912FD"/>
    <w:rsid w:val="00694D23"/>
    <w:rsid w:val="006A065F"/>
    <w:rsid w:val="006E5D05"/>
    <w:rsid w:val="006E7011"/>
    <w:rsid w:val="00736576"/>
    <w:rsid w:val="00746A6E"/>
    <w:rsid w:val="0077545A"/>
    <w:rsid w:val="00781681"/>
    <w:rsid w:val="00785CD6"/>
    <w:rsid w:val="0079236F"/>
    <w:rsid w:val="007B3DCF"/>
    <w:rsid w:val="007E20FB"/>
    <w:rsid w:val="007E3EC2"/>
    <w:rsid w:val="007F7798"/>
    <w:rsid w:val="00810414"/>
    <w:rsid w:val="0081173E"/>
    <w:rsid w:val="0081632F"/>
    <w:rsid w:val="00816CBC"/>
    <w:rsid w:val="00843784"/>
    <w:rsid w:val="00845CA3"/>
    <w:rsid w:val="00847E98"/>
    <w:rsid w:val="00851F97"/>
    <w:rsid w:val="008A1C50"/>
    <w:rsid w:val="008A6F0D"/>
    <w:rsid w:val="008D27D2"/>
    <w:rsid w:val="008E5E84"/>
    <w:rsid w:val="008F1C4B"/>
    <w:rsid w:val="00915F2D"/>
    <w:rsid w:val="00916A47"/>
    <w:rsid w:val="00920B86"/>
    <w:rsid w:val="00921B1F"/>
    <w:rsid w:val="009422B9"/>
    <w:rsid w:val="00951113"/>
    <w:rsid w:val="009D1A20"/>
    <w:rsid w:val="009E2DAA"/>
    <w:rsid w:val="00A015D6"/>
    <w:rsid w:val="00A07503"/>
    <w:rsid w:val="00A94759"/>
    <w:rsid w:val="00AA6671"/>
    <w:rsid w:val="00AF4F49"/>
    <w:rsid w:val="00B02A7A"/>
    <w:rsid w:val="00B85144"/>
    <w:rsid w:val="00B92945"/>
    <w:rsid w:val="00BA1E5D"/>
    <w:rsid w:val="00BC16B1"/>
    <w:rsid w:val="00C142C3"/>
    <w:rsid w:val="00C23A1E"/>
    <w:rsid w:val="00C31804"/>
    <w:rsid w:val="00C5027E"/>
    <w:rsid w:val="00C55A01"/>
    <w:rsid w:val="00C83BBA"/>
    <w:rsid w:val="00C934AC"/>
    <w:rsid w:val="00C9463D"/>
    <w:rsid w:val="00CA168F"/>
    <w:rsid w:val="00CA5D4A"/>
    <w:rsid w:val="00CA6A78"/>
    <w:rsid w:val="00CB6401"/>
    <w:rsid w:val="00CC20B2"/>
    <w:rsid w:val="00CD18E3"/>
    <w:rsid w:val="00CD3056"/>
    <w:rsid w:val="00D13A41"/>
    <w:rsid w:val="00D27031"/>
    <w:rsid w:val="00D62710"/>
    <w:rsid w:val="00D751AE"/>
    <w:rsid w:val="00D8073F"/>
    <w:rsid w:val="00D84B66"/>
    <w:rsid w:val="00DB59DE"/>
    <w:rsid w:val="00DC027E"/>
    <w:rsid w:val="00DC15C1"/>
    <w:rsid w:val="00E05483"/>
    <w:rsid w:val="00E05965"/>
    <w:rsid w:val="00E8055E"/>
    <w:rsid w:val="00E80775"/>
    <w:rsid w:val="00E91979"/>
    <w:rsid w:val="00E940DA"/>
    <w:rsid w:val="00E95CEF"/>
    <w:rsid w:val="00ED5D13"/>
    <w:rsid w:val="00EF4CB2"/>
    <w:rsid w:val="00F37B29"/>
    <w:rsid w:val="00F711AE"/>
    <w:rsid w:val="00F731D6"/>
    <w:rsid w:val="00F81524"/>
    <w:rsid w:val="00F823A3"/>
    <w:rsid w:val="00FD3CAB"/>
    <w:rsid w:val="00FD4B88"/>
    <w:rsid w:val="00FE2F88"/>
    <w:rsid w:val="00FF1A3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37B29"/>
  </w:style>
  <w:style w:type="paragraph" w:styleId="Encabezado">
    <w:name w:val="header"/>
    <w:basedOn w:val="Normal"/>
    <w:link w:val="EncabezadoCar"/>
    <w:uiPriority w:val="99"/>
    <w:semiHidden/>
    <w:unhideWhenUsed/>
    <w:rsid w:val="00F3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7B29"/>
  </w:style>
  <w:style w:type="paragraph" w:styleId="Piedepgina">
    <w:name w:val="footer"/>
    <w:basedOn w:val="Normal"/>
    <w:link w:val="PiedepginaCar"/>
    <w:uiPriority w:val="99"/>
    <w:unhideWhenUsed/>
    <w:rsid w:val="00F3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29"/>
  </w:style>
  <w:style w:type="paragraph" w:styleId="Textodeglobo">
    <w:name w:val="Balloon Text"/>
    <w:basedOn w:val="Normal"/>
    <w:link w:val="TextodegloboCar"/>
    <w:uiPriority w:val="99"/>
    <w:semiHidden/>
    <w:unhideWhenUsed/>
    <w:rsid w:val="00F3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DB4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FE2F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uentedeprrafopredeter"/>
    <w:rsid w:val="00FE2F88"/>
  </w:style>
  <w:style w:type="table" w:customStyle="1" w:styleId="Sombreadoclaro10">
    <w:name w:val="Sombreado claro1"/>
    <w:basedOn w:val="Tablanormal"/>
    <w:uiPriority w:val="60"/>
    <w:rsid w:val="0045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Pascual</cp:lastModifiedBy>
  <cp:revision>2</cp:revision>
  <dcterms:created xsi:type="dcterms:W3CDTF">2016-06-30T18:24:00Z</dcterms:created>
  <dcterms:modified xsi:type="dcterms:W3CDTF">2016-06-30T18:24:00Z</dcterms:modified>
</cp:coreProperties>
</file>