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2F" w:rsidRPr="009D0D33" w:rsidRDefault="007E0201">
      <w:pPr>
        <w:rPr>
          <w:b/>
          <w:sz w:val="28"/>
          <w:u w:val="single"/>
          <w:lang w:val="en-US"/>
        </w:rPr>
      </w:pPr>
      <w:r w:rsidRPr="009D0D33">
        <w:rPr>
          <w:b/>
          <w:sz w:val="28"/>
          <w:u w:val="single"/>
          <w:lang w:val="en-US"/>
        </w:rPr>
        <w:t>S2</w:t>
      </w:r>
      <w:r w:rsidR="009D3B2F" w:rsidRPr="009D0D33">
        <w:rPr>
          <w:b/>
          <w:sz w:val="28"/>
          <w:u w:val="single"/>
          <w:lang w:val="en-US"/>
        </w:rPr>
        <w:t xml:space="preserve"> Table</w:t>
      </w:r>
    </w:p>
    <w:p w:rsidR="007E0201" w:rsidRPr="008653DC" w:rsidRDefault="007E0201" w:rsidP="007E0201">
      <w:pPr>
        <w:spacing w:after="0"/>
        <w:rPr>
          <w:rFonts w:ascii="Arial" w:hAnsi="Arial" w:cs="Arial"/>
          <w:b/>
          <w:sz w:val="24"/>
          <w:szCs w:val="20"/>
          <w:lang w:val="en-GB"/>
        </w:rPr>
      </w:pPr>
      <w:r w:rsidRPr="008653DC">
        <w:rPr>
          <w:rFonts w:ascii="Arial" w:hAnsi="Arial" w:cs="Arial"/>
          <w:b/>
          <w:sz w:val="24"/>
          <w:szCs w:val="20"/>
          <w:lang w:val="en-GB"/>
        </w:rPr>
        <w:t>Rate ratio (R</w:t>
      </w:r>
      <w:r w:rsidR="009D0D33">
        <w:rPr>
          <w:rFonts w:ascii="Arial" w:hAnsi="Arial" w:cs="Arial"/>
          <w:b/>
          <w:sz w:val="24"/>
          <w:szCs w:val="20"/>
          <w:lang w:val="en-GB"/>
        </w:rPr>
        <w:t>R) of recurrent intracerebral h</w:t>
      </w:r>
      <w:r w:rsidRPr="008653DC">
        <w:rPr>
          <w:rFonts w:ascii="Arial" w:hAnsi="Arial" w:cs="Arial"/>
          <w:b/>
          <w:sz w:val="24"/>
          <w:szCs w:val="20"/>
          <w:lang w:val="en-GB"/>
        </w:rPr>
        <w:t>emorrhage (ICH) in surgically and conservatively treated patients, according to potential predictors in Denmark 1996-2011.</w:t>
      </w:r>
    </w:p>
    <w:tbl>
      <w:tblPr>
        <w:tblW w:w="963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276"/>
        <w:gridCol w:w="851"/>
        <w:gridCol w:w="992"/>
        <w:gridCol w:w="1462"/>
        <w:gridCol w:w="1089"/>
      </w:tblGrid>
      <w:tr w:rsidR="007E0201" w:rsidRPr="008653DC" w:rsidTr="002F60AB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Potential predictors for recurrent ICH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Conservative treatment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Surgical treatment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8653D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+</w:t>
            </w:r>
          </w:p>
        </w:tc>
      </w:tr>
      <w:tr w:rsidR="007E0201" w:rsidRPr="008653DC" w:rsidTr="003A6C36">
        <w:tc>
          <w:tcPr>
            <w:tcW w:w="18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Events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Adjusted RR**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 xml:space="preserve"> (95 % CI*)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Adjusted RR**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 xml:space="preserve"> (95 % CI*)</w:t>
            </w: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3A6C36"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3A6C36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 xml:space="preserve">20-49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3A6C36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 xml:space="preserve">50-69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(0.98-1.36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(0.59-1.21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0.25</w:t>
            </w:r>
            <w:r w:rsidR="007E020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e</w:t>
            </w:r>
          </w:p>
        </w:tc>
      </w:tr>
      <w:tr w:rsidR="007E0201" w:rsidRPr="008653DC" w:rsidTr="003A6C36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70-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(0.97-1.35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(0.48-1.30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</w:tc>
      </w:tr>
      <w:tr w:rsidR="007E0201" w:rsidRPr="008653DC" w:rsidTr="003A6C36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3A6C36" w:rsidTr="003A6C36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Males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(0.97-1.17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(0.81-1.49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0.85</w:t>
            </w:r>
          </w:p>
        </w:tc>
      </w:tr>
      <w:tr w:rsidR="007E0201" w:rsidRPr="003A6C36" w:rsidTr="003A6C36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3A6C36" w:rsidTr="003A6C36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Antihypertensive treatment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3A6C36" w:rsidTr="003A6C36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596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(0.74-0.92)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(0.54-1.10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0.74</w:t>
            </w:r>
          </w:p>
        </w:tc>
      </w:tr>
      <w:tr w:rsidR="007E0201" w:rsidRPr="008653DC" w:rsidTr="003A6C36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3A6C36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Previous c</w:t>
            </w: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erebral infarction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3A6C36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(0.77-1.01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(0.64-1.53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0.56</w:t>
            </w:r>
          </w:p>
        </w:tc>
      </w:tr>
      <w:tr w:rsidR="007E0201" w:rsidRPr="008653DC" w:rsidTr="003A6C36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Ischemic heart disease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(0.81-1.07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(0.41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-1.29)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0.49</w:t>
            </w:r>
          </w:p>
        </w:tc>
      </w:tr>
      <w:tr w:rsidR="007E0201" w:rsidRPr="008653DC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Atrial fibrillation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276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(0.69-0.96)</w:t>
            </w:r>
          </w:p>
        </w:tc>
        <w:tc>
          <w:tcPr>
            <w:tcW w:w="851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0.49</w:t>
            </w:r>
          </w:p>
        </w:tc>
        <w:tc>
          <w:tcPr>
            <w:tcW w:w="1462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(0.19-1.02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Heart valve surgery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(0.64-1.65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(0.04-3.0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6)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0.64</w:t>
            </w:r>
          </w:p>
        </w:tc>
      </w:tr>
      <w:tr w:rsidR="007E0201" w:rsidRPr="008653DC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1861</w:t>
            </w:r>
          </w:p>
        </w:tc>
        <w:tc>
          <w:tcPr>
            <w:tcW w:w="1134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172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Endocarditis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276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(0.34-2.69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462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(0.00-5.53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0.38</w:t>
            </w: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tabs>
                <w:tab w:val="left" w:pos="413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1876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Coagulopathy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686D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tabs>
                <w:tab w:val="left" w:pos="380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(0.41-1.31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(0.03-2.45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0.72</w:t>
            </w:r>
          </w:p>
        </w:tc>
      </w:tr>
      <w:tr w:rsidR="007E0201" w:rsidRPr="0086686D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686D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3A6C36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(0.77-1.25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(0.42-2.63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0.70</w:t>
            </w:r>
          </w:p>
        </w:tc>
      </w:tr>
      <w:tr w:rsidR="007E0201" w:rsidRPr="003A6C36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3A6C36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Renal insufficiency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606B70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(1.30-2.1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5)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2.26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(0.89-4.67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0.52</w:t>
            </w:r>
          </w:p>
        </w:tc>
      </w:tr>
      <w:tr w:rsidR="007E0201" w:rsidRPr="00606B70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606B70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Chronic liver disease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606B70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(0.75-1.37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(0.44-2.39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0.81</w:t>
            </w: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606B70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Alcohol addiction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2F60AB" w:rsidTr="002F60AB"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(0.75-1.08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(0.48-1.45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</w:tcBorders>
            <w:shd w:val="clear" w:color="auto" w:fill="auto"/>
          </w:tcPr>
          <w:p w:rsidR="007E0201" w:rsidRPr="008653DC" w:rsidRDefault="002F60AB" w:rsidP="009036D3">
            <w:pPr>
              <w:tabs>
                <w:tab w:val="left" w:pos="190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0.88</w:t>
            </w:r>
          </w:p>
        </w:tc>
      </w:tr>
      <w:tr w:rsidR="007E0201" w:rsidRPr="002F60AB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2F60AB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2F60AB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Statins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2F60AB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(0.85-1.15)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(0.73-1.92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0.43</w:t>
            </w:r>
          </w:p>
        </w:tc>
      </w:tr>
      <w:tr w:rsidR="007E0201" w:rsidRPr="002F60AB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1656</w:t>
            </w:r>
          </w:p>
        </w:tc>
        <w:tc>
          <w:tcPr>
            <w:tcW w:w="1134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shd w:val="clear" w:color="auto" w:fill="auto"/>
          </w:tcPr>
          <w:p w:rsidR="007E0201" w:rsidRPr="008653DC" w:rsidRDefault="0086686D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8653DC" w:rsidTr="002F60AB">
        <w:tc>
          <w:tcPr>
            <w:tcW w:w="1843" w:type="dxa"/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8653DC">
              <w:rPr>
                <w:rFonts w:ascii="Arial" w:hAnsi="Arial" w:cs="Arial"/>
                <w:b/>
                <w:sz w:val="20"/>
                <w:szCs w:val="20"/>
                <w:lang w:val="en-GB"/>
              </w:rPr>
              <w:t>PDMD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201" w:rsidRPr="003A6C36" w:rsidTr="002F60AB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(0.82-1.80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(0.00-3.74</w:t>
            </w:r>
            <w:r w:rsidR="007E0201" w:rsidRPr="008653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</w:tr>
      <w:tr w:rsidR="007E0201" w:rsidRPr="003A6C36" w:rsidTr="002F60AB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3A6C36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3DC">
              <w:rPr>
                <w:rFonts w:ascii="Arial" w:hAnsi="Arial" w:cs="Arial"/>
                <w:sz w:val="20"/>
                <w:szCs w:val="20"/>
                <w:lang w:val="en-GB"/>
              </w:rPr>
              <w:t>(Ref.)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7E0201" w:rsidRPr="008653DC" w:rsidRDefault="007E0201" w:rsidP="009036D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E0201" w:rsidRPr="007E0201" w:rsidRDefault="007E0201" w:rsidP="007E0201">
      <w:pPr>
        <w:spacing w:after="0"/>
        <w:rPr>
          <w:rFonts w:ascii="Arial" w:hAnsi="Arial" w:cs="Arial"/>
          <w:sz w:val="18"/>
          <w:szCs w:val="20"/>
          <w:lang w:val="en-GB"/>
        </w:rPr>
      </w:pPr>
      <w:proofErr w:type="gramStart"/>
      <w:r w:rsidRPr="007E0201">
        <w:rPr>
          <w:rFonts w:ascii="Arial" w:hAnsi="Arial" w:cs="Arial"/>
          <w:sz w:val="18"/>
          <w:szCs w:val="20"/>
          <w:vertAlign w:val="superscript"/>
          <w:lang w:val="en-GB"/>
        </w:rPr>
        <w:t>a</w:t>
      </w:r>
      <w:proofErr w:type="gramEnd"/>
      <w:r w:rsidRPr="007E0201">
        <w:rPr>
          <w:rFonts w:ascii="Arial" w:hAnsi="Arial" w:cs="Arial"/>
          <w:sz w:val="18"/>
          <w:szCs w:val="20"/>
          <w:lang w:val="en-GB"/>
        </w:rPr>
        <w:t xml:space="preserve"> 95 % Confidence interval</w:t>
      </w:r>
    </w:p>
    <w:p w:rsidR="007E0201" w:rsidRPr="007E0201" w:rsidRDefault="007E0201" w:rsidP="007E0201">
      <w:pPr>
        <w:spacing w:after="0"/>
        <w:rPr>
          <w:rFonts w:ascii="Arial" w:hAnsi="Arial" w:cs="Arial"/>
          <w:sz w:val="18"/>
          <w:szCs w:val="20"/>
          <w:lang w:val="en-GB"/>
        </w:rPr>
      </w:pPr>
      <w:r w:rsidRPr="007E0201">
        <w:rPr>
          <w:rFonts w:ascii="Arial" w:hAnsi="Arial" w:cs="Arial"/>
          <w:sz w:val="18"/>
          <w:szCs w:val="20"/>
          <w:vertAlign w:val="superscript"/>
          <w:lang w:val="en-GB"/>
        </w:rPr>
        <w:t>b</w:t>
      </w:r>
      <w:r w:rsidRPr="007E0201">
        <w:rPr>
          <w:rFonts w:ascii="Arial" w:hAnsi="Arial" w:cs="Arial"/>
          <w:sz w:val="18"/>
          <w:szCs w:val="20"/>
          <w:lang w:val="en-GB"/>
        </w:rPr>
        <w:t xml:space="preserve"> Rate ratios adjusted for age, gender, calendar period, time since admittance for first ICH, length of hospital stay for the primary ICH, potential predictors listed in Table 1 and current use of antithrombotic treatments, NSAID’s and SSRI’s.</w:t>
      </w:r>
    </w:p>
    <w:p w:rsidR="007E0201" w:rsidRPr="007E0201" w:rsidRDefault="007E0201" w:rsidP="007E0201">
      <w:pPr>
        <w:spacing w:after="0"/>
        <w:rPr>
          <w:rFonts w:ascii="Arial" w:hAnsi="Arial" w:cs="Arial"/>
          <w:sz w:val="18"/>
          <w:szCs w:val="20"/>
          <w:lang w:val="en-GB"/>
        </w:rPr>
      </w:pPr>
      <w:proofErr w:type="gramStart"/>
      <w:r w:rsidRPr="007E0201">
        <w:rPr>
          <w:rFonts w:ascii="Arial" w:hAnsi="Arial" w:cs="Arial"/>
          <w:sz w:val="18"/>
          <w:szCs w:val="20"/>
          <w:vertAlign w:val="superscript"/>
          <w:lang w:val="en-GB"/>
        </w:rPr>
        <w:t>c</w:t>
      </w:r>
      <w:proofErr w:type="gramEnd"/>
      <w:r w:rsidRPr="007E0201">
        <w:rPr>
          <w:rFonts w:ascii="Arial" w:hAnsi="Arial" w:cs="Arial"/>
          <w:sz w:val="18"/>
          <w:szCs w:val="20"/>
          <w:lang w:val="en-GB"/>
        </w:rPr>
        <w:t xml:space="preserve"> P-value:  test for similar RR’s for surgically vs conservatively treated patients for each predictive factor.</w:t>
      </w:r>
    </w:p>
    <w:p w:rsidR="007E0201" w:rsidRPr="007E0201" w:rsidRDefault="007E0201" w:rsidP="007E0201">
      <w:pPr>
        <w:spacing w:after="0"/>
        <w:rPr>
          <w:rFonts w:ascii="Arial" w:hAnsi="Arial" w:cs="Arial"/>
          <w:sz w:val="18"/>
          <w:szCs w:val="20"/>
          <w:lang w:val="en-GB"/>
        </w:rPr>
      </w:pPr>
      <w:proofErr w:type="gramStart"/>
      <w:r w:rsidRPr="007E0201">
        <w:rPr>
          <w:rFonts w:ascii="Arial" w:hAnsi="Arial" w:cs="Arial"/>
          <w:sz w:val="18"/>
          <w:szCs w:val="20"/>
          <w:vertAlign w:val="superscript"/>
          <w:lang w:val="en-GB"/>
        </w:rPr>
        <w:t>d</w:t>
      </w:r>
      <w:proofErr w:type="gramEnd"/>
      <w:r w:rsidRPr="007E0201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Pr="007E0201">
        <w:rPr>
          <w:rFonts w:ascii="Arial" w:hAnsi="Arial" w:cs="Arial"/>
          <w:sz w:val="18"/>
          <w:szCs w:val="20"/>
          <w:lang w:val="en-GB"/>
        </w:rPr>
        <w:t>PDMD: Pre-packaged Daily Medication Doses</w:t>
      </w:r>
      <w:bookmarkStart w:id="0" w:name="_GoBack"/>
      <w:bookmarkEnd w:id="0"/>
    </w:p>
    <w:p w:rsidR="007E0201" w:rsidRPr="007E0201" w:rsidRDefault="007E0201" w:rsidP="007E0201">
      <w:pPr>
        <w:spacing w:after="0"/>
        <w:rPr>
          <w:rFonts w:ascii="Arial" w:hAnsi="Arial" w:cs="Arial"/>
          <w:b/>
          <w:sz w:val="18"/>
          <w:szCs w:val="20"/>
          <w:lang w:val="en-GB"/>
        </w:rPr>
      </w:pPr>
      <w:proofErr w:type="gramStart"/>
      <w:r w:rsidRPr="007E0201">
        <w:rPr>
          <w:rFonts w:ascii="Arial" w:hAnsi="Arial" w:cs="Arial"/>
          <w:sz w:val="18"/>
          <w:szCs w:val="20"/>
          <w:vertAlign w:val="superscript"/>
          <w:lang w:val="en-GB"/>
        </w:rPr>
        <w:t>e</w:t>
      </w:r>
      <w:proofErr w:type="gramEnd"/>
      <w:r w:rsidRPr="007E0201">
        <w:rPr>
          <w:rFonts w:ascii="Arial" w:hAnsi="Arial" w:cs="Arial"/>
          <w:sz w:val="18"/>
          <w:szCs w:val="20"/>
          <w:lang w:val="en-GB"/>
        </w:rPr>
        <w:t xml:space="preserve"> Homogeneity test</w:t>
      </w:r>
    </w:p>
    <w:p w:rsidR="007E0201" w:rsidRPr="008653DC" w:rsidRDefault="007E0201" w:rsidP="007E0201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E0201" w:rsidRPr="009D3B2F" w:rsidRDefault="007E0201">
      <w:pPr>
        <w:rPr>
          <w:b/>
          <w:sz w:val="28"/>
          <w:u w:val="single"/>
        </w:rPr>
      </w:pPr>
    </w:p>
    <w:sectPr w:rsidR="007E0201" w:rsidRPr="009D3B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36" w:rsidRDefault="003A6C36" w:rsidP="003A6C36">
      <w:pPr>
        <w:spacing w:after="0" w:line="240" w:lineRule="auto"/>
      </w:pPr>
      <w:r>
        <w:separator/>
      </w:r>
    </w:p>
  </w:endnote>
  <w:endnote w:type="continuationSeparator" w:id="0">
    <w:p w:rsidR="003A6C36" w:rsidRDefault="003A6C36" w:rsidP="003A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36" w:rsidRDefault="003A6C36" w:rsidP="003A6C36">
      <w:pPr>
        <w:spacing w:after="0" w:line="240" w:lineRule="auto"/>
      </w:pPr>
      <w:r>
        <w:separator/>
      </w:r>
    </w:p>
  </w:footnote>
  <w:footnote w:type="continuationSeparator" w:id="0">
    <w:p w:rsidR="003A6C36" w:rsidRDefault="003A6C36" w:rsidP="003A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2F"/>
    <w:rsid w:val="002F60AB"/>
    <w:rsid w:val="003A6C36"/>
    <w:rsid w:val="00606B70"/>
    <w:rsid w:val="007361B9"/>
    <w:rsid w:val="007E0201"/>
    <w:rsid w:val="0086686D"/>
    <w:rsid w:val="009D0D33"/>
    <w:rsid w:val="009D3B2F"/>
    <w:rsid w:val="00E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3C84-7F0E-4564-A795-4A95DD69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henvisning">
    <w:name w:val="Subtle Reference"/>
    <w:basedOn w:val="Standardskrifttypeiafsnit"/>
    <w:uiPriority w:val="31"/>
    <w:qFormat/>
    <w:rsid w:val="009D3B2F"/>
    <w:rPr>
      <w:smallCaps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0A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A6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6C36"/>
  </w:style>
  <w:style w:type="paragraph" w:styleId="Sidefod">
    <w:name w:val="footer"/>
    <w:basedOn w:val="Normal"/>
    <w:link w:val="SidefodTegn"/>
    <w:uiPriority w:val="99"/>
    <w:unhideWhenUsed/>
    <w:rsid w:val="003A6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Schmidt</dc:creator>
  <cp:keywords/>
  <dc:description/>
  <cp:lastModifiedBy>Linnea Schmidt</cp:lastModifiedBy>
  <cp:revision>4</cp:revision>
  <dcterms:created xsi:type="dcterms:W3CDTF">2016-06-16T11:00:00Z</dcterms:created>
  <dcterms:modified xsi:type="dcterms:W3CDTF">2016-08-22T15:55:00Z</dcterms:modified>
</cp:coreProperties>
</file>