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9B060" w14:textId="468FA7A9" w:rsidR="00CE6A11" w:rsidRPr="00F86BE1" w:rsidRDefault="00CE6A11" w:rsidP="00CE6A11">
      <w:pPr>
        <w:spacing w:line="240" w:lineRule="auto"/>
        <w:jc w:val="both"/>
        <w:rPr>
          <w:rFonts w:ascii="Times New Roman" w:hAnsi="Times New Roman" w:cs="Times New Roman"/>
          <w:b/>
          <w:sz w:val="24"/>
          <w:szCs w:val="24"/>
        </w:rPr>
      </w:pPr>
      <w:r w:rsidRPr="00F86BE1">
        <w:rPr>
          <w:rFonts w:ascii="Times New Roman" w:hAnsi="Times New Roman" w:cs="Times New Roman"/>
          <w:b/>
          <w:sz w:val="24"/>
          <w:szCs w:val="24"/>
        </w:rPr>
        <w:t>S</w:t>
      </w:r>
      <w:r w:rsidR="005026C4">
        <w:rPr>
          <w:rFonts w:ascii="Times New Roman" w:hAnsi="Times New Roman" w:cs="Times New Roman"/>
          <w:b/>
          <w:sz w:val="24"/>
          <w:szCs w:val="24"/>
        </w:rPr>
        <w:t>2</w:t>
      </w:r>
      <w:r w:rsidRPr="00F86BE1">
        <w:rPr>
          <w:rFonts w:ascii="Times New Roman" w:hAnsi="Times New Roman" w:cs="Times New Roman"/>
          <w:b/>
          <w:sz w:val="24"/>
          <w:szCs w:val="24"/>
        </w:rPr>
        <w:t>. Parameterisation of the uptake rate of parasites</w:t>
      </w:r>
    </w:p>
    <w:p w14:paraId="5800460A" w14:textId="77777777" w:rsidR="00CE6A11" w:rsidRPr="00F86BE1" w:rsidRDefault="00CE6A11" w:rsidP="00CE6A11">
      <w:pPr>
        <w:autoSpaceDE w:val="0"/>
        <w:autoSpaceDN w:val="0"/>
        <w:adjustRightInd w:val="0"/>
        <w:spacing w:before="120" w:after="120" w:line="240" w:lineRule="auto"/>
        <w:ind w:firstLine="360"/>
        <w:jc w:val="both"/>
        <w:rPr>
          <w:rFonts w:ascii="Times New Roman" w:hAnsi="Times New Roman" w:cs="Times New Roman"/>
          <w:sz w:val="24"/>
          <w:szCs w:val="24"/>
        </w:rPr>
      </w:pPr>
      <w:r w:rsidRPr="00F86BE1">
        <w:rPr>
          <w:rFonts w:ascii="Times New Roman" w:hAnsi="Times New Roman" w:cs="Times New Roman"/>
          <w:sz w:val="24"/>
          <w:szCs w:val="24"/>
        </w:rPr>
        <w:t>Metal concentrations in parasites can be simulated by the following mass balance equation:</w:t>
      </w:r>
    </w:p>
    <w:p w14:paraId="1D8BCE71" w14:textId="77777777" w:rsidR="00CE6A11" w:rsidRPr="00F86BE1" w:rsidRDefault="006D1ED5" w:rsidP="00CE6A11">
      <w:pPr>
        <w:tabs>
          <w:tab w:val="right" w:pos="9072"/>
        </w:tabs>
        <w:spacing w:before="120" w:after="120" w:line="24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dC</m:t>
                </m:r>
              </m:e>
              <m:sub>
                <m:r>
                  <m:rPr>
                    <m:sty m:val="p"/>
                  </m:rPr>
                  <w:rPr>
                    <w:rFonts w:ascii="Cambria Math" w:hAnsi="Cambria Math" w:cs="Times New Roman"/>
                    <w:sz w:val="24"/>
                    <w:szCs w:val="24"/>
                  </w:rPr>
                  <m:t>p</m:t>
                </m:r>
              </m:sub>
            </m:sSub>
          </m:num>
          <m:den>
            <m:r>
              <m:rPr>
                <m:sty m:val="p"/>
              </m:rP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m:rPr>
                <m:sty m:val="p"/>
              </m:rP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W</m:t>
            </m:r>
          </m:num>
          <m:den>
            <m:sSub>
              <m:sSubPr>
                <m:ctrlPr>
                  <w:rPr>
                    <w:rFonts w:ascii="Cambria Math" w:hAnsi="Cambria Math" w:cs="Times New Roman"/>
                    <w:i/>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p</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p</m:t>
            </m:r>
          </m:sub>
        </m:sSub>
      </m:oMath>
      <w:r w:rsidR="00CE6A11" w:rsidRPr="00F86BE1">
        <w:rPr>
          <w:rFonts w:ascii="Times New Roman" w:hAnsi="Times New Roman" w:cs="Times New Roman"/>
          <w:sz w:val="24"/>
          <w:szCs w:val="24"/>
        </w:rPr>
        <w:tab/>
        <w:t>(S7)</w:t>
      </w:r>
    </w:p>
    <w:p w14:paraId="177B929B" w14:textId="77777777" w:rsidR="00CE6A11" w:rsidRPr="00F86BE1" w:rsidRDefault="00CE6A11" w:rsidP="00CE6A11">
      <w:pPr>
        <w:autoSpaceDE w:val="0"/>
        <w:autoSpaceDN w:val="0"/>
        <w:adjustRightInd w:val="0"/>
        <w:spacing w:before="120" w:after="120" w:line="240" w:lineRule="auto"/>
        <w:jc w:val="both"/>
        <w:rPr>
          <w:rFonts w:ascii="Times New Roman" w:hAnsi="Times New Roman" w:cs="Times New Roman"/>
          <w:sz w:val="24"/>
          <w:szCs w:val="24"/>
        </w:rPr>
      </w:pPr>
      <w:r w:rsidRPr="00F86BE1">
        <w:rPr>
          <w:rFonts w:ascii="Times New Roman" w:hAnsi="Times New Roman" w:cs="Times New Roman"/>
          <w:sz w:val="24"/>
          <w:szCs w:val="24"/>
        </w:rPr>
        <w:t xml:space="preserve">where </w:t>
      </w:r>
      <w:proofErr w:type="spellStart"/>
      <w:r w:rsidRPr="00F86BE1">
        <w:rPr>
          <w:rFonts w:ascii="Times New Roman" w:hAnsi="Times New Roman" w:cs="Times New Roman"/>
          <w:sz w:val="24"/>
          <w:szCs w:val="24"/>
        </w:rPr>
        <w:t>C</w:t>
      </w:r>
      <w:r w:rsidRPr="00F86BE1">
        <w:rPr>
          <w:rFonts w:ascii="Times New Roman" w:hAnsi="Times New Roman" w:cs="Times New Roman"/>
          <w:sz w:val="24"/>
          <w:szCs w:val="24"/>
          <w:vertAlign w:val="subscript"/>
        </w:rPr>
        <w:t>p</w:t>
      </w:r>
      <w:proofErr w:type="spellEnd"/>
      <w:r w:rsidRPr="00F86BE1">
        <w:rPr>
          <w:rFonts w:ascii="Times New Roman" w:hAnsi="Times New Roman" w:cs="Times New Roman"/>
          <w:sz w:val="24"/>
          <w:szCs w:val="24"/>
        </w:rPr>
        <w:t xml:space="preserve"> (µg/kg </w:t>
      </w:r>
      <w:proofErr w:type="spellStart"/>
      <w:r w:rsidRPr="00F86BE1">
        <w:rPr>
          <w:rFonts w:ascii="Times New Roman" w:hAnsi="Times New Roman" w:cs="Times New Roman"/>
          <w:sz w:val="24"/>
          <w:szCs w:val="24"/>
        </w:rPr>
        <w:t>ww</w:t>
      </w:r>
      <w:proofErr w:type="spellEnd"/>
      <w:r w:rsidRPr="00F86BE1">
        <w:rPr>
          <w:rFonts w:ascii="Times New Roman" w:hAnsi="Times New Roman" w:cs="Times New Roman"/>
          <w:sz w:val="24"/>
          <w:szCs w:val="24"/>
        </w:rPr>
        <w:t xml:space="preserve">) is the metal concentration parasites; </w:t>
      </w:r>
      <w:proofErr w:type="spellStart"/>
      <w:r w:rsidRPr="00F86BE1">
        <w:rPr>
          <w:rFonts w:ascii="Times New Roman" w:hAnsi="Times New Roman" w:cs="Times New Roman"/>
          <w:i/>
          <w:sz w:val="24"/>
          <w:szCs w:val="24"/>
        </w:rPr>
        <w:t>k</w:t>
      </w:r>
      <w:r w:rsidRPr="00F86BE1">
        <w:rPr>
          <w:rFonts w:ascii="Times New Roman" w:hAnsi="Times New Roman" w:cs="Times New Roman"/>
          <w:sz w:val="24"/>
          <w:szCs w:val="24"/>
          <w:vertAlign w:val="subscript"/>
        </w:rPr>
        <w:t>p</w:t>
      </w:r>
      <w:proofErr w:type="spellEnd"/>
      <w:r w:rsidRPr="00F86BE1">
        <w:rPr>
          <w:rFonts w:ascii="Times New Roman" w:hAnsi="Times New Roman" w:cs="Times New Roman"/>
          <w:sz w:val="24"/>
          <w:szCs w:val="24"/>
        </w:rPr>
        <w:t xml:space="preserve"> (1/d) is the uptake rate constant by parasites; W</w:t>
      </w:r>
      <w:r w:rsidRPr="00F86BE1">
        <w:rPr>
          <w:rFonts w:ascii="Times New Roman" w:hAnsi="Times New Roman" w:cs="Times New Roman"/>
          <w:sz w:val="24"/>
          <w:szCs w:val="24"/>
        </w:rPr>
        <w:softHyphen/>
      </w:r>
      <w:r w:rsidRPr="00F86BE1">
        <w:rPr>
          <w:rFonts w:ascii="Times New Roman" w:hAnsi="Times New Roman" w:cs="Times New Roman"/>
          <w:sz w:val="24"/>
          <w:szCs w:val="24"/>
        </w:rPr>
        <w:softHyphen/>
      </w:r>
      <w:r w:rsidRPr="00F86BE1">
        <w:rPr>
          <w:rFonts w:ascii="Times New Roman" w:hAnsi="Times New Roman" w:cs="Times New Roman"/>
          <w:sz w:val="24"/>
          <w:szCs w:val="24"/>
        </w:rPr>
        <w:softHyphen/>
        <w:t xml:space="preserve"> (g) is the whole fish weight; </w:t>
      </w:r>
      <w:proofErr w:type="spellStart"/>
      <w:r w:rsidRPr="00F86BE1">
        <w:rPr>
          <w:rFonts w:ascii="Times New Roman" w:hAnsi="Times New Roman" w:cs="Times New Roman"/>
          <w:sz w:val="24"/>
          <w:szCs w:val="24"/>
        </w:rPr>
        <w:t>W</w:t>
      </w:r>
      <w:r w:rsidRPr="00F86BE1">
        <w:rPr>
          <w:rFonts w:ascii="Times New Roman" w:hAnsi="Times New Roman" w:cs="Times New Roman"/>
          <w:sz w:val="24"/>
          <w:szCs w:val="24"/>
          <w:vertAlign w:val="subscript"/>
        </w:rPr>
        <w:t>p</w:t>
      </w:r>
      <w:proofErr w:type="spellEnd"/>
      <w:r w:rsidRPr="00F86BE1">
        <w:rPr>
          <w:rFonts w:ascii="Times New Roman" w:hAnsi="Times New Roman" w:cs="Times New Roman"/>
          <w:sz w:val="24"/>
          <w:szCs w:val="24"/>
        </w:rPr>
        <w:t xml:space="preserve"> (g) is the weight of parasites; </w:t>
      </w:r>
      <w:r w:rsidRPr="00F86BE1">
        <w:rPr>
          <w:rFonts w:ascii="Times New Roman" w:hAnsi="Times New Roman" w:cs="Times New Roman"/>
          <w:i/>
          <w:sz w:val="24"/>
          <w:szCs w:val="24"/>
        </w:rPr>
        <w:t>n</w:t>
      </w:r>
      <w:r w:rsidRPr="00F86BE1">
        <w:rPr>
          <w:rFonts w:ascii="Times New Roman" w:hAnsi="Times New Roman" w:cs="Times New Roman"/>
          <w:sz w:val="24"/>
          <w:szCs w:val="24"/>
          <w:vertAlign w:val="subscript"/>
        </w:rPr>
        <w:t>p</w:t>
      </w:r>
      <w:r w:rsidRPr="00F86BE1">
        <w:rPr>
          <w:rFonts w:ascii="Times New Roman" w:hAnsi="Times New Roman" w:cs="Times New Roman"/>
          <w:sz w:val="24"/>
          <w:szCs w:val="24"/>
        </w:rPr>
        <w:t xml:space="preserve"> is the number of parasite individual in the fish host; and </w:t>
      </w:r>
      <w:proofErr w:type="spellStart"/>
      <w:r w:rsidRPr="00F86BE1">
        <w:rPr>
          <w:rFonts w:ascii="Times New Roman" w:hAnsi="Times New Roman" w:cs="Times New Roman"/>
          <w:i/>
          <w:sz w:val="24"/>
          <w:szCs w:val="24"/>
        </w:rPr>
        <w:t>g</w:t>
      </w:r>
      <w:r w:rsidRPr="00F86BE1">
        <w:rPr>
          <w:rFonts w:ascii="Times New Roman" w:hAnsi="Times New Roman" w:cs="Times New Roman"/>
          <w:sz w:val="24"/>
          <w:szCs w:val="24"/>
          <w:vertAlign w:val="subscript"/>
        </w:rPr>
        <w:t>p</w:t>
      </w:r>
      <w:proofErr w:type="spellEnd"/>
      <w:r w:rsidRPr="00F86BE1">
        <w:rPr>
          <w:rFonts w:ascii="Times New Roman" w:hAnsi="Times New Roman" w:cs="Times New Roman"/>
          <w:sz w:val="24"/>
          <w:szCs w:val="24"/>
        </w:rPr>
        <w:t xml:space="preserve"> (1/d) is the growth rate </w:t>
      </w:r>
      <w:r>
        <w:rPr>
          <w:rFonts w:ascii="Times New Roman" w:hAnsi="Times New Roman" w:cs="Times New Roman"/>
          <w:sz w:val="24"/>
          <w:szCs w:val="24"/>
        </w:rPr>
        <w:t xml:space="preserve">constant </w:t>
      </w:r>
      <w:r w:rsidRPr="00F86BE1">
        <w:rPr>
          <w:rFonts w:ascii="Times New Roman" w:hAnsi="Times New Roman" w:cs="Times New Roman"/>
          <w:sz w:val="24"/>
          <w:szCs w:val="24"/>
        </w:rPr>
        <w:t>of parasites. This equation can be re-written as:</w:t>
      </w:r>
    </w:p>
    <w:p w14:paraId="7AB3F7B5" w14:textId="77777777" w:rsidR="00CE6A11" w:rsidRPr="00F86BE1" w:rsidRDefault="006D1ED5" w:rsidP="00CE6A11">
      <w:pPr>
        <w:tabs>
          <w:tab w:val="right" w:pos="9072"/>
        </w:tabs>
        <w:spacing w:before="120" w:after="120" w:line="24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dC</m:t>
                </m:r>
              </m:e>
              <m:sub>
                <m:r>
                  <m:rPr>
                    <m:sty m:val="p"/>
                  </m:rPr>
                  <w:rPr>
                    <w:rFonts w:ascii="Cambria Math" w:hAnsi="Cambria Math" w:cs="Times New Roman"/>
                    <w:sz w:val="24"/>
                    <w:szCs w:val="24"/>
                  </w:rPr>
                  <m:t>p</m:t>
                </m:r>
              </m:sub>
            </m:sSub>
          </m:num>
          <m:den>
            <m:r>
              <m:rPr>
                <m:sty m:val="p"/>
              </m:rP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m:rPr>
                <m:sty m:val="p"/>
              </m:rP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g</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p</m:t>
            </m:r>
          </m:sub>
        </m:sSub>
      </m:oMath>
      <w:r w:rsidR="00CE6A11" w:rsidRPr="00F86BE1">
        <w:rPr>
          <w:rFonts w:ascii="Times New Roman" w:hAnsi="Times New Roman" w:cs="Times New Roman"/>
          <w:sz w:val="24"/>
          <w:szCs w:val="24"/>
        </w:rPr>
        <w:tab/>
        <w:t>(S8)</w:t>
      </w:r>
    </w:p>
    <w:p w14:paraId="6532CBD2" w14:textId="77777777" w:rsidR="00CE6A11" w:rsidRPr="00F86BE1" w:rsidRDefault="00CE6A11" w:rsidP="00CE6A11">
      <w:pPr>
        <w:autoSpaceDE w:val="0"/>
        <w:autoSpaceDN w:val="0"/>
        <w:adjustRightInd w:val="0"/>
        <w:spacing w:before="120" w:after="120" w:line="240" w:lineRule="auto"/>
        <w:jc w:val="both"/>
        <w:rPr>
          <w:rFonts w:ascii="Times New Roman" w:eastAsiaTheme="minorEastAsia" w:hAnsi="Times New Roman" w:cs="Times New Roman"/>
          <w:sz w:val="24"/>
          <w:szCs w:val="24"/>
        </w:rPr>
      </w:pPr>
      <w:proofErr w:type="gramStart"/>
      <w:r w:rsidRPr="00F86BE1">
        <w:rPr>
          <w:rFonts w:ascii="Times New Roman" w:hAnsi="Times New Roman" w:cs="Times New Roman"/>
          <w:sz w:val="24"/>
          <w:szCs w:val="24"/>
        </w:rPr>
        <w:t>where</w:t>
      </w:r>
      <w:proofErr w:type="gramEnd"/>
      <w:r w:rsidRPr="00F86BE1">
        <w:rPr>
          <w:rFonts w:ascii="Times New Roman" w:hAnsi="Times New Roman" w:cs="Times New Roman"/>
          <w:sz w:val="24"/>
          <w:szCs w:val="24"/>
        </w:rPr>
        <w:t xml:space="preserve"> </w:t>
      </w:r>
      <w:proofErr w:type="spellStart"/>
      <w:r w:rsidRPr="00F86BE1">
        <w:rPr>
          <w:rFonts w:ascii="Times New Roman" w:hAnsi="Times New Roman" w:cs="Times New Roman"/>
          <w:sz w:val="24"/>
          <w:szCs w:val="24"/>
        </w:rPr>
        <w:t>Cf</w:t>
      </w:r>
      <w:r w:rsidRPr="00F86BE1">
        <w:rPr>
          <w:rFonts w:ascii="Times New Roman" w:hAnsi="Times New Roman" w:cs="Times New Roman"/>
          <w:sz w:val="24"/>
          <w:szCs w:val="24"/>
          <w:vertAlign w:val="subscript"/>
        </w:rPr>
        <w:t>i</w:t>
      </w:r>
      <w:proofErr w:type="spellEnd"/>
      <w:r w:rsidRPr="00F86BE1">
        <w:rPr>
          <w:rFonts w:ascii="Times New Roman" w:hAnsi="Times New Roman" w:cs="Times New Roman"/>
          <w:sz w:val="24"/>
          <w:szCs w:val="24"/>
        </w:rPr>
        <w:t xml:space="preserve"> (</w:t>
      </w:r>
      <w:r w:rsidRPr="00F86BE1">
        <w:rPr>
          <w:rFonts w:ascii="Times New Roman" w:eastAsiaTheme="minorEastAsia" w:hAnsi="Times New Roman" w:cs="Times New Roman"/>
          <w:sz w:val="24"/>
          <w:szCs w:val="24"/>
        </w:rPr>
        <w:t xml:space="preserve">µg/kg </w:t>
      </w:r>
      <w:proofErr w:type="spellStart"/>
      <w:r w:rsidRPr="00F86BE1">
        <w:rPr>
          <w:rFonts w:ascii="Times New Roman" w:eastAsiaTheme="minorEastAsia" w:hAnsi="Times New Roman" w:cs="Times New Roman"/>
          <w:sz w:val="24"/>
          <w:szCs w:val="24"/>
        </w:rPr>
        <w:t>wt</w:t>
      </w:r>
      <w:proofErr w:type="spellEnd"/>
      <w:r w:rsidRPr="00F86BE1">
        <w:rPr>
          <w:rFonts w:ascii="Times New Roman" w:eastAsiaTheme="minorEastAsia" w:hAnsi="Times New Roman" w:cs="Times New Roman"/>
          <w:sz w:val="24"/>
          <w:szCs w:val="24"/>
        </w:rPr>
        <w:t>) represents the fish source:</w:t>
      </w:r>
    </w:p>
    <w:p w14:paraId="68C214DF" w14:textId="77777777" w:rsidR="00CE6A11" w:rsidRPr="00F86BE1" w:rsidRDefault="006D1ED5" w:rsidP="00CE6A11">
      <w:pPr>
        <w:tabs>
          <w:tab w:val="right" w:pos="9072"/>
        </w:tabs>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rPr>
              <m:t>t</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W</m:t>
            </m:r>
          </m:num>
          <m:den>
            <m:sSub>
              <m:sSubPr>
                <m:ctrlPr>
                  <w:rPr>
                    <w:rFonts w:ascii="Cambria Math" w:hAnsi="Cambria Math" w:cs="Times New Roman"/>
                    <w:i/>
                    <w:sz w:val="24"/>
                    <w:szCs w:val="24"/>
                  </w:rPr>
                </m:ctrlPr>
              </m:sSubPr>
              <m:e>
                <m:r>
                  <m:rPr>
                    <m:sty m:val="p"/>
                  </m:rPr>
                  <w:rPr>
                    <w:rFonts w:ascii="Cambria Math" w:hAnsi="Cambria Math" w:cs="Times New Roman"/>
                    <w:sz w:val="24"/>
                    <w:szCs w:val="24"/>
                  </w:rPr>
                  <m:t>W</m:t>
                </m:r>
              </m:e>
              <m:sub>
                <m:r>
                  <m:rPr>
                    <m:sty m:val="p"/>
                  </m:rPr>
                  <w:rPr>
                    <w:rFonts w:ascii="Cambria Math" w:hAnsi="Cambria Math" w:cs="Times New Roman"/>
                    <w:sz w:val="24"/>
                    <w:szCs w:val="24"/>
                  </w:rPr>
                  <m:t>p</m:t>
                </m:r>
              </m:sub>
            </m:sSub>
          </m:den>
        </m:f>
      </m:oMath>
      <w:r w:rsidR="00CE6A11" w:rsidRPr="00F86BE1">
        <w:rPr>
          <w:rFonts w:ascii="Times New Roman" w:hAnsi="Times New Roman" w:cs="Times New Roman"/>
          <w:sz w:val="24"/>
          <w:szCs w:val="24"/>
        </w:rPr>
        <w:tab/>
        <w:t>(S9)</w:t>
      </w:r>
    </w:p>
    <w:p w14:paraId="78A7AA31" w14:textId="77777777" w:rsidR="00CE6A11" w:rsidRDefault="00CE6A11" w:rsidP="00CE6A11">
      <w:pPr>
        <w:autoSpaceDE w:val="0"/>
        <w:autoSpaceDN w:val="0"/>
        <w:adjustRightInd w:val="0"/>
        <w:spacing w:before="120" w:after="120" w:line="240" w:lineRule="auto"/>
        <w:jc w:val="both"/>
        <w:rPr>
          <w:rFonts w:ascii="Times New Roman" w:hAnsi="Times New Roman" w:cs="Times New Roman"/>
          <w:sz w:val="24"/>
          <w:szCs w:val="24"/>
        </w:rPr>
      </w:pPr>
      <w:proofErr w:type="gramStart"/>
      <w:r w:rsidRPr="00F86BE1">
        <w:rPr>
          <w:rFonts w:ascii="Times New Roman" w:hAnsi="Times New Roman" w:cs="Times New Roman"/>
          <w:sz w:val="24"/>
          <w:szCs w:val="24"/>
        </w:rPr>
        <w:t>where</w:t>
      </w:r>
      <w:proofErr w:type="gramEnd"/>
      <w:r w:rsidRPr="00F86BE1">
        <w:rPr>
          <w:rFonts w:ascii="Times New Roman" w:hAnsi="Times New Roman" w:cs="Times New Roman"/>
          <w:sz w:val="24"/>
          <w:szCs w:val="24"/>
        </w:rPr>
        <w:t xml:space="preserve"> C</w:t>
      </w:r>
      <w:r w:rsidRPr="00F86BE1">
        <w:rPr>
          <w:rFonts w:ascii="Times New Roman" w:hAnsi="Times New Roman" w:cs="Times New Roman"/>
          <w:i/>
          <w:sz w:val="24"/>
          <w:szCs w:val="24"/>
          <w:vertAlign w:val="subscript"/>
        </w:rPr>
        <w:t>t</w:t>
      </w:r>
      <w:r w:rsidRPr="00F86BE1">
        <w:rPr>
          <w:rFonts w:ascii="Times New Roman" w:hAnsi="Times New Roman" w:cs="Times New Roman"/>
          <w:sz w:val="24"/>
          <w:szCs w:val="24"/>
        </w:rPr>
        <w:t xml:space="preserve"> (</w:t>
      </w:r>
      <w:r w:rsidRPr="00F86BE1">
        <w:rPr>
          <w:rFonts w:ascii="Times New Roman" w:eastAsiaTheme="minorEastAsia" w:hAnsi="Times New Roman" w:cs="Times New Roman"/>
          <w:sz w:val="24"/>
          <w:szCs w:val="24"/>
        </w:rPr>
        <w:t xml:space="preserve">µg/kg </w:t>
      </w:r>
      <w:proofErr w:type="spellStart"/>
      <w:r w:rsidRPr="00F86BE1">
        <w:rPr>
          <w:rFonts w:ascii="Times New Roman" w:eastAsiaTheme="minorEastAsia" w:hAnsi="Times New Roman" w:cs="Times New Roman"/>
          <w:sz w:val="24"/>
          <w:szCs w:val="24"/>
        </w:rPr>
        <w:t>wt</w:t>
      </w:r>
      <w:proofErr w:type="spellEnd"/>
      <w:r w:rsidRPr="00F86BE1">
        <w:rPr>
          <w:rFonts w:ascii="Times New Roman" w:eastAsiaTheme="minorEastAsia" w:hAnsi="Times New Roman" w:cs="Times New Roman"/>
          <w:sz w:val="24"/>
          <w:szCs w:val="24"/>
        </w:rPr>
        <w:t>)</w:t>
      </w:r>
      <w:r w:rsidRPr="00F86BE1">
        <w:rPr>
          <w:rFonts w:ascii="Times New Roman" w:hAnsi="Times New Roman" w:cs="Times New Roman"/>
          <w:sz w:val="24"/>
          <w:szCs w:val="24"/>
        </w:rPr>
        <w:t xml:space="preserve"> is the metal concentration in fish; W (g) is the whole fish weight; and </w:t>
      </w:r>
      <w:proofErr w:type="spellStart"/>
      <w:r w:rsidRPr="00F86BE1">
        <w:rPr>
          <w:rFonts w:ascii="Times New Roman" w:hAnsi="Times New Roman" w:cs="Times New Roman"/>
          <w:sz w:val="24"/>
          <w:szCs w:val="24"/>
        </w:rPr>
        <w:t>W</w:t>
      </w:r>
      <w:r w:rsidRPr="00F86BE1">
        <w:rPr>
          <w:rFonts w:ascii="Times New Roman" w:hAnsi="Times New Roman" w:cs="Times New Roman"/>
          <w:sz w:val="24"/>
          <w:szCs w:val="24"/>
          <w:vertAlign w:val="subscript"/>
        </w:rPr>
        <w:t>p</w:t>
      </w:r>
      <w:proofErr w:type="spellEnd"/>
      <w:r w:rsidRPr="00F86BE1">
        <w:rPr>
          <w:rFonts w:ascii="Times New Roman" w:hAnsi="Times New Roman" w:cs="Times New Roman"/>
          <w:sz w:val="24"/>
          <w:szCs w:val="24"/>
        </w:rPr>
        <w:t xml:space="preserve"> (g) is the weight of parasites in the fish. Because of the insignificant changes in the weight of the whole fish (Table S6), the average of the fish collected at different sampling times were used for the above equation. Using this method, </w:t>
      </w:r>
      <w:proofErr w:type="spellStart"/>
      <w:r w:rsidRPr="00F86BE1">
        <w:rPr>
          <w:rFonts w:ascii="Times New Roman" w:hAnsi="Times New Roman" w:cs="Times New Roman"/>
          <w:sz w:val="24"/>
          <w:szCs w:val="24"/>
        </w:rPr>
        <w:t>Cf</w:t>
      </w:r>
      <w:r w:rsidRPr="00F86BE1">
        <w:rPr>
          <w:rFonts w:ascii="Times New Roman" w:hAnsi="Times New Roman" w:cs="Times New Roman"/>
          <w:sz w:val="24"/>
          <w:szCs w:val="24"/>
          <w:vertAlign w:val="subscript"/>
        </w:rPr>
        <w:t>i</w:t>
      </w:r>
      <w:proofErr w:type="spellEnd"/>
      <w:r w:rsidRPr="00F86BE1">
        <w:rPr>
          <w:rFonts w:ascii="Times New Roman" w:hAnsi="Times New Roman" w:cs="Times New Roman"/>
          <w:sz w:val="24"/>
          <w:szCs w:val="24"/>
        </w:rPr>
        <w:t xml:space="preserve"> was relatively constant (</w:t>
      </w:r>
      <w:r>
        <w:rPr>
          <w:rFonts w:ascii="Times New Roman" w:hAnsi="Times New Roman" w:cs="Times New Roman"/>
          <w:sz w:val="24"/>
          <w:szCs w:val="24"/>
        </w:rPr>
        <w:t>Fig</w:t>
      </w:r>
      <w:r w:rsidRPr="00F86BE1">
        <w:rPr>
          <w:rFonts w:ascii="Times New Roman" w:hAnsi="Times New Roman" w:cs="Times New Roman"/>
          <w:sz w:val="24"/>
          <w:szCs w:val="24"/>
        </w:rPr>
        <w:t xml:space="preserve"> S4</w:t>
      </w:r>
      <w:r>
        <w:rPr>
          <w:rFonts w:ascii="Times New Roman" w:hAnsi="Times New Roman" w:cs="Times New Roman"/>
          <w:sz w:val="24"/>
          <w:szCs w:val="24"/>
        </w:rPr>
        <w:t xml:space="preserve"> and </w:t>
      </w:r>
      <w:r w:rsidRPr="00F86BE1">
        <w:rPr>
          <w:rFonts w:ascii="Times New Roman" w:hAnsi="Times New Roman" w:cs="Times New Roman"/>
          <w:sz w:val="24"/>
          <w:szCs w:val="24"/>
        </w:rPr>
        <w:t>Table S</w:t>
      </w:r>
      <w:r>
        <w:rPr>
          <w:rFonts w:ascii="Times New Roman" w:hAnsi="Times New Roman" w:cs="Times New Roman"/>
          <w:sz w:val="24"/>
          <w:szCs w:val="24"/>
        </w:rPr>
        <w:t>6</w:t>
      </w:r>
      <w:r w:rsidRPr="00F86BE1">
        <w:rPr>
          <w:rFonts w:ascii="Times New Roman" w:hAnsi="Times New Roman" w:cs="Times New Roman"/>
          <w:sz w:val="24"/>
          <w:szCs w:val="24"/>
        </w:rPr>
        <w:t xml:space="preserve">). Consequently, </w:t>
      </w:r>
      <w:r w:rsidRPr="00F86BE1">
        <w:rPr>
          <w:rFonts w:ascii="Times New Roman" w:hAnsi="Times New Roman" w:cs="Times New Roman"/>
          <w:sz w:val="24"/>
          <w:szCs w:val="24"/>
          <w:vertAlign w:val="superscript"/>
        </w:rPr>
        <w:t>210</w:t>
      </w:r>
      <w:r w:rsidRPr="00F86BE1">
        <w:rPr>
          <w:rFonts w:ascii="Times New Roman" w:hAnsi="Times New Roman" w:cs="Times New Roman"/>
          <w:sz w:val="24"/>
          <w:szCs w:val="24"/>
        </w:rPr>
        <w:t>Pb was considered to be taken from a constant source.</w:t>
      </w:r>
    </w:p>
    <w:p w14:paraId="53390B51" w14:textId="3801CAB7" w:rsidR="00CE6A11" w:rsidRPr="00154C1B" w:rsidRDefault="00CE6A11" w:rsidP="00CE6A11">
      <w:pPr>
        <w:autoSpaceDE w:val="0"/>
        <w:autoSpaceDN w:val="0"/>
        <w:adjustRightInd w:val="0"/>
        <w:spacing w:before="120" w:after="120" w:line="240" w:lineRule="auto"/>
        <w:jc w:val="both"/>
        <w:rPr>
          <w:rFonts w:ascii="Times New Roman" w:hAnsi="Times New Roman" w:cs="Times New Roman"/>
          <w:b/>
          <w:sz w:val="24"/>
          <w:szCs w:val="24"/>
        </w:rPr>
      </w:pPr>
      <w:r w:rsidRPr="00154C1B">
        <w:rPr>
          <w:rFonts w:ascii="Times New Roman" w:hAnsi="Times New Roman" w:cs="Times New Roman"/>
          <w:b/>
          <w:sz w:val="24"/>
          <w:szCs w:val="24"/>
        </w:rPr>
        <w:t xml:space="preserve">Table </w:t>
      </w:r>
      <w:r w:rsidR="006D1ED5">
        <w:rPr>
          <w:rFonts w:ascii="Times New Roman" w:hAnsi="Times New Roman" w:cs="Times New Roman"/>
          <w:b/>
          <w:sz w:val="24"/>
          <w:szCs w:val="24"/>
        </w:rPr>
        <w:t>A</w:t>
      </w:r>
      <w:r w:rsidRPr="00154C1B">
        <w:rPr>
          <w:rFonts w:ascii="Times New Roman" w:hAnsi="Times New Roman" w:cs="Times New Roman"/>
          <w:b/>
          <w:sz w:val="24"/>
          <w:szCs w:val="24"/>
        </w:rPr>
        <w:t>. The growth of chub in weight during a 35-day period</w:t>
      </w:r>
    </w:p>
    <w:tbl>
      <w:tblPr>
        <w:tblW w:w="956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090"/>
        <w:gridCol w:w="2037"/>
        <w:gridCol w:w="1421"/>
        <w:gridCol w:w="1509"/>
        <w:gridCol w:w="1244"/>
      </w:tblGrid>
      <w:tr w:rsidR="00CE6A11" w:rsidRPr="00F86BE1" w14:paraId="7939F9B6" w14:textId="77777777" w:rsidTr="009651C3">
        <w:trPr>
          <w:trHeight w:val="315"/>
        </w:trPr>
        <w:tc>
          <w:tcPr>
            <w:tcW w:w="1260" w:type="dxa"/>
            <w:shd w:val="clear" w:color="auto" w:fill="auto"/>
            <w:noWrap/>
            <w:vAlign w:val="center"/>
            <w:hideMark/>
          </w:tcPr>
          <w:p w14:paraId="4E740375" w14:textId="77777777" w:rsidR="00CE6A11" w:rsidRPr="00F86BE1" w:rsidRDefault="00CE6A11" w:rsidP="009651C3">
            <w:pPr>
              <w:spacing w:after="0" w:line="240" w:lineRule="auto"/>
              <w:rPr>
                <w:rFonts w:ascii="Times New Roman" w:eastAsia="Times New Roman" w:hAnsi="Times New Roman" w:cs="Times New Roman"/>
                <w:b/>
                <w:color w:val="000000"/>
                <w:sz w:val="24"/>
                <w:szCs w:val="24"/>
                <w:lang w:eastAsia="en-GB"/>
              </w:rPr>
            </w:pPr>
            <w:r w:rsidRPr="00F86BE1">
              <w:rPr>
                <w:rFonts w:ascii="Times New Roman" w:eastAsia="Times New Roman" w:hAnsi="Times New Roman" w:cs="Times New Roman"/>
                <w:b/>
                <w:color w:val="000000"/>
                <w:sz w:val="24"/>
                <w:szCs w:val="24"/>
                <w:lang w:eastAsia="en-GB"/>
              </w:rPr>
              <w:t>Day</w:t>
            </w:r>
          </w:p>
        </w:tc>
        <w:tc>
          <w:tcPr>
            <w:tcW w:w="2090" w:type="dxa"/>
            <w:shd w:val="clear" w:color="auto" w:fill="auto"/>
            <w:noWrap/>
            <w:vAlign w:val="center"/>
            <w:hideMark/>
          </w:tcPr>
          <w:p w14:paraId="53B581F5" w14:textId="77777777" w:rsidR="00CE6A11" w:rsidRPr="00F86BE1" w:rsidRDefault="00CE6A11" w:rsidP="009651C3">
            <w:pPr>
              <w:spacing w:after="0" w:line="240" w:lineRule="auto"/>
              <w:jc w:val="center"/>
              <w:rPr>
                <w:rFonts w:ascii="Times New Roman" w:eastAsia="Times New Roman" w:hAnsi="Times New Roman" w:cs="Times New Roman"/>
                <w:b/>
                <w:color w:val="000000"/>
                <w:sz w:val="24"/>
                <w:szCs w:val="24"/>
                <w:lang w:eastAsia="en-GB"/>
              </w:rPr>
            </w:pPr>
            <w:r w:rsidRPr="00F86BE1">
              <w:rPr>
                <w:rFonts w:ascii="Times New Roman" w:eastAsia="Times New Roman" w:hAnsi="Times New Roman" w:cs="Times New Roman"/>
                <w:b/>
                <w:color w:val="000000"/>
                <w:sz w:val="24"/>
                <w:szCs w:val="24"/>
                <w:lang w:eastAsia="en-GB"/>
              </w:rPr>
              <w:t>Concentrations in muscle (</w:t>
            </w:r>
            <w:proofErr w:type="spellStart"/>
            <w:r w:rsidRPr="00F86BE1">
              <w:rPr>
                <w:rFonts w:ascii="Times New Roman" w:eastAsia="Times New Roman" w:hAnsi="Times New Roman" w:cs="Times New Roman"/>
                <w:b/>
                <w:color w:val="000000"/>
                <w:sz w:val="24"/>
                <w:szCs w:val="24"/>
                <w:lang w:eastAsia="en-GB"/>
              </w:rPr>
              <w:t>cpm</w:t>
            </w:r>
            <w:proofErr w:type="spellEnd"/>
            <w:r w:rsidRPr="00F86BE1">
              <w:rPr>
                <w:rFonts w:ascii="Times New Roman" w:eastAsia="Times New Roman" w:hAnsi="Times New Roman" w:cs="Times New Roman"/>
                <w:b/>
                <w:color w:val="000000"/>
                <w:sz w:val="24"/>
                <w:szCs w:val="24"/>
                <w:lang w:eastAsia="en-GB"/>
              </w:rPr>
              <w:t>/g)</w:t>
            </w:r>
          </w:p>
        </w:tc>
        <w:tc>
          <w:tcPr>
            <w:tcW w:w="2037" w:type="dxa"/>
            <w:shd w:val="clear" w:color="auto" w:fill="auto"/>
            <w:noWrap/>
            <w:vAlign w:val="center"/>
            <w:hideMark/>
          </w:tcPr>
          <w:p w14:paraId="754787C4" w14:textId="77777777" w:rsidR="00CE6A11" w:rsidRPr="00F86BE1" w:rsidRDefault="00CE6A11" w:rsidP="009651C3">
            <w:pPr>
              <w:spacing w:after="0" w:line="240" w:lineRule="auto"/>
              <w:jc w:val="center"/>
              <w:rPr>
                <w:rFonts w:ascii="Times New Roman" w:eastAsia="Times New Roman" w:hAnsi="Times New Roman" w:cs="Times New Roman"/>
                <w:b/>
                <w:color w:val="000000"/>
                <w:sz w:val="24"/>
                <w:szCs w:val="24"/>
                <w:lang w:eastAsia="en-GB"/>
              </w:rPr>
            </w:pPr>
            <w:r w:rsidRPr="00F86BE1">
              <w:rPr>
                <w:rFonts w:ascii="Times New Roman" w:eastAsia="Times New Roman" w:hAnsi="Times New Roman" w:cs="Times New Roman"/>
                <w:b/>
                <w:color w:val="000000"/>
                <w:sz w:val="24"/>
                <w:szCs w:val="24"/>
                <w:lang w:eastAsia="en-GB"/>
              </w:rPr>
              <w:t>Estimated concentrations in whole fish (</w:t>
            </w:r>
            <w:proofErr w:type="spellStart"/>
            <w:r w:rsidRPr="00F86BE1">
              <w:rPr>
                <w:rFonts w:ascii="Times New Roman" w:eastAsia="Times New Roman" w:hAnsi="Times New Roman" w:cs="Times New Roman"/>
                <w:b/>
                <w:color w:val="000000"/>
                <w:sz w:val="24"/>
                <w:szCs w:val="24"/>
                <w:lang w:eastAsia="en-GB"/>
              </w:rPr>
              <w:t>cpm</w:t>
            </w:r>
            <w:proofErr w:type="spellEnd"/>
            <w:r w:rsidRPr="00F86BE1">
              <w:rPr>
                <w:rFonts w:ascii="Times New Roman" w:eastAsia="Times New Roman" w:hAnsi="Times New Roman" w:cs="Times New Roman"/>
                <w:b/>
                <w:color w:val="000000"/>
                <w:sz w:val="24"/>
                <w:szCs w:val="24"/>
                <w:lang w:eastAsia="en-GB"/>
              </w:rPr>
              <w:t>/g)</w:t>
            </w:r>
          </w:p>
        </w:tc>
        <w:tc>
          <w:tcPr>
            <w:tcW w:w="1421" w:type="dxa"/>
            <w:shd w:val="clear" w:color="auto" w:fill="auto"/>
            <w:noWrap/>
            <w:vAlign w:val="center"/>
            <w:hideMark/>
          </w:tcPr>
          <w:p w14:paraId="54305C65" w14:textId="77777777" w:rsidR="00CE6A11" w:rsidRPr="00F86BE1" w:rsidRDefault="00CE6A11" w:rsidP="009651C3">
            <w:pPr>
              <w:spacing w:after="0" w:line="240" w:lineRule="auto"/>
              <w:jc w:val="center"/>
              <w:rPr>
                <w:rFonts w:ascii="Times New Roman" w:eastAsia="Times New Roman" w:hAnsi="Times New Roman" w:cs="Times New Roman"/>
                <w:b/>
                <w:color w:val="000000"/>
                <w:sz w:val="24"/>
                <w:szCs w:val="24"/>
                <w:lang w:eastAsia="en-GB"/>
              </w:rPr>
            </w:pPr>
            <w:r w:rsidRPr="00F86BE1">
              <w:rPr>
                <w:rFonts w:ascii="Times New Roman" w:eastAsia="Times New Roman" w:hAnsi="Times New Roman" w:cs="Times New Roman"/>
                <w:b/>
                <w:color w:val="000000"/>
                <w:sz w:val="24"/>
                <w:szCs w:val="24"/>
                <w:lang w:eastAsia="en-GB"/>
              </w:rPr>
              <w:t>Whole fish weight W (g)</w:t>
            </w:r>
          </w:p>
        </w:tc>
        <w:tc>
          <w:tcPr>
            <w:tcW w:w="1509" w:type="dxa"/>
            <w:shd w:val="clear" w:color="auto" w:fill="auto"/>
            <w:noWrap/>
            <w:vAlign w:val="center"/>
            <w:hideMark/>
          </w:tcPr>
          <w:p w14:paraId="5E5561A3" w14:textId="77777777" w:rsidR="00CE6A11" w:rsidRPr="00F86BE1" w:rsidRDefault="00CE6A11" w:rsidP="009651C3">
            <w:pPr>
              <w:spacing w:after="0" w:line="240" w:lineRule="auto"/>
              <w:jc w:val="center"/>
              <w:rPr>
                <w:rFonts w:ascii="Times New Roman" w:eastAsia="Times New Roman" w:hAnsi="Times New Roman" w:cs="Times New Roman"/>
                <w:b/>
                <w:color w:val="000000"/>
                <w:sz w:val="24"/>
                <w:szCs w:val="24"/>
                <w:lang w:eastAsia="en-GB"/>
              </w:rPr>
            </w:pPr>
            <w:r w:rsidRPr="00F86BE1">
              <w:rPr>
                <w:rFonts w:ascii="Times New Roman" w:eastAsia="Times New Roman" w:hAnsi="Times New Roman" w:cs="Times New Roman"/>
                <w:b/>
                <w:color w:val="000000"/>
                <w:sz w:val="24"/>
                <w:szCs w:val="24"/>
                <w:lang w:eastAsia="en-GB"/>
              </w:rPr>
              <w:t xml:space="preserve">Total parasite weight </w:t>
            </w:r>
            <w:proofErr w:type="spellStart"/>
            <w:r w:rsidRPr="00F86BE1">
              <w:rPr>
                <w:rFonts w:ascii="Times New Roman" w:eastAsia="Times New Roman" w:hAnsi="Times New Roman" w:cs="Times New Roman"/>
                <w:b/>
                <w:color w:val="000000"/>
                <w:sz w:val="24"/>
                <w:szCs w:val="24"/>
                <w:lang w:eastAsia="en-GB"/>
              </w:rPr>
              <w:t>Wp</w:t>
            </w:r>
            <w:proofErr w:type="spellEnd"/>
            <w:r w:rsidRPr="00F86BE1">
              <w:rPr>
                <w:rFonts w:ascii="Times New Roman" w:eastAsia="Times New Roman" w:hAnsi="Times New Roman" w:cs="Times New Roman"/>
                <w:b/>
                <w:color w:val="000000"/>
                <w:sz w:val="24"/>
                <w:szCs w:val="24"/>
                <w:lang w:eastAsia="en-GB"/>
              </w:rPr>
              <w:t xml:space="preserve"> (g)</w:t>
            </w:r>
          </w:p>
        </w:tc>
        <w:tc>
          <w:tcPr>
            <w:tcW w:w="1244" w:type="dxa"/>
            <w:shd w:val="clear" w:color="auto" w:fill="auto"/>
            <w:noWrap/>
            <w:vAlign w:val="center"/>
            <w:hideMark/>
          </w:tcPr>
          <w:p w14:paraId="0C8F86FB" w14:textId="77777777" w:rsidR="00CE6A11" w:rsidRPr="00F86BE1" w:rsidRDefault="00CE6A11" w:rsidP="009651C3">
            <w:pPr>
              <w:spacing w:after="0" w:line="240" w:lineRule="auto"/>
              <w:jc w:val="center"/>
              <w:rPr>
                <w:rFonts w:ascii="Times New Roman" w:eastAsia="Times New Roman" w:hAnsi="Times New Roman" w:cs="Times New Roman"/>
                <w:b/>
                <w:color w:val="000000"/>
                <w:sz w:val="24"/>
                <w:szCs w:val="24"/>
                <w:lang w:eastAsia="en-GB"/>
              </w:rPr>
            </w:pPr>
            <w:proofErr w:type="spellStart"/>
            <w:r w:rsidRPr="00F86BE1">
              <w:rPr>
                <w:rFonts w:ascii="Times New Roman" w:eastAsia="Times New Roman" w:hAnsi="Times New Roman" w:cs="Times New Roman"/>
                <w:b/>
                <w:color w:val="000000"/>
                <w:sz w:val="24"/>
                <w:szCs w:val="24"/>
                <w:lang w:eastAsia="en-GB"/>
              </w:rPr>
              <w:t>Cf</w:t>
            </w:r>
            <w:r w:rsidRPr="00F86BE1">
              <w:rPr>
                <w:rFonts w:ascii="Times New Roman" w:eastAsia="Times New Roman" w:hAnsi="Times New Roman" w:cs="Times New Roman"/>
                <w:b/>
                <w:color w:val="000000"/>
                <w:sz w:val="24"/>
                <w:szCs w:val="24"/>
                <w:vertAlign w:val="subscript"/>
                <w:lang w:eastAsia="en-GB"/>
              </w:rPr>
              <w:t>i</w:t>
            </w:r>
            <w:proofErr w:type="spellEnd"/>
            <w:r w:rsidRPr="00F86BE1">
              <w:rPr>
                <w:rFonts w:ascii="Times New Roman" w:eastAsia="Times New Roman" w:hAnsi="Times New Roman" w:cs="Times New Roman"/>
                <w:b/>
                <w:color w:val="000000"/>
                <w:sz w:val="24"/>
                <w:szCs w:val="24"/>
                <w:lang w:eastAsia="en-GB"/>
              </w:rPr>
              <w:t xml:space="preserve"> (</w:t>
            </w:r>
            <w:proofErr w:type="spellStart"/>
            <w:r w:rsidRPr="00F86BE1">
              <w:rPr>
                <w:rFonts w:ascii="Times New Roman" w:eastAsia="Times New Roman" w:hAnsi="Times New Roman" w:cs="Times New Roman"/>
                <w:b/>
                <w:color w:val="000000"/>
                <w:sz w:val="24"/>
                <w:szCs w:val="24"/>
                <w:lang w:eastAsia="en-GB"/>
              </w:rPr>
              <w:t>cpm</w:t>
            </w:r>
            <w:proofErr w:type="spellEnd"/>
            <w:r w:rsidRPr="00F86BE1">
              <w:rPr>
                <w:rFonts w:ascii="Times New Roman" w:eastAsia="Times New Roman" w:hAnsi="Times New Roman" w:cs="Times New Roman"/>
                <w:b/>
                <w:color w:val="000000"/>
                <w:sz w:val="24"/>
                <w:szCs w:val="24"/>
                <w:lang w:eastAsia="en-GB"/>
              </w:rPr>
              <w:t>/g)</w:t>
            </w:r>
          </w:p>
        </w:tc>
      </w:tr>
      <w:tr w:rsidR="00CE6A11" w:rsidRPr="00F86BE1" w14:paraId="2B040D3D" w14:textId="77777777" w:rsidTr="009651C3">
        <w:trPr>
          <w:trHeight w:val="315"/>
        </w:trPr>
        <w:tc>
          <w:tcPr>
            <w:tcW w:w="1260" w:type="dxa"/>
            <w:shd w:val="clear" w:color="auto" w:fill="auto"/>
            <w:noWrap/>
            <w:vAlign w:val="center"/>
            <w:hideMark/>
          </w:tcPr>
          <w:p w14:paraId="402DB39A" w14:textId="77777777" w:rsidR="00CE6A11" w:rsidRPr="00F86BE1" w:rsidRDefault="00CE6A11" w:rsidP="009651C3">
            <w:pPr>
              <w:spacing w:after="0" w:line="240" w:lineRule="auto"/>
              <w:jc w:val="both"/>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0</w:t>
            </w:r>
          </w:p>
        </w:tc>
        <w:tc>
          <w:tcPr>
            <w:tcW w:w="2090" w:type="dxa"/>
            <w:shd w:val="clear" w:color="auto" w:fill="auto"/>
            <w:noWrap/>
            <w:vAlign w:val="center"/>
            <w:hideMark/>
          </w:tcPr>
          <w:p w14:paraId="344FF7C8"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5.28</w:t>
            </w:r>
          </w:p>
        </w:tc>
        <w:tc>
          <w:tcPr>
            <w:tcW w:w="2037" w:type="dxa"/>
            <w:shd w:val="clear" w:color="auto" w:fill="auto"/>
            <w:noWrap/>
            <w:vAlign w:val="center"/>
            <w:hideMark/>
          </w:tcPr>
          <w:p w14:paraId="7AE18F84"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5.69</w:t>
            </w:r>
          </w:p>
        </w:tc>
        <w:tc>
          <w:tcPr>
            <w:tcW w:w="1421" w:type="dxa"/>
            <w:shd w:val="clear" w:color="auto" w:fill="auto"/>
            <w:noWrap/>
            <w:vAlign w:val="center"/>
            <w:hideMark/>
          </w:tcPr>
          <w:p w14:paraId="3A4BAF51"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9.6</w:t>
            </w:r>
          </w:p>
        </w:tc>
        <w:tc>
          <w:tcPr>
            <w:tcW w:w="1509" w:type="dxa"/>
            <w:shd w:val="clear" w:color="auto" w:fill="auto"/>
            <w:noWrap/>
            <w:vAlign w:val="center"/>
            <w:hideMark/>
          </w:tcPr>
          <w:p w14:paraId="049193B7"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4.38</w:t>
            </w:r>
            <w:r w:rsidRPr="00F86BE1">
              <w:rPr>
                <w:rFonts w:ascii="Times New Roman" w:eastAsia="Times New Roman" w:hAnsi="Times New Roman" w:cs="Times New Roman"/>
                <w:b/>
                <w:color w:val="000000"/>
                <w:sz w:val="24"/>
                <w:szCs w:val="24"/>
                <w:vertAlign w:val="superscript"/>
                <w:lang w:eastAsia="en-GB"/>
              </w:rPr>
              <w:t>.</w:t>
            </w:r>
            <w:r w:rsidRPr="00F86BE1">
              <w:rPr>
                <w:rFonts w:ascii="Times New Roman" w:eastAsia="Times New Roman" w:hAnsi="Times New Roman" w:cs="Times New Roman"/>
                <w:b/>
                <w:color w:val="000000"/>
                <w:sz w:val="24"/>
                <w:szCs w:val="24"/>
                <w:lang w:eastAsia="en-GB"/>
              </w:rPr>
              <w:t xml:space="preserve"> </w:t>
            </w:r>
            <w:r w:rsidRPr="00F86BE1">
              <w:rPr>
                <w:rFonts w:ascii="Times New Roman" w:eastAsia="Times New Roman" w:hAnsi="Times New Roman" w:cs="Times New Roman"/>
                <w:color w:val="000000"/>
                <w:sz w:val="24"/>
                <w:szCs w:val="24"/>
                <w:lang w:eastAsia="en-GB"/>
              </w:rPr>
              <w:t>10</w:t>
            </w:r>
            <w:r w:rsidRPr="00F86BE1">
              <w:rPr>
                <w:rFonts w:ascii="Times New Roman" w:eastAsia="Times New Roman" w:hAnsi="Times New Roman" w:cs="Times New Roman"/>
                <w:color w:val="000000"/>
                <w:sz w:val="24"/>
                <w:szCs w:val="24"/>
                <w:vertAlign w:val="superscript"/>
                <w:lang w:eastAsia="en-GB"/>
              </w:rPr>
              <w:t>-3</w:t>
            </w:r>
          </w:p>
        </w:tc>
        <w:tc>
          <w:tcPr>
            <w:tcW w:w="1244" w:type="dxa"/>
            <w:shd w:val="clear" w:color="auto" w:fill="auto"/>
            <w:noWrap/>
            <w:vAlign w:val="center"/>
            <w:hideMark/>
          </w:tcPr>
          <w:p w14:paraId="5FDC8C6D"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8528.19</w:t>
            </w:r>
          </w:p>
        </w:tc>
      </w:tr>
      <w:tr w:rsidR="00CE6A11" w:rsidRPr="00F86BE1" w14:paraId="5244E3BF" w14:textId="77777777" w:rsidTr="009651C3">
        <w:trPr>
          <w:trHeight w:val="315"/>
        </w:trPr>
        <w:tc>
          <w:tcPr>
            <w:tcW w:w="1260" w:type="dxa"/>
            <w:shd w:val="clear" w:color="auto" w:fill="auto"/>
            <w:noWrap/>
            <w:vAlign w:val="center"/>
            <w:hideMark/>
          </w:tcPr>
          <w:p w14:paraId="557C9641" w14:textId="77777777" w:rsidR="00CE6A11" w:rsidRPr="00F86BE1" w:rsidRDefault="00CE6A11" w:rsidP="009651C3">
            <w:pPr>
              <w:spacing w:after="0" w:line="240" w:lineRule="auto"/>
              <w:jc w:val="both"/>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3</w:t>
            </w:r>
          </w:p>
        </w:tc>
        <w:tc>
          <w:tcPr>
            <w:tcW w:w="2090" w:type="dxa"/>
            <w:shd w:val="clear" w:color="auto" w:fill="auto"/>
            <w:noWrap/>
            <w:vAlign w:val="center"/>
            <w:hideMark/>
          </w:tcPr>
          <w:p w14:paraId="279D2530"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3.41</w:t>
            </w:r>
          </w:p>
        </w:tc>
        <w:tc>
          <w:tcPr>
            <w:tcW w:w="2037" w:type="dxa"/>
            <w:shd w:val="clear" w:color="auto" w:fill="auto"/>
            <w:noWrap/>
            <w:vAlign w:val="center"/>
            <w:hideMark/>
          </w:tcPr>
          <w:p w14:paraId="52A879A7"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3.49</w:t>
            </w:r>
          </w:p>
        </w:tc>
        <w:tc>
          <w:tcPr>
            <w:tcW w:w="1421" w:type="dxa"/>
            <w:shd w:val="clear" w:color="auto" w:fill="auto"/>
            <w:noWrap/>
            <w:vAlign w:val="center"/>
            <w:hideMark/>
          </w:tcPr>
          <w:p w14:paraId="244FE5FE"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10.0</w:t>
            </w:r>
          </w:p>
        </w:tc>
        <w:tc>
          <w:tcPr>
            <w:tcW w:w="1509" w:type="dxa"/>
            <w:shd w:val="clear" w:color="auto" w:fill="auto"/>
            <w:noWrap/>
            <w:vAlign w:val="center"/>
            <w:hideMark/>
          </w:tcPr>
          <w:p w14:paraId="28371173"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7.60</w:t>
            </w:r>
            <w:r w:rsidRPr="00F86BE1">
              <w:rPr>
                <w:rFonts w:ascii="Times New Roman" w:eastAsia="Times New Roman" w:hAnsi="Times New Roman" w:cs="Times New Roman"/>
                <w:b/>
                <w:color w:val="000000"/>
                <w:sz w:val="24"/>
                <w:szCs w:val="24"/>
                <w:vertAlign w:val="superscript"/>
                <w:lang w:eastAsia="en-GB"/>
              </w:rPr>
              <w:t>.</w:t>
            </w:r>
            <w:r w:rsidRPr="00F86BE1">
              <w:rPr>
                <w:rFonts w:ascii="Times New Roman" w:eastAsia="Times New Roman" w:hAnsi="Times New Roman" w:cs="Times New Roman"/>
                <w:b/>
                <w:color w:val="000000"/>
                <w:sz w:val="24"/>
                <w:szCs w:val="24"/>
                <w:lang w:eastAsia="en-GB"/>
              </w:rPr>
              <w:t xml:space="preserve"> </w:t>
            </w:r>
            <w:r w:rsidRPr="00F86BE1">
              <w:rPr>
                <w:rFonts w:ascii="Times New Roman" w:eastAsia="Times New Roman" w:hAnsi="Times New Roman" w:cs="Times New Roman"/>
                <w:color w:val="000000"/>
                <w:sz w:val="24"/>
                <w:szCs w:val="24"/>
                <w:lang w:eastAsia="en-GB"/>
              </w:rPr>
              <w:t>10</w:t>
            </w:r>
            <w:r w:rsidRPr="00F86BE1">
              <w:rPr>
                <w:rFonts w:ascii="Times New Roman" w:eastAsia="Times New Roman" w:hAnsi="Times New Roman" w:cs="Times New Roman"/>
                <w:color w:val="000000"/>
                <w:sz w:val="24"/>
                <w:szCs w:val="24"/>
                <w:vertAlign w:val="superscript"/>
                <w:lang w:eastAsia="en-GB"/>
              </w:rPr>
              <w:t>-3</w:t>
            </w:r>
          </w:p>
        </w:tc>
        <w:tc>
          <w:tcPr>
            <w:tcW w:w="1244" w:type="dxa"/>
            <w:shd w:val="clear" w:color="auto" w:fill="auto"/>
            <w:noWrap/>
            <w:vAlign w:val="center"/>
            <w:hideMark/>
          </w:tcPr>
          <w:p w14:paraId="63A529E3"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8265.48</w:t>
            </w:r>
          </w:p>
        </w:tc>
      </w:tr>
      <w:tr w:rsidR="00CE6A11" w:rsidRPr="00F86BE1" w14:paraId="6FA910B5" w14:textId="77777777" w:rsidTr="009651C3">
        <w:trPr>
          <w:trHeight w:val="315"/>
        </w:trPr>
        <w:tc>
          <w:tcPr>
            <w:tcW w:w="1260" w:type="dxa"/>
            <w:shd w:val="clear" w:color="auto" w:fill="auto"/>
            <w:noWrap/>
            <w:vAlign w:val="center"/>
            <w:hideMark/>
          </w:tcPr>
          <w:p w14:paraId="37E20103" w14:textId="77777777" w:rsidR="00CE6A11" w:rsidRPr="00F86BE1" w:rsidRDefault="00CE6A11" w:rsidP="009651C3">
            <w:pPr>
              <w:spacing w:after="0" w:line="240" w:lineRule="auto"/>
              <w:jc w:val="both"/>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10</w:t>
            </w:r>
          </w:p>
        </w:tc>
        <w:tc>
          <w:tcPr>
            <w:tcW w:w="2090" w:type="dxa"/>
            <w:shd w:val="clear" w:color="auto" w:fill="auto"/>
            <w:noWrap/>
            <w:vAlign w:val="center"/>
            <w:hideMark/>
          </w:tcPr>
          <w:p w14:paraId="744D95C5"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7.55</w:t>
            </w:r>
          </w:p>
        </w:tc>
        <w:tc>
          <w:tcPr>
            <w:tcW w:w="2037" w:type="dxa"/>
            <w:shd w:val="clear" w:color="auto" w:fill="auto"/>
            <w:noWrap/>
            <w:vAlign w:val="center"/>
            <w:hideMark/>
          </w:tcPr>
          <w:p w14:paraId="5F77A3EB"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8.33</w:t>
            </w:r>
          </w:p>
        </w:tc>
        <w:tc>
          <w:tcPr>
            <w:tcW w:w="1421" w:type="dxa"/>
            <w:shd w:val="clear" w:color="auto" w:fill="auto"/>
            <w:noWrap/>
            <w:vAlign w:val="center"/>
            <w:hideMark/>
          </w:tcPr>
          <w:p w14:paraId="0BD86A3B"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11.6</w:t>
            </w:r>
          </w:p>
        </w:tc>
        <w:tc>
          <w:tcPr>
            <w:tcW w:w="1509" w:type="dxa"/>
            <w:shd w:val="clear" w:color="auto" w:fill="auto"/>
            <w:noWrap/>
            <w:vAlign w:val="center"/>
            <w:hideMark/>
          </w:tcPr>
          <w:p w14:paraId="08701694"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8.10</w:t>
            </w:r>
            <w:r w:rsidRPr="00F86BE1">
              <w:rPr>
                <w:rFonts w:ascii="Times New Roman" w:eastAsia="Times New Roman" w:hAnsi="Times New Roman" w:cs="Times New Roman"/>
                <w:b/>
                <w:color w:val="000000"/>
                <w:sz w:val="24"/>
                <w:szCs w:val="24"/>
                <w:vertAlign w:val="superscript"/>
                <w:lang w:eastAsia="en-GB"/>
              </w:rPr>
              <w:t>.</w:t>
            </w:r>
            <w:r w:rsidRPr="00F86BE1">
              <w:rPr>
                <w:rFonts w:ascii="Times New Roman" w:eastAsia="Times New Roman" w:hAnsi="Times New Roman" w:cs="Times New Roman"/>
                <w:b/>
                <w:color w:val="000000"/>
                <w:sz w:val="24"/>
                <w:szCs w:val="24"/>
                <w:lang w:eastAsia="en-GB"/>
              </w:rPr>
              <w:t xml:space="preserve"> </w:t>
            </w:r>
            <w:r w:rsidRPr="00F86BE1">
              <w:rPr>
                <w:rFonts w:ascii="Times New Roman" w:eastAsia="Times New Roman" w:hAnsi="Times New Roman" w:cs="Times New Roman"/>
                <w:color w:val="000000"/>
                <w:sz w:val="24"/>
                <w:szCs w:val="24"/>
                <w:lang w:eastAsia="en-GB"/>
              </w:rPr>
              <w:t>10</w:t>
            </w:r>
            <w:r w:rsidRPr="00F86BE1">
              <w:rPr>
                <w:rFonts w:ascii="Times New Roman" w:eastAsia="Times New Roman" w:hAnsi="Times New Roman" w:cs="Times New Roman"/>
                <w:color w:val="000000"/>
                <w:sz w:val="24"/>
                <w:szCs w:val="24"/>
                <w:vertAlign w:val="superscript"/>
                <w:lang w:eastAsia="en-GB"/>
              </w:rPr>
              <w:t>-3</w:t>
            </w:r>
          </w:p>
        </w:tc>
        <w:tc>
          <w:tcPr>
            <w:tcW w:w="1244" w:type="dxa"/>
            <w:shd w:val="clear" w:color="auto" w:fill="auto"/>
            <w:noWrap/>
            <w:vAlign w:val="center"/>
            <w:hideMark/>
          </w:tcPr>
          <w:p w14:paraId="4F1EE7A2"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9682.58</w:t>
            </w:r>
          </w:p>
        </w:tc>
      </w:tr>
      <w:tr w:rsidR="00CE6A11" w:rsidRPr="00F86BE1" w14:paraId="4C6A46AE" w14:textId="77777777" w:rsidTr="009651C3">
        <w:trPr>
          <w:trHeight w:val="315"/>
        </w:trPr>
        <w:tc>
          <w:tcPr>
            <w:tcW w:w="1260" w:type="dxa"/>
            <w:shd w:val="clear" w:color="auto" w:fill="auto"/>
            <w:noWrap/>
            <w:vAlign w:val="center"/>
            <w:hideMark/>
          </w:tcPr>
          <w:p w14:paraId="43F2EE4F" w14:textId="77777777" w:rsidR="00CE6A11" w:rsidRPr="00F86BE1" w:rsidRDefault="00CE6A11" w:rsidP="009651C3">
            <w:pPr>
              <w:spacing w:after="0" w:line="240" w:lineRule="auto"/>
              <w:jc w:val="both"/>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17</w:t>
            </w:r>
          </w:p>
        </w:tc>
        <w:tc>
          <w:tcPr>
            <w:tcW w:w="2090" w:type="dxa"/>
            <w:shd w:val="clear" w:color="auto" w:fill="auto"/>
            <w:noWrap/>
            <w:vAlign w:val="center"/>
            <w:hideMark/>
          </w:tcPr>
          <w:p w14:paraId="59AD1E98"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3.76</w:t>
            </w:r>
          </w:p>
        </w:tc>
        <w:tc>
          <w:tcPr>
            <w:tcW w:w="2037" w:type="dxa"/>
            <w:shd w:val="clear" w:color="auto" w:fill="auto"/>
            <w:noWrap/>
            <w:vAlign w:val="center"/>
            <w:hideMark/>
          </w:tcPr>
          <w:p w14:paraId="617B9B83"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3.90</w:t>
            </w:r>
          </w:p>
        </w:tc>
        <w:tc>
          <w:tcPr>
            <w:tcW w:w="1421" w:type="dxa"/>
            <w:shd w:val="clear" w:color="auto" w:fill="auto"/>
            <w:noWrap/>
            <w:vAlign w:val="center"/>
            <w:hideMark/>
          </w:tcPr>
          <w:p w14:paraId="5E09D8D0"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12.8</w:t>
            </w:r>
          </w:p>
        </w:tc>
        <w:tc>
          <w:tcPr>
            <w:tcW w:w="1509" w:type="dxa"/>
            <w:shd w:val="clear" w:color="auto" w:fill="auto"/>
            <w:noWrap/>
            <w:vAlign w:val="center"/>
            <w:hideMark/>
          </w:tcPr>
          <w:p w14:paraId="3ACF96CE"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6.72</w:t>
            </w:r>
            <w:r w:rsidRPr="00F86BE1">
              <w:rPr>
                <w:rFonts w:ascii="Times New Roman" w:eastAsia="Times New Roman" w:hAnsi="Times New Roman" w:cs="Times New Roman"/>
                <w:b/>
                <w:color w:val="000000"/>
                <w:sz w:val="24"/>
                <w:szCs w:val="24"/>
                <w:vertAlign w:val="superscript"/>
                <w:lang w:eastAsia="en-GB"/>
              </w:rPr>
              <w:t>.</w:t>
            </w:r>
            <w:r w:rsidRPr="00F86BE1">
              <w:rPr>
                <w:rFonts w:ascii="Times New Roman" w:eastAsia="Times New Roman" w:hAnsi="Times New Roman" w:cs="Times New Roman"/>
                <w:b/>
                <w:color w:val="000000"/>
                <w:sz w:val="24"/>
                <w:szCs w:val="24"/>
                <w:lang w:eastAsia="en-GB"/>
              </w:rPr>
              <w:t xml:space="preserve"> </w:t>
            </w:r>
            <w:r w:rsidRPr="00F86BE1">
              <w:rPr>
                <w:rFonts w:ascii="Times New Roman" w:eastAsia="Times New Roman" w:hAnsi="Times New Roman" w:cs="Times New Roman"/>
                <w:color w:val="000000"/>
                <w:sz w:val="24"/>
                <w:szCs w:val="24"/>
                <w:lang w:eastAsia="en-GB"/>
              </w:rPr>
              <w:t>10</w:t>
            </w:r>
            <w:r w:rsidRPr="00F86BE1">
              <w:rPr>
                <w:rFonts w:ascii="Times New Roman" w:eastAsia="Times New Roman" w:hAnsi="Times New Roman" w:cs="Times New Roman"/>
                <w:color w:val="000000"/>
                <w:sz w:val="24"/>
                <w:szCs w:val="24"/>
                <w:vertAlign w:val="superscript"/>
                <w:lang w:eastAsia="en-GB"/>
              </w:rPr>
              <w:t>-3</w:t>
            </w:r>
          </w:p>
        </w:tc>
        <w:tc>
          <w:tcPr>
            <w:tcW w:w="1244" w:type="dxa"/>
            <w:shd w:val="clear" w:color="auto" w:fill="auto"/>
            <w:noWrap/>
            <w:vAlign w:val="center"/>
            <w:hideMark/>
          </w:tcPr>
          <w:p w14:paraId="48D91E40"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6090.44</w:t>
            </w:r>
          </w:p>
        </w:tc>
      </w:tr>
      <w:tr w:rsidR="00CE6A11" w:rsidRPr="00F86BE1" w14:paraId="65333739" w14:textId="77777777" w:rsidTr="009651C3">
        <w:trPr>
          <w:trHeight w:val="315"/>
        </w:trPr>
        <w:tc>
          <w:tcPr>
            <w:tcW w:w="1260" w:type="dxa"/>
            <w:shd w:val="clear" w:color="auto" w:fill="auto"/>
            <w:noWrap/>
            <w:vAlign w:val="center"/>
            <w:hideMark/>
          </w:tcPr>
          <w:p w14:paraId="24265B5A" w14:textId="77777777" w:rsidR="00CE6A11" w:rsidRPr="00F86BE1" w:rsidRDefault="00CE6A11" w:rsidP="009651C3">
            <w:pPr>
              <w:spacing w:after="0" w:line="240" w:lineRule="auto"/>
              <w:jc w:val="both"/>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24</w:t>
            </w:r>
          </w:p>
        </w:tc>
        <w:tc>
          <w:tcPr>
            <w:tcW w:w="2090" w:type="dxa"/>
            <w:shd w:val="clear" w:color="auto" w:fill="auto"/>
            <w:noWrap/>
            <w:vAlign w:val="center"/>
            <w:hideMark/>
          </w:tcPr>
          <w:p w14:paraId="6E8B52E0"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6.80</w:t>
            </w:r>
          </w:p>
        </w:tc>
        <w:tc>
          <w:tcPr>
            <w:tcW w:w="2037" w:type="dxa"/>
            <w:shd w:val="clear" w:color="auto" w:fill="auto"/>
            <w:noWrap/>
            <w:vAlign w:val="center"/>
            <w:hideMark/>
          </w:tcPr>
          <w:p w14:paraId="71F74AA4"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7.45</w:t>
            </w:r>
          </w:p>
        </w:tc>
        <w:tc>
          <w:tcPr>
            <w:tcW w:w="1421" w:type="dxa"/>
            <w:shd w:val="clear" w:color="auto" w:fill="auto"/>
            <w:noWrap/>
            <w:vAlign w:val="center"/>
            <w:hideMark/>
          </w:tcPr>
          <w:p w14:paraId="36F76BBE"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10.2</w:t>
            </w:r>
          </w:p>
        </w:tc>
        <w:tc>
          <w:tcPr>
            <w:tcW w:w="1509" w:type="dxa"/>
            <w:shd w:val="clear" w:color="auto" w:fill="auto"/>
            <w:noWrap/>
            <w:vAlign w:val="center"/>
            <w:hideMark/>
          </w:tcPr>
          <w:p w14:paraId="4CED1CBB"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1.60</w:t>
            </w:r>
            <w:r w:rsidRPr="00F86BE1">
              <w:rPr>
                <w:rFonts w:ascii="Times New Roman" w:eastAsia="Times New Roman" w:hAnsi="Times New Roman" w:cs="Times New Roman"/>
                <w:b/>
                <w:color w:val="000000"/>
                <w:sz w:val="24"/>
                <w:szCs w:val="24"/>
                <w:vertAlign w:val="superscript"/>
                <w:lang w:eastAsia="en-GB"/>
              </w:rPr>
              <w:t>.</w:t>
            </w:r>
            <w:r w:rsidRPr="00F86BE1">
              <w:rPr>
                <w:rFonts w:ascii="Times New Roman" w:eastAsia="Times New Roman" w:hAnsi="Times New Roman" w:cs="Times New Roman"/>
                <w:b/>
                <w:color w:val="000000"/>
                <w:sz w:val="24"/>
                <w:szCs w:val="24"/>
                <w:lang w:eastAsia="en-GB"/>
              </w:rPr>
              <w:t xml:space="preserve"> </w:t>
            </w:r>
            <w:r w:rsidRPr="00F86BE1">
              <w:rPr>
                <w:rFonts w:ascii="Times New Roman" w:eastAsia="Times New Roman" w:hAnsi="Times New Roman" w:cs="Times New Roman"/>
                <w:color w:val="000000"/>
                <w:sz w:val="24"/>
                <w:szCs w:val="24"/>
                <w:lang w:eastAsia="en-GB"/>
              </w:rPr>
              <w:t>10</w:t>
            </w:r>
            <w:r w:rsidRPr="00F86BE1">
              <w:rPr>
                <w:rFonts w:ascii="Times New Roman" w:eastAsia="Times New Roman" w:hAnsi="Times New Roman" w:cs="Times New Roman"/>
                <w:color w:val="000000"/>
                <w:sz w:val="24"/>
                <w:szCs w:val="24"/>
                <w:vertAlign w:val="superscript"/>
                <w:lang w:eastAsia="en-GB"/>
              </w:rPr>
              <w:t>-2</w:t>
            </w:r>
          </w:p>
        </w:tc>
        <w:tc>
          <w:tcPr>
            <w:tcW w:w="1244" w:type="dxa"/>
            <w:shd w:val="clear" w:color="auto" w:fill="auto"/>
            <w:noWrap/>
            <w:vAlign w:val="center"/>
            <w:hideMark/>
          </w:tcPr>
          <w:p w14:paraId="3F74216D"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6169.36</w:t>
            </w:r>
          </w:p>
        </w:tc>
      </w:tr>
      <w:tr w:rsidR="00CE6A11" w:rsidRPr="00F86BE1" w14:paraId="5C97CF2A" w14:textId="77777777" w:rsidTr="009651C3">
        <w:trPr>
          <w:trHeight w:val="315"/>
        </w:trPr>
        <w:tc>
          <w:tcPr>
            <w:tcW w:w="1260" w:type="dxa"/>
            <w:shd w:val="clear" w:color="auto" w:fill="auto"/>
            <w:noWrap/>
            <w:vAlign w:val="center"/>
            <w:hideMark/>
          </w:tcPr>
          <w:p w14:paraId="78DA83BC" w14:textId="77777777" w:rsidR="00CE6A11" w:rsidRPr="00F86BE1" w:rsidRDefault="00CE6A11" w:rsidP="009651C3">
            <w:pPr>
              <w:spacing w:after="0" w:line="240" w:lineRule="auto"/>
              <w:jc w:val="both"/>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31</w:t>
            </w:r>
          </w:p>
        </w:tc>
        <w:tc>
          <w:tcPr>
            <w:tcW w:w="2090" w:type="dxa"/>
            <w:shd w:val="clear" w:color="auto" w:fill="auto"/>
            <w:noWrap/>
            <w:vAlign w:val="center"/>
            <w:hideMark/>
          </w:tcPr>
          <w:p w14:paraId="71FCB110"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9.09</w:t>
            </w:r>
          </w:p>
        </w:tc>
        <w:tc>
          <w:tcPr>
            <w:tcW w:w="2037" w:type="dxa"/>
            <w:shd w:val="clear" w:color="auto" w:fill="auto"/>
            <w:noWrap/>
            <w:vAlign w:val="center"/>
            <w:hideMark/>
          </w:tcPr>
          <w:p w14:paraId="0621B711"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10.14</w:t>
            </w:r>
          </w:p>
        </w:tc>
        <w:tc>
          <w:tcPr>
            <w:tcW w:w="1421" w:type="dxa"/>
            <w:shd w:val="clear" w:color="auto" w:fill="auto"/>
            <w:noWrap/>
            <w:vAlign w:val="center"/>
            <w:hideMark/>
          </w:tcPr>
          <w:p w14:paraId="5678AB37"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9.7</w:t>
            </w:r>
          </w:p>
        </w:tc>
        <w:tc>
          <w:tcPr>
            <w:tcW w:w="1509" w:type="dxa"/>
            <w:shd w:val="clear" w:color="auto" w:fill="auto"/>
            <w:noWrap/>
            <w:vAlign w:val="center"/>
            <w:hideMark/>
          </w:tcPr>
          <w:p w14:paraId="6E4D44FA"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1.30</w:t>
            </w:r>
            <w:r w:rsidRPr="00F86BE1">
              <w:rPr>
                <w:rFonts w:ascii="Times New Roman" w:eastAsia="Times New Roman" w:hAnsi="Times New Roman" w:cs="Times New Roman"/>
                <w:b/>
                <w:color w:val="000000"/>
                <w:sz w:val="24"/>
                <w:szCs w:val="24"/>
                <w:vertAlign w:val="superscript"/>
                <w:lang w:eastAsia="en-GB"/>
              </w:rPr>
              <w:t>.</w:t>
            </w:r>
            <w:r w:rsidRPr="00F86BE1">
              <w:rPr>
                <w:rFonts w:ascii="Times New Roman" w:eastAsia="Times New Roman" w:hAnsi="Times New Roman" w:cs="Times New Roman"/>
                <w:b/>
                <w:color w:val="000000"/>
                <w:sz w:val="24"/>
                <w:szCs w:val="24"/>
                <w:lang w:eastAsia="en-GB"/>
              </w:rPr>
              <w:t xml:space="preserve"> </w:t>
            </w:r>
            <w:r w:rsidRPr="00F86BE1">
              <w:rPr>
                <w:rFonts w:ascii="Times New Roman" w:eastAsia="Times New Roman" w:hAnsi="Times New Roman" w:cs="Times New Roman"/>
                <w:color w:val="000000"/>
                <w:sz w:val="24"/>
                <w:szCs w:val="24"/>
                <w:lang w:eastAsia="en-GB"/>
              </w:rPr>
              <w:t>10</w:t>
            </w:r>
            <w:r w:rsidRPr="00F86BE1">
              <w:rPr>
                <w:rFonts w:ascii="Times New Roman" w:eastAsia="Times New Roman" w:hAnsi="Times New Roman" w:cs="Times New Roman"/>
                <w:color w:val="000000"/>
                <w:sz w:val="24"/>
                <w:szCs w:val="24"/>
                <w:vertAlign w:val="superscript"/>
                <w:lang w:eastAsia="en-GB"/>
              </w:rPr>
              <w:t>-2</w:t>
            </w:r>
          </w:p>
        </w:tc>
        <w:tc>
          <w:tcPr>
            <w:tcW w:w="1244" w:type="dxa"/>
            <w:shd w:val="clear" w:color="auto" w:fill="auto"/>
            <w:noWrap/>
            <w:vAlign w:val="center"/>
            <w:hideMark/>
          </w:tcPr>
          <w:p w14:paraId="255C2F85"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8892.27</w:t>
            </w:r>
          </w:p>
        </w:tc>
      </w:tr>
      <w:tr w:rsidR="00CE6A11" w:rsidRPr="00F86BE1" w14:paraId="613A6C10" w14:textId="77777777" w:rsidTr="009651C3">
        <w:trPr>
          <w:trHeight w:val="315"/>
        </w:trPr>
        <w:tc>
          <w:tcPr>
            <w:tcW w:w="1260" w:type="dxa"/>
            <w:shd w:val="clear" w:color="auto" w:fill="auto"/>
            <w:noWrap/>
            <w:vAlign w:val="center"/>
            <w:hideMark/>
          </w:tcPr>
          <w:p w14:paraId="46F373E5" w14:textId="77777777" w:rsidR="00CE6A11" w:rsidRPr="00F86BE1" w:rsidRDefault="00CE6A11" w:rsidP="009651C3">
            <w:pPr>
              <w:spacing w:after="0" w:line="240" w:lineRule="auto"/>
              <w:jc w:val="both"/>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38</w:t>
            </w:r>
          </w:p>
        </w:tc>
        <w:tc>
          <w:tcPr>
            <w:tcW w:w="2090" w:type="dxa"/>
            <w:shd w:val="clear" w:color="auto" w:fill="auto"/>
            <w:noWrap/>
            <w:vAlign w:val="center"/>
            <w:hideMark/>
          </w:tcPr>
          <w:p w14:paraId="04B1F8C7"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12.36</w:t>
            </w:r>
          </w:p>
        </w:tc>
        <w:tc>
          <w:tcPr>
            <w:tcW w:w="2037" w:type="dxa"/>
            <w:shd w:val="clear" w:color="auto" w:fill="auto"/>
            <w:noWrap/>
            <w:vAlign w:val="center"/>
            <w:hideMark/>
          </w:tcPr>
          <w:p w14:paraId="3AA1A2F0"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13.96</w:t>
            </w:r>
          </w:p>
        </w:tc>
        <w:tc>
          <w:tcPr>
            <w:tcW w:w="1421" w:type="dxa"/>
            <w:shd w:val="clear" w:color="auto" w:fill="auto"/>
            <w:noWrap/>
            <w:vAlign w:val="center"/>
            <w:hideMark/>
          </w:tcPr>
          <w:p w14:paraId="65F4B750"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9.8</w:t>
            </w:r>
          </w:p>
        </w:tc>
        <w:tc>
          <w:tcPr>
            <w:tcW w:w="1509" w:type="dxa"/>
            <w:shd w:val="clear" w:color="auto" w:fill="auto"/>
            <w:noWrap/>
            <w:vAlign w:val="center"/>
            <w:hideMark/>
          </w:tcPr>
          <w:p w14:paraId="78296801"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1.34</w:t>
            </w:r>
            <w:r w:rsidRPr="00F86BE1">
              <w:rPr>
                <w:rFonts w:ascii="Times New Roman" w:eastAsia="Times New Roman" w:hAnsi="Times New Roman" w:cs="Times New Roman"/>
                <w:b/>
                <w:color w:val="000000"/>
                <w:sz w:val="24"/>
                <w:szCs w:val="24"/>
                <w:vertAlign w:val="superscript"/>
                <w:lang w:eastAsia="en-GB"/>
              </w:rPr>
              <w:t>.</w:t>
            </w:r>
            <w:r w:rsidRPr="00F86BE1">
              <w:rPr>
                <w:rFonts w:ascii="Times New Roman" w:eastAsia="Times New Roman" w:hAnsi="Times New Roman" w:cs="Times New Roman"/>
                <w:b/>
                <w:color w:val="000000"/>
                <w:sz w:val="24"/>
                <w:szCs w:val="24"/>
                <w:lang w:eastAsia="en-GB"/>
              </w:rPr>
              <w:t xml:space="preserve"> </w:t>
            </w:r>
            <w:r w:rsidRPr="00F86BE1">
              <w:rPr>
                <w:rFonts w:ascii="Times New Roman" w:eastAsia="Times New Roman" w:hAnsi="Times New Roman" w:cs="Times New Roman"/>
                <w:color w:val="000000"/>
                <w:sz w:val="24"/>
                <w:szCs w:val="24"/>
                <w:lang w:eastAsia="en-GB"/>
              </w:rPr>
              <w:t>10</w:t>
            </w:r>
            <w:r w:rsidRPr="00F86BE1">
              <w:rPr>
                <w:rFonts w:ascii="Times New Roman" w:eastAsia="Times New Roman" w:hAnsi="Times New Roman" w:cs="Times New Roman"/>
                <w:color w:val="000000"/>
                <w:sz w:val="24"/>
                <w:szCs w:val="24"/>
                <w:vertAlign w:val="superscript"/>
                <w:lang w:eastAsia="en-GB"/>
              </w:rPr>
              <w:t>-2</w:t>
            </w:r>
          </w:p>
        </w:tc>
        <w:tc>
          <w:tcPr>
            <w:tcW w:w="1244" w:type="dxa"/>
            <w:shd w:val="clear" w:color="auto" w:fill="auto"/>
            <w:noWrap/>
            <w:vAlign w:val="center"/>
            <w:hideMark/>
          </w:tcPr>
          <w:p w14:paraId="6787D670"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8892.27</w:t>
            </w:r>
          </w:p>
        </w:tc>
      </w:tr>
      <w:tr w:rsidR="00CE6A11" w:rsidRPr="00F86BE1" w14:paraId="6171C7A3" w14:textId="77777777" w:rsidTr="009651C3">
        <w:trPr>
          <w:trHeight w:val="315"/>
        </w:trPr>
        <w:tc>
          <w:tcPr>
            <w:tcW w:w="1260" w:type="dxa"/>
            <w:shd w:val="clear" w:color="auto" w:fill="auto"/>
            <w:noWrap/>
            <w:vAlign w:val="center"/>
            <w:hideMark/>
          </w:tcPr>
          <w:p w14:paraId="195098CD" w14:textId="77777777" w:rsidR="00CE6A11" w:rsidRPr="00F86BE1" w:rsidRDefault="00CE6A11" w:rsidP="009651C3">
            <w:pPr>
              <w:spacing w:after="0" w:line="240" w:lineRule="auto"/>
              <w:jc w:val="both"/>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Average</w:t>
            </w:r>
          </w:p>
        </w:tc>
        <w:tc>
          <w:tcPr>
            <w:tcW w:w="2090" w:type="dxa"/>
            <w:shd w:val="clear" w:color="auto" w:fill="auto"/>
            <w:noWrap/>
            <w:vAlign w:val="center"/>
            <w:hideMark/>
          </w:tcPr>
          <w:p w14:paraId="4402B508"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p>
        </w:tc>
        <w:tc>
          <w:tcPr>
            <w:tcW w:w="2037" w:type="dxa"/>
            <w:shd w:val="clear" w:color="auto" w:fill="auto"/>
            <w:noWrap/>
            <w:vAlign w:val="center"/>
            <w:hideMark/>
          </w:tcPr>
          <w:p w14:paraId="36E7D577"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p>
        </w:tc>
        <w:tc>
          <w:tcPr>
            <w:tcW w:w="1421" w:type="dxa"/>
            <w:shd w:val="clear" w:color="auto" w:fill="auto"/>
            <w:noWrap/>
            <w:vAlign w:val="center"/>
            <w:hideMark/>
          </w:tcPr>
          <w:p w14:paraId="76F4FCBC"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10.5</w:t>
            </w:r>
          </w:p>
        </w:tc>
        <w:tc>
          <w:tcPr>
            <w:tcW w:w="1509" w:type="dxa"/>
            <w:shd w:val="clear" w:color="auto" w:fill="auto"/>
            <w:noWrap/>
            <w:vAlign w:val="center"/>
            <w:hideMark/>
          </w:tcPr>
          <w:p w14:paraId="2F90B594"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p>
        </w:tc>
        <w:tc>
          <w:tcPr>
            <w:tcW w:w="1244" w:type="dxa"/>
            <w:shd w:val="clear" w:color="auto" w:fill="auto"/>
            <w:noWrap/>
            <w:vAlign w:val="center"/>
            <w:hideMark/>
          </w:tcPr>
          <w:p w14:paraId="5D92BD37" w14:textId="77777777" w:rsidR="00CE6A11" w:rsidRPr="00F86BE1" w:rsidRDefault="00CE6A11" w:rsidP="009651C3">
            <w:pPr>
              <w:spacing w:after="0" w:line="240" w:lineRule="auto"/>
              <w:jc w:val="right"/>
              <w:rPr>
                <w:rFonts w:ascii="Times New Roman" w:eastAsia="Times New Roman" w:hAnsi="Times New Roman" w:cs="Times New Roman"/>
                <w:color w:val="000000"/>
                <w:sz w:val="24"/>
                <w:szCs w:val="24"/>
                <w:lang w:eastAsia="en-GB"/>
              </w:rPr>
            </w:pPr>
            <w:r w:rsidRPr="00F86BE1">
              <w:rPr>
                <w:rFonts w:ascii="Times New Roman" w:eastAsia="Times New Roman" w:hAnsi="Times New Roman" w:cs="Times New Roman"/>
                <w:color w:val="000000"/>
                <w:sz w:val="24"/>
                <w:szCs w:val="24"/>
                <w:lang w:eastAsia="en-GB"/>
              </w:rPr>
              <w:t>8074.37</w:t>
            </w:r>
          </w:p>
        </w:tc>
      </w:tr>
    </w:tbl>
    <w:p w14:paraId="65049E31" w14:textId="77777777" w:rsidR="00CE6A11" w:rsidRPr="00F86BE1" w:rsidRDefault="00CE6A11" w:rsidP="00CE6A11">
      <w:pPr>
        <w:autoSpaceDE w:val="0"/>
        <w:autoSpaceDN w:val="0"/>
        <w:adjustRightInd w:val="0"/>
        <w:spacing w:before="120" w:after="120" w:line="240" w:lineRule="auto"/>
        <w:jc w:val="both"/>
        <w:rPr>
          <w:rFonts w:ascii="Times New Roman" w:hAnsi="Times New Roman" w:cs="Times New Roman"/>
          <w:sz w:val="24"/>
          <w:szCs w:val="24"/>
        </w:rPr>
      </w:pPr>
      <w:r w:rsidRPr="00F86BE1">
        <w:rPr>
          <w:rFonts w:ascii="Times New Roman" w:hAnsi="Times New Roman" w:cs="Times New Roman"/>
          <w:noProof/>
          <w:sz w:val="24"/>
          <w:szCs w:val="24"/>
          <w:lang w:eastAsia="en-GB"/>
        </w:rPr>
        <w:lastRenderedPageBreak/>
        <w:drawing>
          <wp:inline distT="0" distB="0" distL="0" distR="0" wp14:anchorId="1AA349E7" wp14:editId="0556EF6C">
            <wp:extent cx="459105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7D359FCE" w14:textId="615D563D" w:rsidR="00CE6A11" w:rsidRPr="00154C1B" w:rsidRDefault="006D1ED5" w:rsidP="00CE6A11">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Fig</w:t>
      </w:r>
      <w:r w:rsidR="00CE6A11" w:rsidRPr="00F86BE1">
        <w:rPr>
          <w:rFonts w:ascii="Times New Roman" w:hAnsi="Times New Roman" w:cs="Times New Roman"/>
          <w:b/>
          <w:sz w:val="24"/>
          <w:szCs w:val="24"/>
        </w:rPr>
        <w:t xml:space="preserve"> </w:t>
      </w:r>
      <w:r>
        <w:rPr>
          <w:rFonts w:ascii="Times New Roman" w:hAnsi="Times New Roman" w:cs="Times New Roman"/>
          <w:b/>
          <w:sz w:val="24"/>
          <w:szCs w:val="24"/>
        </w:rPr>
        <w:t>A</w:t>
      </w:r>
      <w:r w:rsidR="00CE6A11" w:rsidRPr="00F86BE1">
        <w:rPr>
          <w:rFonts w:ascii="Times New Roman" w:hAnsi="Times New Roman" w:cs="Times New Roman"/>
          <w:b/>
          <w:sz w:val="24"/>
          <w:szCs w:val="24"/>
        </w:rPr>
        <w:t xml:space="preserve">. The time-dependent source of </w:t>
      </w:r>
      <w:r w:rsidR="00CE6A11" w:rsidRPr="00F86BE1">
        <w:rPr>
          <w:rFonts w:ascii="Times New Roman" w:hAnsi="Times New Roman" w:cs="Times New Roman"/>
          <w:b/>
          <w:sz w:val="24"/>
          <w:szCs w:val="24"/>
          <w:vertAlign w:val="superscript"/>
        </w:rPr>
        <w:t>210</w:t>
      </w:r>
      <w:r w:rsidR="00CE6A11" w:rsidRPr="00F86BE1">
        <w:rPr>
          <w:rFonts w:ascii="Times New Roman" w:hAnsi="Times New Roman" w:cs="Times New Roman"/>
          <w:b/>
          <w:sz w:val="24"/>
          <w:szCs w:val="24"/>
        </w:rPr>
        <w:t xml:space="preserve">Pb from the chub to parasites. </w:t>
      </w:r>
      <w:r w:rsidR="00CE6A11">
        <w:rPr>
          <w:rFonts w:ascii="Times New Roman" w:hAnsi="Times New Roman" w:cs="Times New Roman"/>
          <w:b/>
          <w:sz w:val="24"/>
          <w:szCs w:val="24"/>
        </w:rPr>
        <w:t xml:space="preserve"> </w:t>
      </w:r>
      <w:r w:rsidR="00CE6A11" w:rsidRPr="00154C1B">
        <w:rPr>
          <w:rFonts w:ascii="Times New Roman" w:hAnsi="Times New Roman" w:cs="Times New Roman"/>
          <w:sz w:val="24"/>
          <w:szCs w:val="24"/>
        </w:rPr>
        <w:t>The black line represents the instant source estimated at sampling times and the orange line represents the average value.</w:t>
      </w:r>
    </w:p>
    <w:p w14:paraId="0D409228" w14:textId="77777777" w:rsidR="00CE6A11" w:rsidRDefault="00CE6A11" w:rsidP="00CE6A11">
      <w:pPr>
        <w:spacing w:before="120" w:after="120" w:line="240" w:lineRule="auto"/>
        <w:ind w:firstLine="360"/>
        <w:jc w:val="both"/>
        <w:rPr>
          <w:rFonts w:ascii="Times New Roman" w:hAnsi="Times New Roman" w:cs="Times New Roman"/>
          <w:sz w:val="24"/>
          <w:szCs w:val="24"/>
        </w:rPr>
      </w:pPr>
    </w:p>
    <w:p w14:paraId="0133C6CD" w14:textId="77777777" w:rsidR="00CE6A11" w:rsidRPr="00F86BE1" w:rsidRDefault="00CE6A11" w:rsidP="00CE6A11">
      <w:pPr>
        <w:spacing w:before="120" w:after="120" w:line="240" w:lineRule="auto"/>
        <w:ind w:firstLine="360"/>
        <w:jc w:val="both"/>
        <w:rPr>
          <w:rFonts w:ascii="Times New Roman" w:hAnsi="Times New Roman" w:cs="Times New Roman"/>
          <w:sz w:val="24"/>
          <w:szCs w:val="24"/>
        </w:rPr>
      </w:pPr>
      <w:r w:rsidRPr="00F86BE1">
        <w:rPr>
          <w:rFonts w:ascii="Times New Roman" w:hAnsi="Times New Roman" w:cs="Times New Roman"/>
          <w:sz w:val="24"/>
          <w:szCs w:val="24"/>
        </w:rPr>
        <w:t xml:space="preserve">Based on the assumption that the source of </w:t>
      </w:r>
      <w:r w:rsidRPr="00F86BE1">
        <w:rPr>
          <w:rFonts w:ascii="Times New Roman" w:hAnsi="Times New Roman" w:cs="Times New Roman"/>
          <w:sz w:val="24"/>
          <w:szCs w:val="24"/>
          <w:vertAlign w:val="superscript"/>
        </w:rPr>
        <w:t>210</w:t>
      </w:r>
      <w:r w:rsidRPr="00F86BE1">
        <w:rPr>
          <w:rFonts w:ascii="Times New Roman" w:hAnsi="Times New Roman" w:cs="Times New Roman"/>
          <w:sz w:val="24"/>
          <w:szCs w:val="24"/>
        </w:rPr>
        <w:t xml:space="preserve">Pb in chub for the parasites was constant, </w:t>
      </w:r>
      <w:r w:rsidRPr="00F86BE1">
        <w:rPr>
          <w:rFonts w:ascii="Times New Roman" w:hAnsi="Times New Roman" w:cs="Times New Roman"/>
          <w:sz w:val="24"/>
          <w:szCs w:val="24"/>
          <w:vertAlign w:val="superscript"/>
        </w:rPr>
        <w:t>210</w:t>
      </w:r>
      <w:r w:rsidRPr="00F86BE1">
        <w:rPr>
          <w:rFonts w:ascii="Times New Roman" w:hAnsi="Times New Roman" w:cs="Times New Roman"/>
          <w:sz w:val="24"/>
          <w:szCs w:val="24"/>
        </w:rPr>
        <w:t>Pb concentrations in the parasites could be expressed by the following equation:</w:t>
      </w:r>
    </w:p>
    <w:p w14:paraId="3A5E57C7" w14:textId="77777777" w:rsidR="00CE6A11" w:rsidRPr="00F86BE1" w:rsidRDefault="006D1ED5" w:rsidP="00CE6A11">
      <w:pPr>
        <w:tabs>
          <w:tab w:val="right" w:pos="9072"/>
        </w:tabs>
        <w:spacing w:before="120" w:after="12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m:rPr>
                    <m:sty m:val="p"/>
                  </m:rPr>
                  <w:rPr>
                    <w:rFonts w:ascii="Cambria Math" w:hAnsi="Cambria Math" w:cs="Times New Roman"/>
                    <w:sz w:val="24"/>
                    <w:szCs w:val="24"/>
                  </w:rPr>
                  <m:t>p</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m:rPr>
                    <m:sty m:val="p"/>
                  </m:rPr>
                  <w:rPr>
                    <w:rFonts w:ascii="Cambria Math" w:hAnsi="Cambria Math" w:cs="Times New Roman"/>
                    <w:sz w:val="24"/>
                    <w:szCs w:val="24"/>
                  </w:rPr>
                  <m:t>p</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m:rPr>
                        <m:sty m:val="p"/>
                      </m:rPr>
                      <w:rPr>
                        <w:rFonts w:ascii="Cambria Math" w:hAnsi="Cambria Math" w:cs="Times New Roman"/>
                        <w:sz w:val="24"/>
                        <w:szCs w:val="24"/>
                      </w:rPr>
                      <m:t>p</m:t>
                    </m:r>
                  </m:sub>
                </m:sSub>
                <m:r>
                  <w:rPr>
                    <w:rFonts w:ascii="Cambria Math" w:hAnsi="Cambria Math" w:cs="Times New Roman"/>
                    <w:sz w:val="24"/>
                    <w:szCs w:val="24"/>
                  </w:rPr>
                  <m:t>×t</m:t>
                </m:r>
              </m:sup>
            </m:sSup>
          </m:e>
        </m:d>
      </m:oMath>
      <w:r w:rsidR="00CE6A11" w:rsidRPr="00F86BE1">
        <w:rPr>
          <w:rFonts w:ascii="Times New Roman" w:hAnsi="Times New Roman" w:cs="Times New Roman"/>
          <w:sz w:val="24"/>
          <w:szCs w:val="24"/>
        </w:rPr>
        <w:tab/>
        <w:t>(S10)</w:t>
      </w:r>
    </w:p>
    <w:p w14:paraId="505A34B3" w14:textId="77777777" w:rsidR="00CE6A11" w:rsidRPr="00F86BE1" w:rsidRDefault="00CE6A11" w:rsidP="00CE6A11">
      <w:pPr>
        <w:spacing w:before="120" w:after="120" w:line="240" w:lineRule="auto"/>
        <w:ind w:firstLine="360"/>
        <w:jc w:val="both"/>
        <w:rPr>
          <w:rFonts w:ascii="Times New Roman" w:hAnsi="Times New Roman" w:cs="Times New Roman"/>
          <w:sz w:val="24"/>
          <w:szCs w:val="24"/>
        </w:rPr>
      </w:pPr>
      <w:r w:rsidRPr="00F86BE1">
        <w:rPr>
          <w:rFonts w:ascii="Times New Roman" w:hAnsi="Times New Roman" w:cs="Times New Roman"/>
          <w:sz w:val="24"/>
          <w:szCs w:val="24"/>
        </w:rPr>
        <w:t xml:space="preserve">Subsequently, the uptake rate of </w:t>
      </w:r>
      <w:r w:rsidRPr="00F86BE1">
        <w:rPr>
          <w:rFonts w:ascii="Times New Roman" w:hAnsi="Times New Roman" w:cs="Times New Roman"/>
          <w:sz w:val="24"/>
          <w:szCs w:val="24"/>
          <w:vertAlign w:val="superscript"/>
        </w:rPr>
        <w:t>210</w:t>
      </w:r>
      <w:r w:rsidRPr="00F86BE1">
        <w:rPr>
          <w:rFonts w:ascii="Times New Roman" w:hAnsi="Times New Roman" w:cs="Times New Roman"/>
          <w:sz w:val="24"/>
          <w:szCs w:val="24"/>
        </w:rPr>
        <w:t xml:space="preserve">Pb by parasites from the chub was determined based on Equation S10, i.e. by optimising the similarity between the </w:t>
      </w:r>
      <w:r w:rsidRPr="00F86BE1">
        <w:rPr>
          <w:rFonts w:ascii="Times New Roman" w:hAnsi="Times New Roman" w:cs="Times New Roman"/>
          <w:sz w:val="24"/>
          <w:szCs w:val="24"/>
          <w:vertAlign w:val="superscript"/>
        </w:rPr>
        <w:t>210</w:t>
      </w:r>
      <w:r w:rsidRPr="00F86BE1">
        <w:rPr>
          <w:rFonts w:ascii="Times New Roman" w:hAnsi="Times New Roman" w:cs="Times New Roman"/>
          <w:sz w:val="24"/>
          <w:szCs w:val="24"/>
        </w:rPr>
        <w:t xml:space="preserve">Pb concentrations in parasites </w:t>
      </w:r>
      <w:proofErr w:type="spellStart"/>
      <w:r w:rsidRPr="00F86BE1">
        <w:rPr>
          <w:rFonts w:ascii="Times New Roman" w:hAnsi="Times New Roman" w:cs="Times New Roman"/>
          <w:sz w:val="24"/>
          <w:szCs w:val="24"/>
        </w:rPr>
        <w:t>Cp</w:t>
      </w:r>
      <w:proofErr w:type="spellEnd"/>
      <w:r w:rsidRPr="00F86BE1">
        <w:rPr>
          <w:rFonts w:ascii="Times New Roman" w:hAnsi="Times New Roman" w:cs="Times New Roman"/>
          <w:sz w:val="24"/>
          <w:szCs w:val="24"/>
        </w:rPr>
        <w:t xml:space="preserve"> estimated by Equation S4 and the concentrations measured by Sures et al. </w:t>
      </w:r>
      <w:r>
        <w:rPr>
          <w:rFonts w:ascii="Times New Roman" w:hAnsi="Times New Roman" w:cs="Times New Roman"/>
          <w:sz w:val="24"/>
          <w:szCs w:val="24"/>
        </w:rPr>
        <w:t>[24]</w:t>
      </w:r>
      <w:r w:rsidRPr="00F86BE1">
        <w:rPr>
          <w:rFonts w:ascii="Times New Roman" w:hAnsi="Times New Roman" w:cs="Times New Roman"/>
          <w:sz w:val="24"/>
          <w:szCs w:val="24"/>
        </w:rPr>
        <w:t>. A value of 1.36</w:t>
      </w:r>
      <w:r w:rsidRPr="00F86BE1">
        <w:rPr>
          <w:rFonts w:ascii="Times New Roman" w:hAnsi="Times New Roman" w:cs="Times New Roman"/>
          <w:sz w:val="24"/>
          <w:szCs w:val="24"/>
          <w:vertAlign w:val="superscript"/>
        </w:rPr>
        <w:t>.</w:t>
      </w:r>
      <w:r w:rsidRPr="00F86BE1">
        <w:rPr>
          <w:rFonts w:ascii="Times New Roman" w:hAnsi="Times New Roman" w:cs="Times New Roman"/>
          <w:sz w:val="24"/>
          <w:szCs w:val="24"/>
        </w:rPr>
        <w:t xml:space="preserve"> 10</w:t>
      </w:r>
      <w:r w:rsidRPr="00F86BE1">
        <w:rPr>
          <w:rFonts w:ascii="Times New Roman" w:hAnsi="Times New Roman" w:cs="Times New Roman"/>
          <w:sz w:val="24"/>
          <w:szCs w:val="24"/>
          <w:vertAlign w:val="superscript"/>
        </w:rPr>
        <w:t>-3</w:t>
      </w:r>
      <w:r w:rsidRPr="00F86BE1">
        <w:rPr>
          <w:rFonts w:ascii="Times New Roman" w:hAnsi="Times New Roman" w:cs="Times New Roman"/>
          <w:sz w:val="24"/>
          <w:szCs w:val="24"/>
        </w:rPr>
        <w:t xml:space="preserve"> was determined for </w:t>
      </w:r>
      <w:proofErr w:type="spellStart"/>
      <w:proofErr w:type="gramStart"/>
      <w:r w:rsidRPr="00F86BE1">
        <w:rPr>
          <w:rFonts w:ascii="Times New Roman" w:hAnsi="Times New Roman" w:cs="Times New Roman"/>
          <w:i/>
          <w:sz w:val="24"/>
          <w:szCs w:val="24"/>
        </w:rPr>
        <w:t>k</w:t>
      </w:r>
      <w:r w:rsidRPr="00F86BE1">
        <w:rPr>
          <w:rFonts w:ascii="Times New Roman" w:hAnsi="Times New Roman" w:cs="Times New Roman"/>
          <w:sz w:val="24"/>
          <w:szCs w:val="24"/>
          <w:vertAlign w:val="subscript"/>
        </w:rPr>
        <w:t>p</w:t>
      </w:r>
      <w:proofErr w:type="spellEnd"/>
      <w:proofErr w:type="gramEnd"/>
      <w:r w:rsidRPr="00F86BE1">
        <w:rPr>
          <w:rFonts w:ascii="Times New Roman" w:hAnsi="Times New Roman" w:cs="Times New Roman"/>
          <w:sz w:val="24"/>
          <w:szCs w:val="24"/>
        </w:rPr>
        <w:t xml:space="preserve"> through the non-linear regression analysis using the Sigma Plot. The time-dependent concentrations of </w:t>
      </w:r>
      <w:r w:rsidRPr="00F86BE1">
        <w:rPr>
          <w:rFonts w:ascii="Times New Roman" w:hAnsi="Times New Roman" w:cs="Times New Roman"/>
          <w:sz w:val="24"/>
          <w:szCs w:val="24"/>
          <w:vertAlign w:val="superscript"/>
        </w:rPr>
        <w:t>210</w:t>
      </w:r>
      <w:r w:rsidRPr="00F86BE1">
        <w:rPr>
          <w:rFonts w:ascii="Times New Roman" w:hAnsi="Times New Roman" w:cs="Times New Roman"/>
          <w:sz w:val="24"/>
          <w:szCs w:val="24"/>
        </w:rPr>
        <w:t>Pb in parasites modelled and measures are given in Fig S5:</w:t>
      </w:r>
    </w:p>
    <w:p w14:paraId="2FA4A04E" w14:textId="77777777" w:rsidR="00CE6A11" w:rsidRPr="00F86BE1" w:rsidRDefault="00CE6A11" w:rsidP="00CE6A11">
      <w:pPr>
        <w:spacing w:line="240" w:lineRule="auto"/>
        <w:jc w:val="both"/>
        <w:rPr>
          <w:rFonts w:ascii="Times New Roman" w:hAnsi="Times New Roman" w:cs="Times New Roman"/>
          <w:sz w:val="24"/>
          <w:szCs w:val="24"/>
        </w:rPr>
      </w:pPr>
      <w:r w:rsidRPr="00F86BE1">
        <w:rPr>
          <w:rFonts w:ascii="Times New Roman" w:hAnsi="Times New Roman" w:cs="Times New Roman"/>
          <w:noProof/>
          <w:sz w:val="24"/>
          <w:szCs w:val="24"/>
          <w:lang w:eastAsia="en-GB"/>
        </w:rPr>
        <w:drawing>
          <wp:inline distT="0" distB="0" distL="0" distR="0" wp14:anchorId="732BC72A" wp14:editId="71849AA7">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9A68BAE" w14:textId="4BA5D851" w:rsidR="00CE6A11" w:rsidRPr="00F86BE1" w:rsidRDefault="00CE6A11" w:rsidP="00CE6A11">
      <w:pPr>
        <w:spacing w:line="240" w:lineRule="auto"/>
        <w:jc w:val="both"/>
        <w:rPr>
          <w:rFonts w:ascii="Times New Roman" w:hAnsi="Times New Roman" w:cs="Times New Roman"/>
          <w:b/>
          <w:sz w:val="24"/>
          <w:szCs w:val="24"/>
        </w:rPr>
      </w:pPr>
      <w:r w:rsidRPr="00F86BE1">
        <w:rPr>
          <w:rFonts w:ascii="Times New Roman" w:hAnsi="Times New Roman" w:cs="Times New Roman"/>
          <w:b/>
          <w:sz w:val="24"/>
          <w:szCs w:val="24"/>
        </w:rPr>
        <w:lastRenderedPageBreak/>
        <w:t xml:space="preserve">Fig </w:t>
      </w:r>
      <w:r w:rsidR="006D1ED5">
        <w:rPr>
          <w:rFonts w:ascii="Times New Roman" w:hAnsi="Times New Roman" w:cs="Times New Roman"/>
          <w:b/>
          <w:sz w:val="24"/>
          <w:szCs w:val="24"/>
        </w:rPr>
        <w:t>B</w:t>
      </w:r>
      <w:bookmarkStart w:id="0" w:name="_GoBack"/>
      <w:bookmarkEnd w:id="0"/>
      <w:r w:rsidRPr="00F86BE1">
        <w:rPr>
          <w:rFonts w:ascii="Times New Roman" w:hAnsi="Times New Roman" w:cs="Times New Roman"/>
          <w:b/>
          <w:sz w:val="24"/>
          <w:szCs w:val="24"/>
        </w:rPr>
        <w:t xml:space="preserve">. The time-dependent concentrations of </w:t>
      </w:r>
      <w:r w:rsidRPr="00F86BE1">
        <w:rPr>
          <w:rFonts w:ascii="Times New Roman" w:hAnsi="Times New Roman" w:cs="Times New Roman"/>
          <w:b/>
          <w:sz w:val="24"/>
          <w:szCs w:val="24"/>
          <w:vertAlign w:val="superscript"/>
        </w:rPr>
        <w:t>210</w:t>
      </w:r>
      <w:r w:rsidRPr="00F86BE1">
        <w:rPr>
          <w:rFonts w:ascii="Times New Roman" w:hAnsi="Times New Roman" w:cs="Times New Roman"/>
          <w:b/>
          <w:sz w:val="24"/>
          <w:szCs w:val="24"/>
        </w:rPr>
        <w:t>Pb in parasites modelled (represented by the orange asterisk) and measured (represented by the line) in the study of Sures et al. [24]</w:t>
      </w:r>
    </w:p>
    <w:p w14:paraId="654966A7" w14:textId="77777777" w:rsidR="005A7D7E" w:rsidRDefault="005A7D7E"/>
    <w:sectPr w:rsidR="005A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11"/>
    <w:rsid w:val="005026C4"/>
    <w:rsid w:val="005A7D7E"/>
    <w:rsid w:val="006D1ED5"/>
    <w:rsid w:val="00CE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E7F2"/>
  <w15:chartTrackingRefBased/>
  <w15:docId w15:val="{02F1C73E-410A-420D-A28A-82501578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1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17c508d97cb0ff3a/Yen%20Le/post-doc/UDE/research/2nd%20MS/parasite%20uptak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17c508d97cb0ff3a/Yen%20Le/post-doc/UDE/research/2nd%20MS/parasite%20uptak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a:solidFill>
                <a:schemeClr val="tx1"/>
              </a:solidFill>
              <a:round/>
            </a:ln>
            <a:effectLst/>
          </c:spPr>
          <c:marker>
            <c:symbol val="circle"/>
            <c:size val="5"/>
            <c:spPr>
              <a:noFill/>
              <a:ln w="9525">
                <a:solidFill>
                  <a:schemeClr val="tx1"/>
                </a:solidFill>
              </a:ln>
              <a:effectLst/>
            </c:spPr>
          </c:marker>
          <c:xVal>
            <c:numRef>
              <c:f>'[parasite uptake.xlsx]Sheet2'!$A$3:$A$9</c:f>
              <c:numCache>
                <c:formatCode>General</c:formatCode>
                <c:ptCount val="7"/>
                <c:pt idx="0">
                  <c:v>0</c:v>
                </c:pt>
                <c:pt idx="1">
                  <c:v>3</c:v>
                </c:pt>
                <c:pt idx="2">
                  <c:v>10</c:v>
                </c:pt>
                <c:pt idx="3">
                  <c:v>17</c:v>
                </c:pt>
                <c:pt idx="4">
                  <c:v>24</c:v>
                </c:pt>
                <c:pt idx="5">
                  <c:v>31</c:v>
                </c:pt>
                <c:pt idx="6">
                  <c:v>38</c:v>
                </c:pt>
              </c:numCache>
            </c:numRef>
          </c:xVal>
          <c:yVal>
            <c:numRef>
              <c:f>'[parasite uptake.xlsx]Sheet2'!$H$3:$H$9</c:f>
              <c:numCache>
                <c:formatCode>General</c:formatCode>
                <c:ptCount val="7"/>
                <c:pt idx="0">
                  <c:v>8528.1912456085956</c:v>
                </c:pt>
                <c:pt idx="1">
                  <c:v>8265.4822322228465</c:v>
                </c:pt>
                <c:pt idx="2">
                  <c:v>9682.5837110444791</c:v>
                </c:pt>
                <c:pt idx="3">
                  <c:v>6090.4415560764792</c:v>
                </c:pt>
                <c:pt idx="4">
                  <c:v>6169.3603232812156</c:v>
                </c:pt>
                <c:pt idx="5">
                  <c:v>8892.2656951786485</c:v>
                </c:pt>
                <c:pt idx="6">
                  <c:v>8892.2656951786485</c:v>
                </c:pt>
              </c:numCache>
            </c:numRef>
          </c:yVal>
          <c:smooth val="0"/>
        </c:ser>
        <c:ser>
          <c:idx val="1"/>
          <c:order val="1"/>
          <c:spPr>
            <a:ln w="19050" cap="rnd">
              <a:solidFill>
                <a:schemeClr val="accent2"/>
              </a:solidFill>
              <a:round/>
            </a:ln>
            <a:effectLst/>
          </c:spPr>
          <c:marker>
            <c:symbol val="none"/>
          </c:marker>
          <c:xVal>
            <c:numRef>
              <c:f>'[parasite uptake.xlsx]Sheet2'!$A$3:$A$9</c:f>
              <c:numCache>
                <c:formatCode>General</c:formatCode>
                <c:ptCount val="7"/>
                <c:pt idx="0">
                  <c:v>0</c:v>
                </c:pt>
                <c:pt idx="1">
                  <c:v>3</c:v>
                </c:pt>
                <c:pt idx="2">
                  <c:v>10</c:v>
                </c:pt>
                <c:pt idx="3">
                  <c:v>17</c:v>
                </c:pt>
                <c:pt idx="4">
                  <c:v>24</c:v>
                </c:pt>
                <c:pt idx="5">
                  <c:v>31</c:v>
                </c:pt>
                <c:pt idx="6">
                  <c:v>38</c:v>
                </c:pt>
              </c:numCache>
            </c:numRef>
          </c:xVal>
          <c:yVal>
            <c:numRef>
              <c:f>'[parasite uptake.xlsx]Sheet2'!$I$3:$I$9</c:f>
              <c:numCache>
                <c:formatCode>General</c:formatCode>
                <c:ptCount val="7"/>
                <c:pt idx="0">
                  <c:v>8074.3700655129869</c:v>
                </c:pt>
                <c:pt idx="1">
                  <c:v>8074.3700655129869</c:v>
                </c:pt>
                <c:pt idx="2">
                  <c:v>8074.3700655129869</c:v>
                </c:pt>
                <c:pt idx="3">
                  <c:v>8074.3700655129869</c:v>
                </c:pt>
                <c:pt idx="4">
                  <c:v>8074.3700655129869</c:v>
                </c:pt>
                <c:pt idx="5">
                  <c:v>8074.3700655129869</c:v>
                </c:pt>
                <c:pt idx="6">
                  <c:v>8074.3700655129869</c:v>
                </c:pt>
              </c:numCache>
            </c:numRef>
          </c:yVal>
          <c:smooth val="0"/>
        </c:ser>
        <c:dLbls>
          <c:showLegendKey val="0"/>
          <c:showVal val="0"/>
          <c:showCatName val="0"/>
          <c:showSerName val="0"/>
          <c:showPercent val="0"/>
          <c:showBubbleSize val="0"/>
        </c:dLbls>
        <c:axId val="236957400"/>
        <c:axId val="236955832"/>
      </c:scatterChart>
      <c:valAx>
        <c:axId val="236957400"/>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r>
                  <a:rPr lang="en-US"/>
                  <a:t>Day</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236955832"/>
        <c:crosses val="autoZero"/>
        <c:crossBetween val="midCat"/>
      </c:valAx>
      <c:valAx>
        <c:axId val="2369558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r>
                  <a:rPr lang="en-US"/>
                  <a:t>210Pb source for parasite (Cfi; cpm/g)</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2369574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a:solidFill>
                <a:schemeClr val="tx1"/>
              </a:solidFill>
              <a:round/>
            </a:ln>
            <a:effectLst/>
          </c:spPr>
          <c:marker>
            <c:symbol val="circle"/>
            <c:size val="5"/>
            <c:spPr>
              <a:noFill/>
              <a:ln w="9525">
                <a:solidFill>
                  <a:schemeClr val="tx1"/>
                </a:solidFill>
              </a:ln>
              <a:effectLst/>
            </c:spPr>
          </c:marker>
          <c:xVal>
            <c:numRef>
              <c:f>'[parasite uptake.xlsx]Sheet5'!$A$2:$A$8</c:f>
              <c:numCache>
                <c:formatCode>General</c:formatCode>
                <c:ptCount val="7"/>
                <c:pt idx="0">
                  <c:v>0</c:v>
                </c:pt>
                <c:pt idx="1">
                  <c:v>3</c:v>
                </c:pt>
                <c:pt idx="2">
                  <c:v>10</c:v>
                </c:pt>
                <c:pt idx="3">
                  <c:v>17</c:v>
                </c:pt>
                <c:pt idx="4">
                  <c:v>24</c:v>
                </c:pt>
                <c:pt idx="5">
                  <c:v>31</c:v>
                </c:pt>
                <c:pt idx="6">
                  <c:v>38</c:v>
                </c:pt>
              </c:numCache>
            </c:numRef>
          </c:xVal>
          <c:yVal>
            <c:numRef>
              <c:f>'[parasite uptake.xlsx]Sheet5'!$B$2:$B$8</c:f>
              <c:numCache>
                <c:formatCode>General</c:formatCode>
                <c:ptCount val="7"/>
                <c:pt idx="0">
                  <c:v>0</c:v>
                </c:pt>
                <c:pt idx="1">
                  <c:v>28.800000000001649</c:v>
                </c:pt>
                <c:pt idx="2">
                  <c:v>76.997738615210352</c:v>
                </c:pt>
                <c:pt idx="3">
                  <c:v>28.880866425993371</c:v>
                </c:pt>
                <c:pt idx="4">
                  <c:v>59.708500500686533</c:v>
                </c:pt>
                <c:pt idx="5">
                  <c:v>74.745053214715483</c:v>
                </c:pt>
                <c:pt idx="6">
                  <c:v>89.862341455241406</c:v>
                </c:pt>
              </c:numCache>
            </c:numRef>
          </c:yVal>
          <c:smooth val="0"/>
        </c:ser>
        <c:ser>
          <c:idx val="1"/>
          <c:order val="1"/>
          <c:spPr>
            <a:ln w="19050" cap="rnd">
              <a:noFill/>
              <a:round/>
            </a:ln>
            <a:effectLst/>
          </c:spPr>
          <c:marker>
            <c:symbol val="star"/>
            <c:size val="5"/>
            <c:spPr>
              <a:noFill/>
              <a:ln w="9525">
                <a:solidFill>
                  <a:schemeClr val="accent2"/>
                </a:solidFill>
              </a:ln>
              <a:effectLst/>
            </c:spPr>
          </c:marker>
          <c:xVal>
            <c:numRef>
              <c:f>'[parasite uptake.xlsx]Sheet5'!$A$2:$A$8</c:f>
              <c:numCache>
                <c:formatCode>General</c:formatCode>
                <c:ptCount val="7"/>
                <c:pt idx="0">
                  <c:v>0</c:v>
                </c:pt>
                <c:pt idx="1">
                  <c:v>3</c:v>
                </c:pt>
                <c:pt idx="2">
                  <c:v>10</c:v>
                </c:pt>
                <c:pt idx="3">
                  <c:v>17</c:v>
                </c:pt>
                <c:pt idx="4">
                  <c:v>24</c:v>
                </c:pt>
                <c:pt idx="5">
                  <c:v>31</c:v>
                </c:pt>
                <c:pt idx="6">
                  <c:v>38</c:v>
                </c:pt>
              </c:numCache>
            </c:numRef>
          </c:xVal>
          <c:yVal>
            <c:numRef>
              <c:f>'[parasite uptake.xlsx]Sheet5'!$C$2:$C$8</c:f>
              <c:numCache>
                <c:formatCode>General</c:formatCode>
                <c:ptCount val="7"/>
                <c:pt idx="0">
                  <c:v>0</c:v>
                </c:pt>
                <c:pt idx="1">
                  <c:v>26.508875110475667</c:v>
                </c:pt>
                <c:pt idx="2">
                  <c:v>56.830975292058312</c:v>
                </c:pt>
                <c:pt idx="3">
                  <c:v>67.441822777924301</c:v>
                </c:pt>
                <c:pt idx="4">
                  <c:v>71.154958863290005</c:v>
                </c:pt>
                <c:pt idx="5">
                  <c:v>72.454325347146295</c:v>
                </c:pt>
                <c:pt idx="6">
                  <c:v>72.909022729777433</c:v>
                </c:pt>
              </c:numCache>
            </c:numRef>
          </c:yVal>
          <c:smooth val="0"/>
        </c:ser>
        <c:dLbls>
          <c:showLegendKey val="0"/>
          <c:showVal val="0"/>
          <c:showCatName val="0"/>
          <c:showSerName val="0"/>
          <c:showPercent val="0"/>
          <c:showBubbleSize val="0"/>
        </c:dLbls>
        <c:axId val="239721272"/>
        <c:axId val="239721664"/>
      </c:scatterChart>
      <c:valAx>
        <c:axId val="239721272"/>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Day</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9721664"/>
        <c:crosses val="autoZero"/>
        <c:crossBetween val="midCat"/>
      </c:valAx>
      <c:valAx>
        <c:axId val="23972166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210Pb concentrations in parasites (cpm/g)</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9721272"/>
        <c:crosses val="autoZero"/>
        <c:crossBetween val="midCat"/>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le</dc:creator>
  <cp:keywords/>
  <dc:description/>
  <cp:lastModifiedBy>yen le</cp:lastModifiedBy>
  <cp:revision>3</cp:revision>
  <dcterms:created xsi:type="dcterms:W3CDTF">2016-08-03T16:20:00Z</dcterms:created>
  <dcterms:modified xsi:type="dcterms:W3CDTF">2016-08-11T09:11:00Z</dcterms:modified>
</cp:coreProperties>
</file>