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37" w:rsidRPr="004D4D60" w:rsidRDefault="00C05122" w:rsidP="00BA643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30DE">
        <w:rPr>
          <w:rFonts w:ascii="Times New Roman" w:hAnsi="Times New Roman" w:cs="Times New Roman"/>
          <w:b/>
          <w:color w:val="000000" w:themeColor="text1"/>
        </w:rPr>
        <w:t xml:space="preserve">S1 </w:t>
      </w:r>
      <w:r w:rsidR="00BA6437" w:rsidRPr="000530DE">
        <w:rPr>
          <w:rFonts w:ascii="Times New Roman" w:hAnsi="Times New Roman" w:cs="Times New Roman"/>
          <w:b/>
          <w:color w:val="000000" w:themeColor="text1"/>
        </w:rPr>
        <w:t xml:space="preserve">Table. IAA production by wild </w:t>
      </w:r>
      <w:r w:rsidR="00BA6437" w:rsidRPr="000530DE">
        <w:rPr>
          <w:rFonts w:ascii="Times New Roman" w:hAnsi="Times New Roman" w:cs="Times New Roman"/>
          <w:b/>
          <w:i/>
          <w:color w:val="000000" w:themeColor="text1"/>
        </w:rPr>
        <w:t>Saccharomyces</w:t>
      </w:r>
      <w:r w:rsidR="00BA6437" w:rsidRPr="000530DE">
        <w:rPr>
          <w:rFonts w:ascii="Times New Roman" w:hAnsi="Times New Roman" w:cs="Times New Roman"/>
          <w:b/>
          <w:color w:val="000000" w:themeColor="text1"/>
        </w:rPr>
        <w:t xml:space="preserve"> yeasts in </w:t>
      </w:r>
      <w:r w:rsidR="00BA6437" w:rsidRPr="000530DE">
        <w:rPr>
          <w:rFonts w:ascii="Times New Roman" w:eastAsia="標楷體" w:hAnsi="Times New Roman" w:cs="Times New Roman"/>
          <w:b/>
          <w:color w:val="000000" w:themeColor="text1"/>
        </w:rPr>
        <w:t>YPD medium supplemented with and without 0.1% L-tryptophan</w:t>
      </w:r>
      <w:r w:rsidR="00BA6437" w:rsidRPr="000530DE">
        <w:rPr>
          <w:rFonts w:ascii="Times New Roman" w:hAnsi="Times New Roman" w:cs="Times New Roman"/>
          <w:b/>
          <w:color w:val="000000" w:themeColor="text1"/>
        </w:rPr>
        <w:t>.</w:t>
      </w:r>
      <w:r w:rsidR="00BA6437" w:rsidRPr="004D4D60">
        <w:rPr>
          <w:rFonts w:ascii="Times New Roman" w:hAnsi="Times New Roman" w:cs="Times New Roman"/>
          <w:color w:val="000000" w:themeColor="text1"/>
        </w:rPr>
        <w:t xml:space="preserve"> Data are expressed as mean ± SD (</w:t>
      </w:r>
      <w:r w:rsidR="00BA6437" w:rsidRPr="004D4D60">
        <w:rPr>
          <w:rFonts w:ascii="Times New Roman" w:hAnsi="Times New Roman" w:cs="Times New Roman"/>
          <w:color w:val="000000" w:themeColor="text1"/>
          <w:lang w:val="en"/>
        </w:rPr>
        <w:t>µg/mL</w:t>
      </w:r>
      <w:r w:rsidR="00BA6437" w:rsidRPr="004D4D60">
        <w:rPr>
          <w:rFonts w:ascii="Times New Roman" w:hAnsi="Times New Roman" w:cs="Times New Roman"/>
          <w:color w:val="000000" w:themeColor="text1"/>
        </w:rPr>
        <w:t>). Negative absorbance</w:t>
      </w:r>
      <w:bookmarkStart w:id="0" w:name="_GoBack"/>
      <w:bookmarkEnd w:id="0"/>
      <w:r w:rsidR="00BA6437" w:rsidRPr="004D4D60">
        <w:rPr>
          <w:rFonts w:ascii="Times New Roman" w:hAnsi="Times New Roman" w:cs="Times New Roman"/>
          <w:color w:val="000000" w:themeColor="text1"/>
        </w:rPr>
        <w:t xml:space="preserve"> indicates no detectable IAA in the cultures. The detailed information of each strain is provided in Supplementary Tables 1 and 2 in the study of Liti et al.</w:t>
      </w:r>
      <w:r w:rsidR="00BA6437">
        <w:rPr>
          <w:rFonts w:ascii="Times New Roman" w:hAnsi="Times New Roman" w:cs="Times New Roman"/>
          <w:color w:val="000000" w:themeColor="text1"/>
        </w:rPr>
        <w:t xml:space="preserve"> </w:t>
      </w:r>
      <w:r w:rsidR="00BA6437" w:rsidRPr="004D4D60">
        <w:rPr>
          <w:rFonts w:ascii="Times New Roman" w:hAnsi="Times New Roman" w:cs="Times New Roman"/>
          <w:noProof/>
          <w:color w:val="000000" w:themeColor="text1"/>
        </w:rPr>
        <w:t>[2</w:t>
      </w:r>
      <w:r w:rsidR="00BA6437">
        <w:rPr>
          <w:rFonts w:ascii="Times New Roman" w:hAnsi="Times New Roman" w:cs="Times New Roman"/>
          <w:noProof/>
          <w:color w:val="000000" w:themeColor="text1"/>
        </w:rPr>
        <w:t>3</w:t>
      </w:r>
      <w:r w:rsidR="00BA6437" w:rsidRPr="004D4D60">
        <w:rPr>
          <w:rFonts w:ascii="Times New Roman" w:hAnsi="Times New Roman" w:cs="Times New Roman"/>
          <w:noProof/>
          <w:color w:val="000000" w:themeColor="text1"/>
        </w:rPr>
        <w:t>]</w:t>
      </w:r>
      <w:r w:rsidR="00BA6437" w:rsidRPr="004D4D60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972"/>
        <w:gridCol w:w="1809"/>
        <w:gridCol w:w="1820"/>
        <w:gridCol w:w="2466"/>
      </w:tblGrid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b/>
                <w:color w:val="000000" w:themeColor="text1"/>
              </w:rPr>
              <w:t>strains</w:t>
            </w:r>
          </w:p>
        </w:tc>
        <w:tc>
          <w:tcPr>
            <w:tcW w:w="1809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b/>
                <w:color w:val="000000" w:themeColor="text1"/>
              </w:rPr>
              <w:t xml:space="preserve">YPD with Trp </w:t>
            </w:r>
          </w:p>
        </w:tc>
        <w:tc>
          <w:tcPr>
            <w:tcW w:w="1820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b/>
                <w:color w:val="000000" w:themeColor="text1"/>
              </w:rPr>
              <w:t>YPD w/o Trp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Pr="001C3730">
              <w:rPr>
                <w:rFonts w:ascii="Times New Roman" w:hAnsi="Times New Roman" w:cs="Times New Roman"/>
                <w:b/>
                <w:color w:val="000000" w:themeColor="text1"/>
              </w:rPr>
              <w:t>cological sources</w:t>
            </w:r>
          </w:p>
        </w:tc>
      </w:tr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Saccharomyces cerevisiae</w:t>
            </w:r>
          </w:p>
        </w:tc>
        <w:tc>
          <w:tcPr>
            <w:tcW w:w="1809" w:type="dxa"/>
            <w:vAlign w:val="bottom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0" w:type="dxa"/>
            <w:vAlign w:val="bottom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UWOPS05-227.2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287.0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100.2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4(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6.3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3)</w:t>
            </w:r>
          </w:p>
        </w:tc>
        <w:tc>
          <w:tcPr>
            <w:tcW w:w="2466" w:type="dxa"/>
          </w:tcPr>
          <w:p w:rsidR="00BA6437" w:rsidRPr="001C373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Trigona</w:t>
            </w:r>
            <w:r w:rsidRPr="001C3730">
              <w:rPr>
                <w:rFonts w:ascii="Times New Roman" w:hAnsi="Times New Roman" w:cs="Times New Roman"/>
                <w:color w:val="000000" w:themeColor="text1"/>
              </w:rPr>
              <w:t xml:space="preserve"> spp (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1C3730">
              <w:rPr>
                <w:rFonts w:ascii="Times New Roman" w:hAnsi="Times New Roman" w:cs="Times New Roman"/>
                <w:color w:val="000000" w:themeColor="text1"/>
              </w:rPr>
              <w:t>tingless bee)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1C3730">
              <w:rPr>
                <w:rFonts w:ascii="Times New Roman" w:hAnsi="Times New Roman" w:cs="Times New Roman"/>
                <w:color w:val="000000" w:themeColor="text1"/>
              </w:rPr>
              <w:t>collected near Bertam palm</w:t>
            </w:r>
          </w:p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C3730">
              <w:rPr>
                <w:rFonts w:ascii="Times New Roman" w:hAnsi="Times New Roman" w:cs="Times New Roman"/>
                <w:color w:val="000000" w:themeColor="text1"/>
              </w:rPr>
              <w:t>flower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UWOPS83-787.3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190.8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-8.8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Fruit, </w:t>
            </w:r>
            <w:r w:rsidRPr="00D23D51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4"/>
              </w:rPr>
              <w:t>Opuntia stricta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YJM981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178.3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-37.1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vagina of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patient suffering from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vaginitis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Y55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208.7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21.0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-9.8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4.9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Grape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UWOPS05-217.3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251.9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57.7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35.8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Nectar, Bertram palm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YJM975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131.6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14.9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-39.5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4.6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vagina of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patient suffering from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vaginitis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273614N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190.4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47.0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-24.1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6.2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Clinical isolate (Fecal)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S288c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186.2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11.8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-13.4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6.1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Rotting fig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L-1528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182.7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6.3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-8.7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Fermentation from must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Cabernet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Σ1278b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121.8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5.5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-13.7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4.0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D23D51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24AB6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Unknown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YJM978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120.7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-31.3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10.0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vagina of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patient suffering from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vaginitis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lastRenderedPageBreak/>
              <w:t>Y12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173.9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26.4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Palm wine strain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YPS606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163.1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15.2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Bark of </w:t>
            </w:r>
            <w:r w:rsidRPr="009F6330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4"/>
              </w:rPr>
              <w:t>Quercus rubra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322134S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110.5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5.0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-15.7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Clinical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isolate (Throat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sputum)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NCYC110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104.7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14.6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-17.4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4.2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Ginger beer from </w:t>
            </w:r>
            <w:r w:rsidRPr="00D23D51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4"/>
              </w:rPr>
              <w:t>Zingiber</w:t>
            </w:r>
            <w:r w:rsidRPr="009F633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D23D51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4"/>
              </w:rPr>
              <w:t>officinale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YPS128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104.2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9.5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-4.4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Soil beneath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D23D51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4"/>
              </w:rPr>
              <w:t>Q</w:t>
            </w: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. </w:t>
            </w:r>
            <w:r w:rsidRPr="00D23D51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4"/>
              </w:rPr>
              <w:t>alba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L-1374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99.2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5.2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-15.8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0.9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Fermentation from must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País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DBVPG1373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98.1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22.6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-23.8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Soil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DBVPG6044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95.8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14.2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-33.5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4.3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Bili wine, from </w:t>
            </w:r>
            <w:r w:rsidRPr="00D23D51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4"/>
              </w:rPr>
              <w:t>Osbeckia grandiflora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DBVPG6765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95.0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25.5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-18.9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6.2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Unknown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BC187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90.7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-14.2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0.7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E53F7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Barrel fermentation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DBVPG1</w:t>
            </w:r>
            <w:r w:rsidRPr="004D4D60">
              <w:rPr>
                <w:rFonts w:ascii="Times New Roman" w:eastAsia="新細明體" w:hAnsi="Times New Roman" w:cs="Times New Roman" w:hint="eastAsia"/>
                <w:color w:val="000000" w:themeColor="text1"/>
                <w:kern w:val="0"/>
                <w:szCs w:val="24"/>
              </w:rPr>
              <w:t>106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67.1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-11.6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E53F7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Grapes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YS9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50.4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7.3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-21.4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3E53F7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Baker strain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 (</w:t>
            </w:r>
            <w:r w:rsidRPr="003E53F7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Le Saffre yeast, commercial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)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UWOPS87-2421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33.3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-24.9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0.3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C53F7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 xml:space="preserve">Cladode, </w:t>
            </w:r>
            <w:r w:rsidRPr="00D23D51">
              <w:rPr>
                <w:rFonts w:ascii="Times New Roman" w:eastAsia="Times New Roman" w:hAnsi="Times New Roman" w:cs="Times New Roman"/>
                <w:i/>
                <w:color w:val="000000" w:themeColor="text1"/>
                <w:kern w:val="0"/>
                <w:szCs w:val="24"/>
              </w:rPr>
              <w:t>Opuntia megacantha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UWOPS03-461.4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31.9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9.8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-11.3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14.5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C53F7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Nectar, Bertram palm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378604X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14.5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2.5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-22.9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0.4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C53F7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Clinical isolate (Sputum)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Yllc17_E5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-27.8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0.7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-36.8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0.6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7C53F7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Wine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W303</w:t>
            </w:r>
          </w:p>
        </w:tc>
        <w:tc>
          <w:tcPr>
            <w:tcW w:w="1809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-7.0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6.3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-40.4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zCs w:val="24"/>
                <w:shd w:val="clear" w:color="auto" w:fill="FFFFFF"/>
              </w:rPr>
              <w:t>±</w:t>
            </w:r>
            <w:r w:rsidRPr="004D4D60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3.5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Unknown</w:t>
            </w:r>
          </w:p>
        </w:tc>
      </w:tr>
      <w:tr w:rsidR="00BA6437" w:rsidRPr="004D4D60" w:rsidTr="00264222">
        <w:trPr>
          <w:trHeight w:val="255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Arial" w:eastAsia="新細明體" w:hAnsi="Arial" w:cs="Arial"/>
                <w:color w:val="000000" w:themeColor="text1"/>
                <w:kern w:val="0"/>
                <w:sz w:val="20"/>
                <w:szCs w:val="20"/>
              </w:rPr>
            </w:pPr>
            <w:r w:rsidRPr="004D4D6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Saccharomyces paradoxus</w:t>
            </w:r>
          </w:p>
        </w:tc>
        <w:tc>
          <w:tcPr>
            <w:tcW w:w="1809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20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BA6437" w:rsidRPr="004D4D60" w:rsidTr="00264222">
        <w:tc>
          <w:tcPr>
            <w:tcW w:w="2972" w:type="dxa"/>
          </w:tcPr>
          <w:p w:rsidR="00BA6437" w:rsidRPr="00D23D51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lastRenderedPageBreak/>
              <w:t>CBS4</w:t>
            </w: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2</w:t>
            </w:r>
          </w:p>
        </w:tc>
        <w:tc>
          <w:tcPr>
            <w:tcW w:w="1809" w:type="dxa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238.4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76.2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-25.6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15.0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5CD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7725CD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Q69.8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172.5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14.5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-6.4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4.4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C53F7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7C53F7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DBVPG6304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167.6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12.2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-35.6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D23D51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Drosophila pseudoobscura</w:t>
            </w:r>
          </w:p>
        </w:tc>
      </w:tr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JLD222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43.0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9.7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-36.7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3.5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4AB6">
              <w:rPr>
                <w:rFonts w:ascii="Times New Roman" w:eastAsia="Times New Roman" w:hAnsi="Times New Roman" w:cs="Times New Roman"/>
                <w:color w:val="000000" w:themeColor="text1"/>
                <w:kern w:val="0"/>
                <w:szCs w:val="24"/>
              </w:rPr>
              <w:t>Unknown</w:t>
            </w:r>
          </w:p>
        </w:tc>
      </w:tr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N-17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39.5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-19.9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6.0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725CD">
              <w:rPr>
                <w:rFonts w:ascii="Times New Roman" w:hAnsi="Times New Roman" w:cs="Times New Roman"/>
                <w:color w:val="000000" w:themeColor="text1"/>
              </w:rPr>
              <w:t xml:space="preserve">Exudate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 w:rsidRPr="007725C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robur</w:t>
            </w:r>
          </w:p>
        </w:tc>
      </w:tr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Q32.3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119.1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22.9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-14.3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7.2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c>
          <w:tcPr>
            <w:tcW w:w="2972" w:type="dxa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KPN3828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118.1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29.3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-32.0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5.1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robur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Q31.4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115.0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13.2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52.1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6.6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Q95.3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111.8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34.1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-13.5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Z1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107.8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6.1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4.6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Q89.8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100.7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3.7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8.3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S36.7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99.7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11.5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-12.9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3.5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KPN3829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95.5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19.9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-27.6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4.8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robur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Z1.1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94.9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36.4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-37.2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12.8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Q59.1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93.9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-15.3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Y8.5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90.3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18.1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-12.5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T21.4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89.9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11.6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-11.9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6.8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Q62.5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89.0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10.7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10.3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15.0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Q74.4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87.4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-13.8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7.7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DBVPG4650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87.0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36.5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-26.7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>Fossilized guano in a cavern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UWOPS91-917.1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76.0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3.7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-10.0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7.8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Flux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Myoporum sandwichense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W7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75.3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35.4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-14.9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1.8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lastRenderedPageBreak/>
              <w:t>Y9.6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73.9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24.1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-16.5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8.9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A4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69.8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49.8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-25.5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20.0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rubra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Y7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68.1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7.7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-5.1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4.3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CBS5829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62.0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28.6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-38.7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>Mor soil, pH3.6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YPS138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51.3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11.1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8.2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Soil beneath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velutina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UFRJ50816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40.2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8.8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-42.5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Drosophila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N-43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37.6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8.8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-17.1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9.0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Exudate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mongolica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Y6.5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32.2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-22.3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7.4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IFO1804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32.1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2.8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N-44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26.6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13.4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0.1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Exudate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mongolica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Y8.1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26.1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4.3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-10.2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11.6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Bark of </w:t>
            </w:r>
            <w:r w:rsidRPr="00C4225E">
              <w:rPr>
                <w:rFonts w:ascii="Times New Roman" w:hAnsi="Times New Roman" w:cs="Times New Roman"/>
                <w:i/>
                <w:color w:val="000000" w:themeColor="text1"/>
              </w:rPr>
              <w:t>Quercus</w:t>
            </w:r>
            <w:r w:rsidRPr="000431A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A12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17.2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13.1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-9.2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7.9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Soil beneath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rubra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N-45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11.3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1.0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-2.0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19.2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Exudate of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Q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mongolica</w:t>
            </w:r>
          </w:p>
        </w:tc>
      </w:tr>
      <w:tr w:rsidR="00BA6437" w:rsidRPr="004D4D60" w:rsidTr="00264222">
        <w:trPr>
          <w:trHeight w:val="330"/>
        </w:trPr>
        <w:tc>
          <w:tcPr>
            <w:tcW w:w="2972" w:type="dxa"/>
            <w:noWrap/>
            <w:hideMark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</w:pPr>
            <w:r w:rsidRPr="004D4D60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UFRJ50791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A6437" w:rsidRPr="004D4D60" w:rsidRDefault="00BA6437" w:rsidP="00264222">
            <w:pPr>
              <w:spacing w:line="360" w:lineRule="auto"/>
              <w:jc w:val="both"/>
              <w:rPr>
                <w:rFonts w:ascii="Times New Roman" w:eastAsia="新細明體" w:hAnsi="Times New Roman" w:cs="Times New Roman"/>
                <w:color w:val="000000" w:themeColor="text1"/>
                <w:szCs w:val="24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-14.3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  <w:shd w:val="clear" w:color="auto" w:fill="FFFFFF"/>
              </w:rPr>
              <w:t>21.0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820" w:type="dxa"/>
            <w:shd w:val="clear" w:color="auto" w:fill="auto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D4D60">
              <w:rPr>
                <w:rFonts w:ascii="Times New Roman" w:hAnsi="Times New Roman" w:cs="Times New Roman"/>
                <w:color w:val="000000" w:themeColor="text1"/>
              </w:rPr>
              <w:t>-34.7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(</w:t>
            </w:r>
            <w:r w:rsidRPr="004D4D6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±</w:t>
            </w:r>
            <w:r w:rsidRPr="004D4D60">
              <w:rPr>
                <w:rFonts w:ascii="Times New Roman" w:hAnsi="Times New Roman" w:cs="Times New Roman"/>
                <w:color w:val="000000" w:themeColor="text1"/>
              </w:rPr>
              <w:t>2.5</w:t>
            </w:r>
            <w:r w:rsidRPr="004D4D60">
              <w:rPr>
                <w:rFonts w:ascii="Times New Roman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466" w:type="dxa"/>
          </w:tcPr>
          <w:p w:rsidR="00BA6437" w:rsidRPr="004D4D60" w:rsidRDefault="00BA6437" w:rsidP="00264222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3D51">
              <w:rPr>
                <w:rFonts w:ascii="Times New Roman" w:hAnsi="Times New Roman" w:cs="Times New Roman"/>
                <w:i/>
                <w:color w:val="000000" w:themeColor="text1"/>
              </w:rPr>
              <w:t>Drosophila</w:t>
            </w:r>
            <w:r w:rsidRPr="0011210F">
              <w:rPr>
                <w:rFonts w:ascii="Times New Roman" w:hAnsi="Times New Roman" w:cs="Times New Roman"/>
                <w:color w:val="000000" w:themeColor="text1"/>
              </w:rPr>
              <w:t xml:space="preserve"> spp</w:t>
            </w:r>
          </w:p>
        </w:tc>
      </w:tr>
    </w:tbl>
    <w:p w:rsidR="0018659E" w:rsidRDefault="0018659E"/>
    <w:sectPr w:rsidR="001865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E3" w:rsidRDefault="00BF5EE3" w:rsidP="00BA6437">
      <w:r>
        <w:separator/>
      </w:r>
    </w:p>
  </w:endnote>
  <w:endnote w:type="continuationSeparator" w:id="0">
    <w:p w:rsidR="00BF5EE3" w:rsidRDefault="00BF5EE3" w:rsidP="00BA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E3" w:rsidRDefault="00BF5EE3" w:rsidP="00BA6437">
      <w:r>
        <w:separator/>
      </w:r>
    </w:p>
  </w:footnote>
  <w:footnote w:type="continuationSeparator" w:id="0">
    <w:p w:rsidR="00BF5EE3" w:rsidRDefault="00BF5EE3" w:rsidP="00BA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8"/>
    <w:rsid w:val="000530DE"/>
    <w:rsid w:val="000E0C38"/>
    <w:rsid w:val="0018659E"/>
    <w:rsid w:val="00BA6437"/>
    <w:rsid w:val="00BB4A78"/>
    <w:rsid w:val="00BF5EE3"/>
    <w:rsid w:val="00C05122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D0F303-D3C1-42EF-9C1E-D93BCE6B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4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437"/>
    <w:rPr>
      <w:sz w:val="20"/>
      <w:szCs w:val="20"/>
    </w:rPr>
  </w:style>
  <w:style w:type="table" w:styleId="a7">
    <w:name w:val="Table Grid"/>
    <w:basedOn w:val="a1"/>
    <w:uiPriority w:val="39"/>
    <w:rsid w:val="00BA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2016-07-22T01:47:00Z</dcterms:created>
  <dcterms:modified xsi:type="dcterms:W3CDTF">2016-07-22T01:57:00Z</dcterms:modified>
</cp:coreProperties>
</file>