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92" w:rsidRDefault="00F60188" w:rsidP="006D6192">
      <w:pPr>
        <w:pStyle w:val="ListParagraph"/>
        <w:spacing w:line="480" w:lineRule="auto"/>
        <w:ind w:left="0"/>
        <w:contextualSpacing w:val="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S2 Appendix</w:t>
      </w:r>
      <w:bookmarkStart w:id="0" w:name="_GoBack"/>
      <w:bookmarkEnd w:id="0"/>
      <w:r w:rsidR="006D6192">
        <w:rPr>
          <w:rFonts w:ascii="Arial" w:hAnsi="Arial" w:cs="Arial"/>
          <w:lang w:val="nl-BE"/>
        </w:rPr>
        <w:t xml:space="preserve">: Emerging </w:t>
      </w:r>
      <w:r w:rsidR="006D6192">
        <w:rPr>
          <w:rFonts w:ascii="Arial" w:hAnsi="Arial" w:cs="Arial"/>
          <w:i/>
          <w:lang w:val="nl-BE"/>
        </w:rPr>
        <w:t xml:space="preserve">NS3 </w:t>
      </w:r>
      <w:r w:rsidR="006D6192">
        <w:rPr>
          <w:rFonts w:ascii="Arial" w:hAnsi="Arial" w:cs="Arial"/>
          <w:lang w:val="nl-BE"/>
        </w:rPr>
        <w:t xml:space="preserve">mutations at time of virologic failure of treatment for patients receiving </w:t>
      </w:r>
      <w:r w:rsidR="006D6192" w:rsidRPr="00EA0D42">
        <w:rPr>
          <w:rFonts w:ascii="Arial" w:hAnsi="Arial" w:cs="Arial"/>
          <w:b/>
          <w:lang w:val="nl-BE"/>
        </w:rPr>
        <w:t>A</w:t>
      </w:r>
      <w:r w:rsidR="006D6192">
        <w:rPr>
          <w:rFonts w:ascii="Arial" w:hAnsi="Arial" w:cs="Arial"/>
          <w:lang w:val="nl-BE"/>
        </w:rPr>
        <w:t xml:space="preserve"> 12 weeks of treatment; </w:t>
      </w:r>
      <w:r w:rsidR="006D6192" w:rsidRPr="00EA0D42">
        <w:rPr>
          <w:rFonts w:ascii="Arial" w:hAnsi="Arial" w:cs="Arial"/>
          <w:b/>
          <w:lang w:val="nl-BE"/>
        </w:rPr>
        <w:t>B</w:t>
      </w:r>
      <w:r w:rsidR="006D6192">
        <w:rPr>
          <w:rFonts w:ascii="Arial" w:hAnsi="Arial" w:cs="Arial"/>
          <w:b/>
          <w:lang w:val="nl-BE"/>
        </w:rPr>
        <w:t xml:space="preserve"> </w:t>
      </w:r>
      <w:r w:rsidR="006D6192">
        <w:rPr>
          <w:rFonts w:ascii="Arial" w:hAnsi="Arial" w:cs="Arial"/>
          <w:lang w:val="nl-BE"/>
        </w:rPr>
        <w:t xml:space="preserve">&gt;12 weeks of treatment; for whom </w:t>
      </w:r>
      <w:r w:rsidR="003B2300">
        <w:rPr>
          <w:rFonts w:ascii="Arial" w:hAnsi="Arial" w:cs="Arial"/>
          <w:lang w:val="nl-BE"/>
        </w:rPr>
        <w:t xml:space="preserve">paired </w:t>
      </w:r>
      <w:r w:rsidR="006D6192">
        <w:rPr>
          <w:rFonts w:ascii="Arial" w:hAnsi="Arial" w:cs="Arial"/>
          <w:lang w:val="nl-BE"/>
        </w:rPr>
        <w:t xml:space="preserve">baseline and </w:t>
      </w:r>
      <w:r w:rsidR="003B2300">
        <w:rPr>
          <w:rFonts w:ascii="Arial" w:hAnsi="Arial" w:cs="Arial"/>
          <w:lang w:val="nl-BE"/>
        </w:rPr>
        <w:t>time of failure</w:t>
      </w:r>
      <w:r w:rsidR="006D6192">
        <w:rPr>
          <w:rFonts w:ascii="Arial" w:hAnsi="Arial" w:cs="Arial"/>
          <w:lang w:val="nl-BE"/>
        </w:rPr>
        <w:t xml:space="preserve"> sequencing data are available</w:t>
      </w:r>
    </w:p>
    <w:p w:rsidR="006D6192" w:rsidRDefault="006D6192" w:rsidP="006D6192">
      <w:pPr>
        <w:pStyle w:val="ListParagraph"/>
        <w:spacing w:line="480" w:lineRule="auto"/>
        <w:ind w:left="0"/>
        <w:contextualSpacing w:val="0"/>
        <w:rPr>
          <w:rFonts w:ascii="Arial" w:hAnsi="Arial" w:cs="Arial"/>
          <w:i/>
          <w:lang w:val="nl-BE"/>
        </w:rPr>
      </w:pPr>
      <w:r w:rsidRPr="00EA0D42">
        <w:rPr>
          <w:rFonts w:ascii="Arial" w:hAnsi="Arial" w:cs="Arial"/>
          <w:b/>
          <w:sz w:val="28"/>
          <w:lang w:val="nl-B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985"/>
      </w:tblGrid>
      <w:tr w:rsidR="006D6192" w:rsidTr="0066276A">
        <w:trPr>
          <w:trHeight w:val="346"/>
        </w:trPr>
        <w:tc>
          <w:tcPr>
            <w:tcW w:w="3936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 (n = 49)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 (n = 74)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(N = 123)</w:t>
            </w:r>
          </w:p>
        </w:tc>
      </w:tr>
      <w:tr w:rsidR="006D6192" w:rsidTr="0066276A">
        <w:trPr>
          <w:trHeight w:val="562"/>
        </w:trPr>
        <w:tc>
          <w:tcPr>
            <w:tcW w:w="3936" w:type="dxa"/>
            <w:vAlign w:val="center"/>
          </w:tcPr>
          <w:p w:rsidR="006D6192" w:rsidRPr="0010796A" w:rsidRDefault="003B2300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D6192">
              <w:rPr>
                <w:rFonts w:ascii="Arial" w:hAnsi="Arial" w:cs="Arial"/>
              </w:rPr>
              <w:t>ailure, n</w:t>
            </w:r>
          </w:p>
        </w:tc>
        <w:tc>
          <w:tcPr>
            <w:tcW w:w="1559" w:type="dxa"/>
            <w:vAlign w:val="center"/>
          </w:tcPr>
          <w:p w:rsidR="006D6192" w:rsidRPr="00ED590B" w:rsidRDefault="006D6192" w:rsidP="0066276A">
            <w:pPr>
              <w:rPr>
                <w:rFonts w:ascii="Arial" w:hAnsi="Arial" w:cs="Arial"/>
              </w:rPr>
            </w:pPr>
            <w:r w:rsidRPr="00ED590B">
              <w:rPr>
                <w:rFonts w:ascii="Arial" w:hAnsi="Arial" w:cs="Arial"/>
              </w:rPr>
              <w:t>1</w:t>
            </w:r>
            <w:r w:rsidR="003B230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6D6192" w:rsidRPr="00ED590B" w:rsidRDefault="006D6192" w:rsidP="0066276A">
            <w:pPr>
              <w:rPr>
                <w:rFonts w:ascii="Arial" w:hAnsi="Arial" w:cs="Arial"/>
              </w:rPr>
            </w:pPr>
            <w:r w:rsidRPr="00ED590B">
              <w:rPr>
                <w:rFonts w:ascii="Arial" w:hAnsi="Arial" w:cs="Arial"/>
              </w:rPr>
              <w:t>2</w:t>
            </w:r>
            <w:r w:rsidR="003B2300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vAlign w:val="center"/>
          </w:tcPr>
          <w:p w:rsidR="006D6192" w:rsidRPr="00ED590B" w:rsidRDefault="006D6192" w:rsidP="0066276A">
            <w:pPr>
              <w:rPr>
                <w:rFonts w:ascii="Arial" w:hAnsi="Arial" w:cs="Arial"/>
              </w:rPr>
            </w:pPr>
            <w:r w:rsidRPr="00ED590B">
              <w:rPr>
                <w:rFonts w:ascii="Arial" w:hAnsi="Arial" w:cs="Arial"/>
              </w:rPr>
              <w:t>4</w:t>
            </w:r>
            <w:r w:rsidR="003B2300">
              <w:rPr>
                <w:rFonts w:ascii="Arial" w:hAnsi="Arial" w:cs="Arial"/>
              </w:rPr>
              <w:t>5</w:t>
            </w:r>
          </w:p>
        </w:tc>
      </w:tr>
      <w:tr w:rsidR="006D6192" w:rsidTr="0066276A">
        <w:trPr>
          <w:trHeight w:val="577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Sequencing data available, n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D6192" w:rsidTr="0066276A">
        <w:trPr>
          <w:trHeight w:val="397"/>
        </w:trPr>
        <w:tc>
          <w:tcPr>
            <w:tcW w:w="3936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emerging mutation,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(91</w:t>
            </w:r>
            <w:r w:rsidRPr="00FC4B3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(100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(96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591"/>
        </w:trPr>
        <w:tc>
          <w:tcPr>
            <w:tcW w:w="3936" w:type="dxa"/>
            <w:vAlign w:val="center"/>
          </w:tcPr>
          <w:p w:rsidR="006D6192" w:rsidRPr="003B2300" w:rsidRDefault="003B2300" w:rsidP="0066276A">
            <w:pPr>
              <w:rPr>
                <w:rFonts w:ascii="Arial" w:hAnsi="Arial" w:cs="Arial"/>
                <w:b/>
              </w:rPr>
            </w:pPr>
            <w:r w:rsidRPr="003B2300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D6192" w:rsidRPr="003B2300">
              <w:rPr>
                <w:rFonts w:ascii="Arial" w:hAnsi="Arial" w:cs="Arial"/>
                <w:b/>
              </w:rPr>
              <w:t>Without Q80K at baseline,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(91</w:t>
            </w:r>
            <w:r w:rsidRPr="00FC4B3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(100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916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96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397"/>
        </w:trPr>
        <w:tc>
          <w:tcPr>
            <w:tcW w:w="3936" w:type="dxa"/>
            <w:vAlign w:val="center"/>
          </w:tcPr>
          <w:p w:rsidR="006D6192" w:rsidRPr="0051471E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emerging mutations,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9579D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D168V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</w:t>
            </w:r>
            <w:r w:rsidRPr="00FC4B3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916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53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916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38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9579D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D168A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2 (</w:t>
            </w:r>
            <w:r>
              <w:rPr>
                <w:rFonts w:ascii="Arial" w:hAnsi="Arial" w:cs="Arial"/>
              </w:rPr>
              <w:t>18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 (</w:t>
            </w:r>
            <w:r>
              <w:rPr>
                <w:rFonts w:ascii="Arial" w:hAnsi="Arial" w:cs="Arial"/>
              </w:rPr>
              <w:t>12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9579D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R155K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 (</w:t>
            </w:r>
            <w:r>
              <w:rPr>
                <w:rFonts w:ascii="Arial" w:hAnsi="Arial" w:cs="Arial"/>
              </w:rPr>
              <w:t>27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 (</w:t>
            </w:r>
            <w:r>
              <w:rPr>
                <w:rFonts w:ascii="Arial" w:hAnsi="Arial" w:cs="Arial"/>
              </w:rPr>
              <w:t>12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FC4B3F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Q80R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D168E/V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4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FC4B3F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R155Q + D168V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D6192" w:rsidRPr="0079164F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(13)</w:t>
            </w:r>
          </w:p>
        </w:tc>
        <w:tc>
          <w:tcPr>
            <w:tcW w:w="1985" w:type="dxa"/>
            <w:vAlign w:val="center"/>
          </w:tcPr>
          <w:p w:rsidR="006D6192" w:rsidRPr="0079164F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(8)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FC4B3F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D168A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V170I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(4)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D168H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(4)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Q80K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R155K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D168A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9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(4)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Q80L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R155K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9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(4)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S122T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  <w:tr w:rsidR="006D6192" w:rsidRPr="0010796A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T54S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R155K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79164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4</w:t>
            </w:r>
            <w:r w:rsidRPr="0079164F">
              <w:rPr>
                <w:rFonts w:ascii="Arial" w:hAnsi="Arial" w:cs="Arial"/>
              </w:rPr>
              <w:t>)</w:t>
            </w:r>
          </w:p>
        </w:tc>
      </w:tr>
    </w:tbl>
    <w:p w:rsidR="006D6192" w:rsidRDefault="006D6192" w:rsidP="006D6192">
      <w:pPr>
        <w:pStyle w:val="ListParagraph"/>
        <w:spacing w:line="480" w:lineRule="auto"/>
        <w:ind w:left="0"/>
        <w:contextualSpacing w:val="0"/>
        <w:rPr>
          <w:rFonts w:ascii="Arial" w:hAnsi="Arial" w:cs="Arial"/>
          <w:i/>
          <w:lang w:val="nl-BE"/>
        </w:rPr>
      </w:pPr>
      <w:r>
        <w:rPr>
          <w:rFonts w:ascii="Arial" w:hAnsi="Arial" w:cs="Arial"/>
          <w:i/>
          <w:lang w:val="nl-BE"/>
        </w:rPr>
        <w:br w:type="page"/>
      </w:r>
    </w:p>
    <w:p w:rsidR="006D6192" w:rsidRDefault="006D6192" w:rsidP="006D6192">
      <w:pPr>
        <w:pStyle w:val="ListParagraph"/>
        <w:spacing w:line="480" w:lineRule="auto"/>
        <w:ind w:left="0"/>
        <w:contextualSpacing w:val="0"/>
        <w:rPr>
          <w:rFonts w:ascii="Arial" w:hAnsi="Arial" w:cs="Arial"/>
          <w:i/>
          <w:lang w:val="nl-BE"/>
        </w:rPr>
      </w:pPr>
      <w:r w:rsidRPr="00EA0D42">
        <w:rPr>
          <w:rFonts w:ascii="Arial" w:hAnsi="Arial" w:cs="Arial"/>
          <w:b/>
          <w:sz w:val="28"/>
          <w:lang w:val="nl-BE"/>
        </w:rPr>
        <w:lastRenderedPageBreak/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985"/>
      </w:tblGrid>
      <w:tr w:rsidR="006D6192" w:rsidTr="0066276A">
        <w:trPr>
          <w:trHeight w:val="346"/>
        </w:trPr>
        <w:tc>
          <w:tcPr>
            <w:tcW w:w="3936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 (n = 18)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 (n = 22)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(N = 40)</w:t>
            </w:r>
          </w:p>
        </w:tc>
      </w:tr>
      <w:tr w:rsidR="006D6192" w:rsidTr="0066276A">
        <w:trPr>
          <w:trHeight w:val="562"/>
        </w:trPr>
        <w:tc>
          <w:tcPr>
            <w:tcW w:w="3936" w:type="dxa"/>
            <w:vAlign w:val="center"/>
          </w:tcPr>
          <w:p w:rsidR="006D6192" w:rsidRPr="0010796A" w:rsidRDefault="003B2300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D6192">
              <w:rPr>
                <w:rFonts w:ascii="Arial" w:hAnsi="Arial" w:cs="Arial"/>
              </w:rPr>
              <w:t>ailure, n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D6192" w:rsidTr="0066276A">
        <w:trPr>
          <w:trHeight w:val="577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Sequencing data available, n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6</w:t>
            </w:r>
          </w:p>
        </w:tc>
      </w:tr>
      <w:tr w:rsidR="006D6192" w:rsidTr="0066276A">
        <w:trPr>
          <w:trHeight w:val="397"/>
        </w:trPr>
        <w:tc>
          <w:tcPr>
            <w:tcW w:w="3936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emerging mutation,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79164F">
              <w:rPr>
                <w:rFonts w:ascii="Arial" w:hAnsi="Arial" w:cs="Arial"/>
              </w:rPr>
              <w:t>(100)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3 (100)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6 (100)</w:t>
            </w:r>
          </w:p>
        </w:tc>
      </w:tr>
      <w:tr w:rsidR="006D6192" w:rsidTr="0066276A">
        <w:trPr>
          <w:trHeight w:val="591"/>
        </w:trPr>
        <w:tc>
          <w:tcPr>
            <w:tcW w:w="3936" w:type="dxa"/>
            <w:vAlign w:val="center"/>
          </w:tcPr>
          <w:p w:rsidR="006D6192" w:rsidRPr="003B2300" w:rsidRDefault="003B2300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6192" w:rsidRPr="003B2300">
              <w:rPr>
                <w:rFonts w:ascii="Arial" w:hAnsi="Arial" w:cs="Arial"/>
                <w:b/>
              </w:rPr>
              <w:t>Without Q80K at baseline,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9164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67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(100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5 (83)</w:t>
            </w:r>
          </w:p>
        </w:tc>
      </w:tr>
      <w:tr w:rsidR="006D6192" w:rsidTr="0066276A">
        <w:trPr>
          <w:trHeight w:val="397"/>
        </w:trPr>
        <w:tc>
          <w:tcPr>
            <w:tcW w:w="3936" w:type="dxa"/>
            <w:vAlign w:val="center"/>
          </w:tcPr>
          <w:p w:rsidR="006D6192" w:rsidRPr="0051471E" w:rsidRDefault="006D6192" w:rsidP="00662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emerging mutations, n (%)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9579D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D168V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(33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FC4B3F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Q80R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D168E/V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(33</w:t>
            </w:r>
            <w:r w:rsidRPr="00E14AB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D168E/V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(33</w:t>
            </w:r>
            <w:r w:rsidRPr="00E14AB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9579D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Q80R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D168E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(33</w:t>
            </w:r>
            <w:r w:rsidRPr="00E14AB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FC4B3F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R155K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D168E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C4B3F">
              <w:rPr>
                <w:rFonts w:ascii="Arial" w:hAnsi="Arial" w:cs="Arial"/>
              </w:rPr>
              <w:t>L175F</w:t>
            </w:r>
          </w:p>
        </w:tc>
        <w:tc>
          <w:tcPr>
            <w:tcW w:w="1559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7916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(33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  <w:tr w:rsidR="003B2300" w:rsidTr="004A2173">
        <w:trPr>
          <w:trHeight w:val="425"/>
        </w:trPr>
        <w:tc>
          <w:tcPr>
            <w:tcW w:w="3936" w:type="dxa"/>
            <w:vAlign w:val="center"/>
          </w:tcPr>
          <w:p w:rsidR="003B2300" w:rsidRPr="004A2173" w:rsidRDefault="003B2300" w:rsidP="004A2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With Q80K at baseline, n (%)  </w:t>
            </w:r>
          </w:p>
        </w:tc>
        <w:tc>
          <w:tcPr>
            <w:tcW w:w="1559" w:type="dxa"/>
            <w:vAlign w:val="center"/>
          </w:tcPr>
          <w:p w:rsidR="003B2300" w:rsidRDefault="003B2300" w:rsidP="004A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(33)</w:t>
            </w:r>
          </w:p>
        </w:tc>
        <w:tc>
          <w:tcPr>
            <w:tcW w:w="1559" w:type="dxa"/>
            <w:vAlign w:val="center"/>
          </w:tcPr>
          <w:p w:rsidR="003B2300" w:rsidRPr="0010796A" w:rsidRDefault="003B2300" w:rsidP="004A217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B2300" w:rsidRPr="00E14ABB" w:rsidRDefault="003B2300" w:rsidP="004A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(17)</w:t>
            </w:r>
          </w:p>
        </w:tc>
      </w:tr>
      <w:tr w:rsidR="006D6192" w:rsidTr="0066276A">
        <w:trPr>
          <w:trHeight w:val="425"/>
        </w:trPr>
        <w:tc>
          <w:tcPr>
            <w:tcW w:w="3936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 w:rsidRPr="00FC4B3F">
              <w:rPr>
                <w:rFonts w:ascii="Arial" w:hAnsi="Arial" w:cs="Arial"/>
              </w:rPr>
              <w:t>R155K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(33</w:t>
            </w:r>
            <w:r w:rsidRPr="0079164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6D6192" w:rsidRPr="0010796A" w:rsidRDefault="006D6192" w:rsidP="006627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D6192" w:rsidRDefault="006D6192" w:rsidP="0066276A">
            <w:pPr>
              <w:rPr>
                <w:rFonts w:ascii="Arial" w:hAnsi="Arial" w:cs="Arial"/>
              </w:rPr>
            </w:pPr>
            <w:r w:rsidRPr="00E14ABB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17</w:t>
            </w:r>
            <w:r w:rsidRPr="00E14ABB">
              <w:rPr>
                <w:rFonts w:ascii="Arial" w:hAnsi="Arial" w:cs="Arial"/>
              </w:rPr>
              <w:t>)</w:t>
            </w:r>
          </w:p>
        </w:tc>
      </w:tr>
    </w:tbl>
    <w:p w:rsidR="00FB1627" w:rsidRPr="006D6192" w:rsidRDefault="006D6192" w:rsidP="006D6192">
      <w:pPr>
        <w:pStyle w:val="ListParagraph"/>
        <w:ind w:left="0"/>
        <w:contextualSpacing w:val="0"/>
        <w:rPr>
          <w:rFonts w:ascii="Arial" w:hAnsi="Arial" w:cs="Arial"/>
          <w:bCs/>
          <w:lang w:val="en-GB"/>
        </w:rPr>
      </w:pPr>
      <w:r w:rsidRPr="000C606E">
        <w:rPr>
          <w:rFonts w:ascii="Arial" w:hAnsi="Arial" w:cs="Arial"/>
          <w:i/>
          <w:sz w:val="18"/>
          <w:szCs w:val="18"/>
          <w:lang w:val="nl-BE"/>
        </w:rPr>
        <w:t xml:space="preserve">Note: </w:t>
      </w:r>
      <w:r w:rsidRPr="000C606E">
        <w:rPr>
          <w:rFonts w:ascii="Arial" w:hAnsi="Arial" w:cs="Arial"/>
          <w:sz w:val="18"/>
          <w:szCs w:val="18"/>
          <w:lang w:val="nl-BE"/>
        </w:rPr>
        <w:t xml:space="preserve">Mutations at the following </w:t>
      </w:r>
      <w:r w:rsidRPr="000C606E">
        <w:rPr>
          <w:rFonts w:ascii="Arial" w:hAnsi="Arial" w:cs="Arial"/>
          <w:i/>
          <w:sz w:val="18"/>
          <w:szCs w:val="18"/>
          <w:lang w:val="nl-BE"/>
        </w:rPr>
        <w:t xml:space="preserve">NS3 </w:t>
      </w:r>
      <w:r w:rsidRPr="000C606E">
        <w:rPr>
          <w:rFonts w:ascii="Arial" w:hAnsi="Arial" w:cs="Arial"/>
          <w:sz w:val="18"/>
          <w:szCs w:val="18"/>
          <w:lang w:val="nl-BE"/>
        </w:rPr>
        <w:t>amino acid positions were considered: 36, 41, 43, 54, 55, 80, 107, 122, 132, 138, 155, 156, 158, 168, 169, 170, 174, 175.</w:t>
      </w:r>
    </w:p>
    <w:sectPr w:rsidR="00FB1627" w:rsidRPr="006D6192" w:rsidSect="00E5373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9B" w:rsidRDefault="0084459B">
      <w:pPr>
        <w:spacing w:after="0" w:line="240" w:lineRule="auto"/>
      </w:pPr>
      <w:r>
        <w:separator/>
      </w:r>
    </w:p>
  </w:endnote>
  <w:endnote w:type="continuationSeparator" w:id="0">
    <w:p w:rsidR="0084459B" w:rsidRDefault="008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55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B88" w:rsidRDefault="00540B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B88" w:rsidRDefault="00540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9B" w:rsidRDefault="0084459B">
      <w:pPr>
        <w:spacing w:after="0" w:line="240" w:lineRule="auto"/>
      </w:pPr>
      <w:r>
        <w:separator/>
      </w:r>
    </w:p>
  </w:footnote>
  <w:footnote w:type="continuationSeparator" w:id="0">
    <w:p w:rsidR="0084459B" w:rsidRDefault="0084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88" w:rsidRDefault="00540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81C"/>
    <w:multiLevelType w:val="hybridMultilevel"/>
    <w:tmpl w:val="A9C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93"/>
    <w:rsid w:val="00012190"/>
    <w:rsid w:val="0002352B"/>
    <w:rsid w:val="000468BA"/>
    <w:rsid w:val="000664D6"/>
    <w:rsid w:val="00070202"/>
    <w:rsid w:val="000830CC"/>
    <w:rsid w:val="0009419A"/>
    <w:rsid w:val="000A6B37"/>
    <w:rsid w:val="000B3F03"/>
    <w:rsid w:val="001B595B"/>
    <w:rsid w:val="001E1893"/>
    <w:rsid w:val="001F370E"/>
    <w:rsid w:val="002026C5"/>
    <w:rsid w:val="00212BF2"/>
    <w:rsid w:val="00235AF5"/>
    <w:rsid w:val="00261846"/>
    <w:rsid w:val="00291C7C"/>
    <w:rsid w:val="00321A27"/>
    <w:rsid w:val="00346BF3"/>
    <w:rsid w:val="003715C1"/>
    <w:rsid w:val="00373D9E"/>
    <w:rsid w:val="003A4C51"/>
    <w:rsid w:val="003B2300"/>
    <w:rsid w:val="003C7FE2"/>
    <w:rsid w:val="003D183B"/>
    <w:rsid w:val="003E6072"/>
    <w:rsid w:val="004B6595"/>
    <w:rsid w:val="004E52F9"/>
    <w:rsid w:val="004F07A9"/>
    <w:rsid w:val="00540B88"/>
    <w:rsid w:val="00551DB0"/>
    <w:rsid w:val="005A1CB0"/>
    <w:rsid w:val="005B4EDC"/>
    <w:rsid w:val="005D2C15"/>
    <w:rsid w:val="00602555"/>
    <w:rsid w:val="00604C5E"/>
    <w:rsid w:val="0067470A"/>
    <w:rsid w:val="0068345A"/>
    <w:rsid w:val="006A5816"/>
    <w:rsid w:val="006B5361"/>
    <w:rsid w:val="006B6A43"/>
    <w:rsid w:val="006C39AA"/>
    <w:rsid w:val="006D6192"/>
    <w:rsid w:val="006E532F"/>
    <w:rsid w:val="00740BD3"/>
    <w:rsid w:val="00814F1F"/>
    <w:rsid w:val="0082277C"/>
    <w:rsid w:val="00826C3B"/>
    <w:rsid w:val="0084459B"/>
    <w:rsid w:val="00870960"/>
    <w:rsid w:val="008B54FA"/>
    <w:rsid w:val="008E33AB"/>
    <w:rsid w:val="009518E7"/>
    <w:rsid w:val="00960D30"/>
    <w:rsid w:val="00961BC4"/>
    <w:rsid w:val="009930F1"/>
    <w:rsid w:val="00995034"/>
    <w:rsid w:val="009A2EBA"/>
    <w:rsid w:val="009B41D1"/>
    <w:rsid w:val="009C7FD9"/>
    <w:rsid w:val="009E1A32"/>
    <w:rsid w:val="009F308E"/>
    <w:rsid w:val="00A049A0"/>
    <w:rsid w:val="00A147A2"/>
    <w:rsid w:val="00A27E48"/>
    <w:rsid w:val="00A61FBF"/>
    <w:rsid w:val="00A9330F"/>
    <w:rsid w:val="00AF60DB"/>
    <w:rsid w:val="00B02E4E"/>
    <w:rsid w:val="00B3651A"/>
    <w:rsid w:val="00BA06FD"/>
    <w:rsid w:val="00BA1F7F"/>
    <w:rsid w:val="00BA2F94"/>
    <w:rsid w:val="00BD15FB"/>
    <w:rsid w:val="00C04C88"/>
    <w:rsid w:val="00C066C4"/>
    <w:rsid w:val="00C62132"/>
    <w:rsid w:val="00C629BB"/>
    <w:rsid w:val="00C64562"/>
    <w:rsid w:val="00C77C1C"/>
    <w:rsid w:val="00D106F1"/>
    <w:rsid w:val="00D3506C"/>
    <w:rsid w:val="00D668FF"/>
    <w:rsid w:val="00DD2F20"/>
    <w:rsid w:val="00E12AA3"/>
    <w:rsid w:val="00E53739"/>
    <w:rsid w:val="00E63527"/>
    <w:rsid w:val="00E85A85"/>
    <w:rsid w:val="00E97E16"/>
    <w:rsid w:val="00EB089B"/>
    <w:rsid w:val="00ED590B"/>
    <w:rsid w:val="00EE3B32"/>
    <w:rsid w:val="00EE51D2"/>
    <w:rsid w:val="00EE6ACD"/>
    <w:rsid w:val="00F60188"/>
    <w:rsid w:val="00F7528F"/>
    <w:rsid w:val="00F842E3"/>
    <w:rsid w:val="00FA4780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77E19-39BE-4B05-8660-13E927E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94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93"/>
    <w:pPr>
      <w:ind w:left="720"/>
      <w:contextualSpacing/>
    </w:pPr>
  </w:style>
  <w:style w:type="table" w:styleId="TableGrid">
    <w:name w:val="Table Grid"/>
    <w:basedOn w:val="TableNormal"/>
    <w:uiPriority w:val="59"/>
    <w:rsid w:val="001E1893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93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E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93"/>
    <w:rPr>
      <w:rFonts w:eastAsiaTheme="minorEastAsia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1E1893"/>
  </w:style>
  <w:style w:type="paragraph" w:styleId="BalloonText">
    <w:name w:val="Balloon Text"/>
    <w:basedOn w:val="Normal"/>
    <w:link w:val="BalloonTextChar"/>
    <w:uiPriority w:val="99"/>
    <w:semiHidden/>
    <w:unhideWhenUsed/>
    <w:rsid w:val="001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3"/>
    <w:rPr>
      <w:rFonts w:ascii="Tahoma" w:eastAsiaTheme="minorEastAsi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E1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893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93"/>
    <w:rPr>
      <w:rFonts w:eastAsiaTheme="minorEastAsia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F7528F"/>
    <w:pPr>
      <w:spacing w:after="0" w:line="240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191A-8156-4659-8F79-B94C572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Ashfield Healthcare Communications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Edwards</dc:creator>
  <cp:lastModifiedBy>Jennifer Banks</cp:lastModifiedBy>
  <cp:revision>3</cp:revision>
  <cp:lastPrinted>2015-10-05T15:59:00Z</cp:lastPrinted>
  <dcterms:created xsi:type="dcterms:W3CDTF">2016-07-01T08:59:00Z</dcterms:created>
  <dcterms:modified xsi:type="dcterms:W3CDTF">2016-07-01T12:22:00Z</dcterms:modified>
</cp:coreProperties>
</file>