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902B" w14:textId="77777777" w:rsidR="00D56BD5" w:rsidRPr="00AB13B8" w:rsidRDefault="00D56BD5" w:rsidP="00D56BD5">
      <w:pPr>
        <w:spacing w:line="480" w:lineRule="auto"/>
        <w:rPr>
          <w:rFonts w:ascii="Times" w:hAnsi="Times"/>
          <w:b/>
          <w:sz w:val="36"/>
          <w:szCs w:val="36"/>
        </w:rPr>
      </w:pPr>
      <w:r w:rsidRPr="00AB13B8">
        <w:rPr>
          <w:rFonts w:ascii="Times" w:hAnsi="Times"/>
          <w:b/>
          <w:sz w:val="36"/>
          <w:szCs w:val="36"/>
        </w:rPr>
        <w:t>Supporting information</w:t>
      </w:r>
    </w:p>
    <w:p w14:paraId="5BE77C83" w14:textId="77777777" w:rsidR="00D56BD5" w:rsidRPr="00AB13B8" w:rsidRDefault="00D56BD5" w:rsidP="00D56BD5">
      <w:pPr>
        <w:spacing w:line="480" w:lineRule="auto"/>
        <w:rPr>
          <w:rFonts w:ascii="Times" w:hAnsi="Times"/>
          <w:b/>
          <w:sz w:val="36"/>
          <w:szCs w:val="36"/>
        </w:rPr>
      </w:pPr>
      <w:r w:rsidRPr="00AB13B8">
        <w:rPr>
          <w:rFonts w:ascii="Times" w:hAnsi="Times"/>
          <w:b/>
          <w:sz w:val="36"/>
          <w:szCs w:val="36"/>
        </w:rPr>
        <w:t>Materials and Methods</w:t>
      </w:r>
      <w:bookmarkStart w:id="0" w:name="_GoBack"/>
      <w:bookmarkEnd w:id="0"/>
    </w:p>
    <w:p w14:paraId="5AA0A4F3" w14:textId="77777777" w:rsidR="00D56BD5" w:rsidRPr="00AB13B8" w:rsidRDefault="00D56BD5" w:rsidP="00D56BD5">
      <w:pPr>
        <w:spacing w:line="480" w:lineRule="auto"/>
        <w:rPr>
          <w:rFonts w:ascii="Times" w:hAnsi="Times"/>
          <w:b/>
          <w:i/>
          <w:sz w:val="32"/>
          <w:szCs w:val="32"/>
        </w:rPr>
      </w:pPr>
      <w:r w:rsidRPr="00AB13B8">
        <w:rPr>
          <w:rFonts w:ascii="Times" w:hAnsi="Times"/>
          <w:b/>
          <w:sz w:val="32"/>
          <w:szCs w:val="32"/>
        </w:rPr>
        <w:t>Static water contact angl</w:t>
      </w:r>
      <w:r w:rsidRPr="00AB13B8">
        <w:rPr>
          <w:rFonts w:ascii="Times" w:hAnsi="Times"/>
          <w:b/>
          <w:i/>
          <w:sz w:val="32"/>
          <w:szCs w:val="32"/>
        </w:rPr>
        <w:t>e</w:t>
      </w:r>
    </w:p>
    <w:p w14:paraId="5FE4E5AD" w14:textId="77777777" w:rsidR="00D56BD5" w:rsidRPr="00116C80" w:rsidRDefault="00D56BD5" w:rsidP="00D56BD5">
      <w:pPr>
        <w:spacing w:line="480" w:lineRule="auto"/>
        <w:rPr>
          <w:rFonts w:ascii="Times" w:hAnsi="Times"/>
        </w:rPr>
      </w:pPr>
      <w:r w:rsidRPr="00116C80">
        <w:rPr>
          <w:rFonts w:ascii="Times" w:hAnsi="Times"/>
        </w:rPr>
        <w:t xml:space="preserve">The wettability of coated-polymer surfaces was examined by measuring static water contact angles using VCA Optima-XE (AST Products, MA, USA). Three measurements were taken on each surface at 5 sec after dropping, with Milli-Q water as probe liquid and drop size 1 </w:t>
      </w:r>
      <w:r>
        <w:rPr>
          <w:rFonts w:ascii="Times New Roman" w:hAnsi="Times New Roman"/>
        </w:rPr>
        <w:t>µ</w:t>
      </w:r>
      <w:r w:rsidRPr="00116C80">
        <w:rPr>
          <w:rFonts w:ascii="Times" w:hAnsi="Times"/>
        </w:rPr>
        <w:t>L.</w:t>
      </w:r>
    </w:p>
    <w:p w14:paraId="6B4C1129" w14:textId="77777777" w:rsidR="00D56BD5" w:rsidRPr="00116C80" w:rsidRDefault="00D56BD5" w:rsidP="00D56BD5">
      <w:pPr>
        <w:widowControl/>
        <w:spacing w:line="480" w:lineRule="auto"/>
        <w:rPr>
          <w:rFonts w:ascii="Times" w:hAnsi="Times"/>
        </w:rPr>
      </w:pPr>
    </w:p>
    <w:p w14:paraId="603B40A3" w14:textId="77777777" w:rsidR="00D56BD5" w:rsidRPr="00AB13B8" w:rsidRDefault="00D56BD5" w:rsidP="00D56BD5">
      <w:pPr>
        <w:widowControl/>
        <w:spacing w:line="480" w:lineRule="auto"/>
        <w:rPr>
          <w:rFonts w:ascii="Times" w:hAnsi="Times"/>
          <w:b/>
          <w:sz w:val="32"/>
          <w:szCs w:val="32"/>
        </w:rPr>
      </w:pPr>
      <w:r w:rsidRPr="00AB13B8">
        <w:rPr>
          <w:rFonts w:ascii="Times" w:hAnsi="Times"/>
          <w:b/>
          <w:sz w:val="32"/>
          <w:szCs w:val="32"/>
        </w:rPr>
        <w:t>Endotoxin content</w:t>
      </w:r>
    </w:p>
    <w:p w14:paraId="5C2B9909" w14:textId="77777777" w:rsidR="00D56BD5" w:rsidRPr="00116C80" w:rsidRDefault="00D56BD5" w:rsidP="00D56BD5">
      <w:pPr>
        <w:widowControl/>
        <w:spacing w:line="480" w:lineRule="auto"/>
        <w:ind w:firstLine="960"/>
        <w:rPr>
          <w:rFonts w:ascii="Times" w:hAnsi="Times"/>
        </w:rPr>
      </w:pPr>
      <w:r w:rsidRPr="00116C80">
        <w:rPr>
          <w:rFonts w:ascii="Times" w:hAnsi="Times"/>
        </w:rPr>
        <w:t xml:space="preserve">The endotoxin content of the polymer-coated discs was determined by limulus amebocyte lysate test. The elution was prepared according to ISO10993-12, and endotoxin content was determined using Limulus ES-II Single Test (Wako, Japan) following the manufacturer’s protocol, and was confirmed to be under 0.015 EU/mL for all substrates. </w:t>
      </w:r>
    </w:p>
    <w:p w14:paraId="0F9AD6B9" w14:textId="77777777" w:rsidR="00D56BD5" w:rsidRPr="00116C80" w:rsidRDefault="00D56BD5" w:rsidP="00D56BD5">
      <w:pPr>
        <w:widowControl/>
        <w:spacing w:line="480" w:lineRule="auto"/>
        <w:ind w:firstLine="960"/>
        <w:rPr>
          <w:rFonts w:ascii="Times" w:hAnsi="Times"/>
        </w:rPr>
      </w:pPr>
    </w:p>
    <w:p w14:paraId="422C32A0" w14:textId="77777777" w:rsidR="00153C19" w:rsidRPr="00D56BD5" w:rsidRDefault="00153C19" w:rsidP="00D56BD5"/>
    <w:sectPr w:rsidR="00153C19" w:rsidRPr="00D56BD5" w:rsidSect="00B25789">
      <w:footerReference w:type="even" r:id="rId7"/>
      <w:footerReference w:type="default" r:id="rId8"/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1B119" w14:textId="77777777" w:rsidR="00000000" w:rsidRDefault="00D56BD5">
      <w:r>
        <w:separator/>
      </w:r>
    </w:p>
  </w:endnote>
  <w:endnote w:type="continuationSeparator" w:id="0">
    <w:p w14:paraId="5BB948AF" w14:textId="77777777" w:rsidR="00000000" w:rsidRDefault="00D5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panose1 w:val="00000000000000000000"/>
    <w:charset w:val="80"/>
    <w:family w:val="modern"/>
    <w:notTrueType/>
    <w:pitch w:val="fixed"/>
    <w:sig w:usb0="03000000" w:usb1="00000000" w:usb2="07040001" w:usb3="00000000" w:csb0="0002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2869" w14:textId="77777777" w:rsidR="00B25789" w:rsidRDefault="0081100A" w:rsidP="00B25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BC148C" w14:textId="77777777" w:rsidR="00B25789" w:rsidRDefault="00D56BD5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0582" w14:textId="77777777" w:rsidR="00B25789" w:rsidRDefault="0081100A" w:rsidP="00B25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BD5">
      <w:rPr>
        <w:rStyle w:val="a5"/>
        <w:noProof/>
      </w:rPr>
      <w:t>1</w:t>
    </w:r>
    <w:r>
      <w:rPr>
        <w:rStyle w:val="a5"/>
      </w:rPr>
      <w:fldChar w:fldCharType="end"/>
    </w:r>
  </w:p>
  <w:p w14:paraId="446B380C" w14:textId="77777777" w:rsidR="00B25789" w:rsidRDefault="00D56BD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EFF8A" w14:textId="77777777" w:rsidR="00000000" w:rsidRDefault="00D56BD5">
      <w:r>
        <w:separator/>
      </w:r>
    </w:p>
  </w:footnote>
  <w:footnote w:type="continuationSeparator" w:id="0">
    <w:p w14:paraId="6238FE82" w14:textId="77777777" w:rsidR="00000000" w:rsidRDefault="00D5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0A"/>
    <w:rsid w:val="00153C19"/>
    <w:rsid w:val="0081100A"/>
    <w:rsid w:val="00D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892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0A"/>
    <w:pPr>
      <w:widowControl w:val="0"/>
      <w:jc w:val="both"/>
    </w:pPr>
    <w:rPr>
      <w:rFonts w:eastAsia="MS 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1100A"/>
    <w:rPr>
      <w:rFonts w:eastAsia="MS Mincho"/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1100A"/>
  </w:style>
  <w:style w:type="character" w:styleId="a6">
    <w:name w:val="line number"/>
    <w:basedOn w:val="a0"/>
    <w:uiPriority w:val="99"/>
    <w:semiHidden/>
    <w:unhideWhenUsed/>
    <w:rsid w:val="008110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0A"/>
    <w:pPr>
      <w:widowControl w:val="0"/>
      <w:jc w:val="both"/>
    </w:pPr>
    <w:rPr>
      <w:rFonts w:eastAsia="MS 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1100A"/>
    <w:rPr>
      <w:rFonts w:eastAsia="MS Mincho"/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1100A"/>
  </w:style>
  <w:style w:type="character" w:styleId="a6">
    <w:name w:val="line number"/>
    <w:basedOn w:val="a0"/>
    <w:uiPriority w:val="99"/>
    <w:semiHidden/>
    <w:unhideWhenUsed/>
    <w:rsid w:val="0081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河野健</dc:creator>
  <cp:keywords/>
  <dc:description/>
  <cp:lastModifiedBy>河野健</cp:lastModifiedBy>
  <cp:revision>2</cp:revision>
  <dcterms:created xsi:type="dcterms:W3CDTF">2016-06-17T00:29:00Z</dcterms:created>
  <dcterms:modified xsi:type="dcterms:W3CDTF">2016-06-17T01:31:00Z</dcterms:modified>
</cp:coreProperties>
</file>