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76DE" w14:textId="77777777" w:rsidR="008D7CF5" w:rsidRPr="00454778" w:rsidRDefault="008D7CF5" w:rsidP="008D7CF5">
      <w:pPr>
        <w:rPr>
          <w:sz w:val="22"/>
          <w:szCs w:val="21"/>
        </w:rPr>
      </w:pPr>
      <w:r>
        <w:rPr>
          <w:b/>
          <w:bCs/>
          <w:sz w:val="24"/>
          <w:szCs w:val="28"/>
        </w:rPr>
        <w:t xml:space="preserve">S1 </w:t>
      </w:r>
      <w:r>
        <w:rPr>
          <w:sz w:val="22"/>
          <w:szCs w:val="21"/>
        </w:rPr>
        <w:t>Table</w:t>
      </w:r>
      <w:r w:rsidRPr="00454778">
        <w:rPr>
          <w:sz w:val="22"/>
          <w:szCs w:val="21"/>
        </w:rPr>
        <w:t>.</w:t>
      </w:r>
      <w:bookmarkStart w:id="0" w:name="OLE_LINK13"/>
      <w:bookmarkStart w:id="1" w:name="OLE_LINK14"/>
      <w:r>
        <w:rPr>
          <w:rFonts w:hint="eastAsia"/>
          <w:sz w:val="22"/>
          <w:szCs w:val="21"/>
        </w:rPr>
        <w:t xml:space="preserve"> </w:t>
      </w:r>
      <w:r w:rsidRPr="00454778">
        <w:rPr>
          <w:sz w:val="22"/>
          <w:szCs w:val="21"/>
        </w:rPr>
        <w:t>Pathogenic mutations found in patients’ tumors by NGS and their nucleotide changes associated with germline mutations reported from literatures</w:t>
      </w:r>
      <w:r>
        <w:rPr>
          <w:sz w:val="22"/>
          <w:szCs w:val="21"/>
        </w:rPr>
        <w:t>.</w:t>
      </w:r>
      <w:bookmarkEnd w:id="0"/>
      <w:bookmarkEnd w:id="1"/>
    </w:p>
    <w:tbl>
      <w:tblPr>
        <w:tblW w:w="12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709"/>
        <w:gridCol w:w="1559"/>
        <w:gridCol w:w="1276"/>
        <w:gridCol w:w="2693"/>
        <w:gridCol w:w="4946"/>
      </w:tblGrid>
      <w:tr w:rsidR="008D7CF5" w:rsidRPr="005C6476" w14:paraId="44241F3D" w14:textId="77777777" w:rsidTr="004F1718">
        <w:trPr>
          <w:trHeight w:val="28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4EC4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Genes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A350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0BBA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231F20"/>
                <w:sz w:val="20"/>
                <w:szCs w:val="22"/>
              </w:rPr>
            </w:pPr>
            <w:r w:rsidRPr="005C6476">
              <w:rPr>
                <w:color w:val="231F20"/>
                <w:kern w:val="0"/>
                <w:sz w:val="20"/>
                <w:szCs w:val="22"/>
                <w:lang w:bidi="ar"/>
              </w:rPr>
              <w:t>Nucleotide change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B263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Assumed consequence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7040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Disease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30CF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References</w:t>
            </w:r>
          </w:p>
        </w:tc>
      </w:tr>
      <w:tr w:rsidR="008D7CF5" w:rsidRPr="005C6476" w14:paraId="384F2805" w14:textId="77777777" w:rsidTr="004F1718">
        <w:trPr>
          <w:trHeight w:val="285"/>
        </w:trPr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38CF4F0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APC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416F67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FFAEF6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c.4588G&gt;T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8C0168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p.E1530X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C2CB1C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Adenomatous polyposis coli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vAlign w:val="center"/>
          </w:tcPr>
          <w:p w14:paraId="39ACE16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Bisgaard,et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1</w:t>
            </w:r>
          </w:p>
        </w:tc>
      </w:tr>
      <w:tr w:rsidR="008D7CF5" w:rsidRPr="005C6476" w14:paraId="2AB09F58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4FBF233A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B758F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exon14</w:t>
            </w:r>
          </w:p>
        </w:tc>
        <w:tc>
          <w:tcPr>
            <w:tcW w:w="1559" w:type="dxa"/>
            <w:vAlign w:val="center"/>
          </w:tcPr>
          <w:p w14:paraId="7EDDB17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c.1660C&gt;T</w:t>
            </w:r>
          </w:p>
        </w:tc>
        <w:tc>
          <w:tcPr>
            <w:tcW w:w="1276" w:type="dxa"/>
            <w:vAlign w:val="center"/>
          </w:tcPr>
          <w:p w14:paraId="19EEB84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p.R554X</w:t>
            </w:r>
          </w:p>
        </w:tc>
        <w:tc>
          <w:tcPr>
            <w:tcW w:w="2693" w:type="dxa"/>
            <w:vAlign w:val="center"/>
          </w:tcPr>
          <w:p w14:paraId="7620CB6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Adenomatous polyposis coli</w:t>
            </w:r>
          </w:p>
        </w:tc>
        <w:tc>
          <w:tcPr>
            <w:tcW w:w="4946" w:type="dxa"/>
            <w:vAlign w:val="center"/>
          </w:tcPr>
          <w:p w14:paraId="6328AE3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Fodde,et al </w:t>
            </w:r>
            <w:r w:rsidRPr="005C6476">
              <w:rPr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2</w:t>
            </w:r>
          </w:p>
        </w:tc>
      </w:tr>
      <w:tr w:rsidR="008D7CF5" w:rsidRPr="005C6476" w14:paraId="500949F8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54DDB641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8A5B9C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exon16</w:t>
            </w:r>
          </w:p>
        </w:tc>
        <w:tc>
          <w:tcPr>
            <w:tcW w:w="1559" w:type="dxa"/>
            <w:vAlign w:val="center"/>
          </w:tcPr>
          <w:p w14:paraId="68D5AD4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c.2626C&gt;T</w:t>
            </w:r>
          </w:p>
        </w:tc>
        <w:tc>
          <w:tcPr>
            <w:tcW w:w="1276" w:type="dxa"/>
            <w:vAlign w:val="center"/>
          </w:tcPr>
          <w:p w14:paraId="6866A69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p.R876X</w:t>
            </w:r>
          </w:p>
        </w:tc>
        <w:tc>
          <w:tcPr>
            <w:tcW w:w="2693" w:type="dxa"/>
            <w:vAlign w:val="center"/>
          </w:tcPr>
          <w:p w14:paraId="451292A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Adenomatous polyposis coli</w:t>
            </w:r>
          </w:p>
        </w:tc>
        <w:tc>
          <w:tcPr>
            <w:tcW w:w="4946" w:type="dxa"/>
            <w:vAlign w:val="center"/>
          </w:tcPr>
          <w:p w14:paraId="748FE9C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Miyaki,et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3</w:t>
            </w:r>
          </w:p>
        </w:tc>
      </w:tr>
      <w:tr w:rsidR="008D7CF5" w:rsidRPr="005C6476" w14:paraId="3D0298D2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0F678989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14097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exon16</w:t>
            </w:r>
          </w:p>
        </w:tc>
        <w:tc>
          <w:tcPr>
            <w:tcW w:w="1559" w:type="dxa"/>
            <w:vAlign w:val="center"/>
          </w:tcPr>
          <w:p w14:paraId="25BBD2A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c.3709C&gt;A</w:t>
            </w:r>
          </w:p>
        </w:tc>
        <w:tc>
          <w:tcPr>
            <w:tcW w:w="1276" w:type="dxa"/>
            <w:vAlign w:val="center"/>
          </w:tcPr>
          <w:p w14:paraId="318D21E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p.Q1237K</w:t>
            </w:r>
          </w:p>
        </w:tc>
        <w:tc>
          <w:tcPr>
            <w:tcW w:w="2693" w:type="dxa"/>
            <w:vAlign w:val="center"/>
          </w:tcPr>
          <w:p w14:paraId="0E59FDC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Adenomatous polyposis coli</w:t>
            </w:r>
          </w:p>
        </w:tc>
        <w:tc>
          <w:tcPr>
            <w:tcW w:w="4946" w:type="dxa"/>
            <w:vAlign w:val="center"/>
          </w:tcPr>
          <w:p w14:paraId="2D69558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Jang,et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4</w:t>
            </w:r>
          </w:p>
        </w:tc>
      </w:tr>
      <w:tr w:rsidR="008D7CF5" w:rsidRPr="005C6476" w14:paraId="3E022473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27AD9166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AFB91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exon8</w:t>
            </w:r>
          </w:p>
        </w:tc>
        <w:tc>
          <w:tcPr>
            <w:tcW w:w="1559" w:type="dxa"/>
            <w:vAlign w:val="center"/>
          </w:tcPr>
          <w:p w14:paraId="185D7D2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c.710C&gt;G</w:t>
            </w:r>
          </w:p>
        </w:tc>
        <w:tc>
          <w:tcPr>
            <w:tcW w:w="1276" w:type="dxa"/>
            <w:vAlign w:val="center"/>
          </w:tcPr>
          <w:p w14:paraId="559819E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P.S237C</w:t>
            </w:r>
          </w:p>
        </w:tc>
        <w:tc>
          <w:tcPr>
            <w:tcW w:w="2693" w:type="dxa"/>
            <w:vAlign w:val="center"/>
          </w:tcPr>
          <w:p w14:paraId="4726F56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Adenomatous polyposis coli</w:t>
            </w:r>
          </w:p>
        </w:tc>
        <w:tc>
          <w:tcPr>
            <w:tcW w:w="4946" w:type="dxa"/>
            <w:vAlign w:val="center"/>
          </w:tcPr>
          <w:p w14:paraId="3CA26B7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Lopez-Kostner,et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5</w:t>
            </w:r>
          </w:p>
        </w:tc>
      </w:tr>
      <w:tr w:rsidR="008D7CF5" w:rsidRPr="005C6476" w14:paraId="4DCD138D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733D36A7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668D9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exon8</w:t>
            </w:r>
          </w:p>
        </w:tc>
        <w:tc>
          <w:tcPr>
            <w:tcW w:w="1559" w:type="dxa"/>
            <w:vAlign w:val="center"/>
          </w:tcPr>
          <w:p w14:paraId="0F51D8E8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c.646C&gt;T</w:t>
            </w:r>
          </w:p>
        </w:tc>
        <w:tc>
          <w:tcPr>
            <w:tcW w:w="1276" w:type="dxa"/>
            <w:vAlign w:val="center"/>
          </w:tcPr>
          <w:p w14:paraId="51FAFEF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P.R216X</w:t>
            </w:r>
          </w:p>
        </w:tc>
        <w:tc>
          <w:tcPr>
            <w:tcW w:w="2693" w:type="dxa"/>
            <w:vAlign w:val="center"/>
          </w:tcPr>
          <w:p w14:paraId="25143CE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Adenomatous polyposis coli</w:t>
            </w:r>
          </w:p>
        </w:tc>
        <w:tc>
          <w:tcPr>
            <w:tcW w:w="4946" w:type="dxa"/>
            <w:vAlign w:val="center"/>
          </w:tcPr>
          <w:p w14:paraId="1470FE0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Lamlum,et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6</w:t>
            </w:r>
          </w:p>
        </w:tc>
      </w:tr>
      <w:tr w:rsidR="008D7CF5" w:rsidRPr="005C6476" w14:paraId="4D121B65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4F73E1FC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B1719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exon16</w:t>
            </w:r>
          </w:p>
        </w:tc>
        <w:tc>
          <w:tcPr>
            <w:tcW w:w="1559" w:type="dxa"/>
            <w:vAlign w:val="center"/>
          </w:tcPr>
          <w:p w14:paraId="5160718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c.3340C&gt;T</w:t>
            </w:r>
          </w:p>
        </w:tc>
        <w:tc>
          <w:tcPr>
            <w:tcW w:w="1276" w:type="dxa"/>
            <w:vAlign w:val="center"/>
          </w:tcPr>
          <w:p w14:paraId="7BF0D5B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p.R1114X</w:t>
            </w:r>
          </w:p>
        </w:tc>
        <w:tc>
          <w:tcPr>
            <w:tcW w:w="2693" w:type="dxa"/>
            <w:vAlign w:val="center"/>
          </w:tcPr>
          <w:p w14:paraId="6143766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Adenomatous polyposis coli</w:t>
            </w:r>
          </w:p>
        </w:tc>
        <w:tc>
          <w:tcPr>
            <w:tcW w:w="4946" w:type="dxa"/>
            <w:vAlign w:val="center"/>
          </w:tcPr>
          <w:p w14:paraId="7421BB0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Nagase,et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7</w:t>
            </w:r>
          </w:p>
        </w:tc>
      </w:tr>
      <w:tr w:rsidR="008D7CF5" w:rsidRPr="005C6476" w14:paraId="76C0712C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4AB1CFBA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7AEAD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exon6</w:t>
            </w:r>
          </w:p>
        </w:tc>
        <w:tc>
          <w:tcPr>
            <w:tcW w:w="1559" w:type="dxa"/>
            <w:vAlign w:val="center"/>
          </w:tcPr>
          <w:p w14:paraId="608FEC88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c.637C&gt;T</w:t>
            </w:r>
          </w:p>
        </w:tc>
        <w:tc>
          <w:tcPr>
            <w:tcW w:w="1276" w:type="dxa"/>
            <w:vAlign w:val="center"/>
          </w:tcPr>
          <w:p w14:paraId="0C72009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p.R213X</w:t>
            </w:r>
          </w:p>
        </w:tc>
        <w:tc>
          <w:tcPr>
            <w:tcW w:w="2693" w:type="dxa"/>
            <w:vAlign w:val="center"/>
          </w:tcPr>
          <w:p w14:paraId="0C8E4D6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Adenomatous polyposis coli</w:t>
            </w:r>
          </w:p>
        </w:tc>
        <w:tc>
          <w:tcPr>
            <w:tcW w:w="4946" w:type="dxa"/>
            <w:vAlign w:val="center"/>
          </w:tcPr>
          <w:p w14:paraId="4A3BE4A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Miyoshi,et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8</w:t>
            </w:r>
          </w:p>
        </w:tc>
      </w:tr>
      <w:tr w:rsidR="008D7CF5" w:rsidRPr="005C6476" w14:paraId="262596DA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4FC2AB4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BMPR1A</w:t>
            </w:r>
          </w:p>
        </w:tc>
        <w:tc>
          <w:tcPr>
            <w:tcW w:w="709" w:type="dxa"/>
            <w:vAlign w:val="center"/>
          </w:tcPr>
          <w:p w14:paraId="7A30C9A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3CB430B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67BD561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14:paraId="659D5F8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946" w:type="dxa"/>
            <w:vAlign w:val="center"/>
          </w:tcPr>
          <w:p w14:paraId="616621A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</w:tr>
      <w:tr w:rsidR="008D7CF5" w:rsidRPr="005C6476" w14:paraId="3EA87C95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0B18EFD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BRCA1</w:t>
            </w:r>
          </w:p>
        </w:tc>
        <w:tc>
          <w:tcPr>
            <w:tcW w:w="709" w:type="dxa"/>
            <w:vAlign w:val="center"/>
          </w:tcPr>
          <w:p w14:paraId="56B6630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exon10</w:t>
            </w:r>
          </w:p>
        </w:tc>
        <w:tc>
          <w:tcPr>
            <w:tcW w:w="1559" w:type="dxa"/>
            <w:vAlign w:val="center"/>
          </w:tcPr>
          <w:p w14:paraId="2E02AFE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c.3710T&gt;A</w:t>
            </w:r>
          </w:p>
        </w:tc>
        <w:tc>
          <w:tcPr>
            <w:tcW w:w="1276" w:type="dxa"/>
            <w:vAlign w:val="center"/>
          </w:tcPr>
          <w:p w14:paraId="38241ED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p.I1237K</w:t>
            </w:r>
          </w:p>
        </w:tc>
        <w:tc>
          <w:tcPr>
            <w:tcW w:w="2693" w:type="dxa"/>
            <w:vAlign w:val="center"/>
          </w:tcPr>
          <w:p w14:paraId="5CC1099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7499784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Johannsson,et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9</w:t>
            </w:r>
          </w:p>
        </w:tc>
      </w:tr>
      <w:tr w:rsidR="008D7CF5" w:rsidRPr="005C6476" w14:paraId="552AA1F9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60C047E7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9358B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exon20</w:t>
            </w:r>
          </w:p>
        </w:tc>
        <w:tc>
          <w:tcPr>
            <w:tcW w:w="1559" w:type="dxa"/>
            <w:vAlign w:val="center"/>
          </w:tcPr>
          <w:p w14:paraId="6EBF184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c.5194-2A&gt;T</w:t>
            </w:r>
          </w:p>
        </w:tc>
        <w:tc>
          <w:tcPr>
            <w:tcW w:w="1276" w:type="dxa"/>
            <w:vAlign w:val="center"/>
          </w:tcPr>
          <w:p w14:paraId="34126329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072E4F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12C61BF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Robertson,et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10</w:t>
            </w:r>
          </w:p>
        </w:tc>
      </w:tr>
      <w:tr w:rsidR="008D7CF5" w:rsidRPr="005C6476" w14:paraId="3FE906FB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5F94BADA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D11E8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exon19</w:t>
            </w:r>
          </w:p>
        </w:tc>
        <w:tc>
          <w:tcPr>
            <w:tcW w:w="1559" w:type="dxa"/>
            <w:vAlign w:val="center"/>
          </w:tcPr>
          <w:p w14:paraId="5C8CF90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c.5252G&gt;A</w:t>
            </w:r>
          </w:p>
        </w:tc>
        <w:tc>
          <w:tcPr>
            <w:tcW w:w="1276" w:type="dxa"/>
            <w:vAlign w:val="center"/>
          </w:tcPr>
          <w:p w14:paraId="2739A50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p.R1751Q</w:t>
            </w:r>
          </w:p>
        </w:tc>
        <w:tc>
          <w:tcPr>
            <w:tcW w:w="2693" w:type="dxa"/>
            <w:vAlign w:val="center"/>
          </w:tcPr>
          <w:p w14:paraId="697C0B0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56C0DCF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Gad,et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11</w:t>
            </w:r>
          </w:p>
        </w:tc>
      </w:tr>
      <w:tr w:rsidR="008D7CF5" w:rsidRPr="005C6476" w14:paraId="724C8B15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69BDA791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D2647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exon13</w:t>
            </w:r>
          </w:p>
        </w:tc>
        <w:tc>
          <w:tcPr>
            <w:tcW w:w="1559" w:type="dxa"/>
            <w:vAlign w:val="center"/>
          </w:tcPr>
          <w:p w14:paraId="41649CD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c.6952C&gt;T</w:t>
            </w:r>
          </w:p>
        </w:tc>
        <w:tc>
          <w:tcPr>
            <w:tcW w:w="1276" w:type="dxa"/>
            <w:vAlign w:val="center"/>
          </w:tcPr>
          <w:p w14:paraId="4BE2CB9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p.R2318X</w:t>
            </w:r>
          </w:p>
        </w:tc>
        <w:tc>
          <w:tcPr>
            <w:tcW w:w="2693" w:type="dxa"/>
            <w:vAlign w:val="center"/>
          </w:tcPr>
          <w:p w14:paraId="56AA0D2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54C7066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Zhou,et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12</w:t>
            </w:r>
          </w:p>
        </w:tc>
      </w:tr>
      <w:tr w:rsidR="008D7CF5" w:rsidRPr="005C6476" w14:paraId="3B849361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7D808848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6F9227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exon10</w:t>
            </w:r>
          </w:p>
        </w:tc>
        <w:tc>
          <w:tcPr>
            <w:tcW w:w="1559" w:type="dxa"/>
            <w:vAlign w:val="center"/>
          </w:tcPr>
          <w:p w14:paraId="5EAC609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c.2083G&gt;A</w:t>
            </w:r>
          </w:p>
        </w:tc>
        <w:tc>
          <w:tcPr>
            <w:tcW w:w="1276" w:type="dxa"/>
            <w:vAlign w:val="center"/>
          </w:tcPr>
          <w:p w14:paraId="1602322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p.D695N</w:t>
            </w:r>
          </w:p>
        </w:tc>
        <w:tc>
          <w:tcPr>
            <w:tcW w:w="2693" w:type="dxa"/>
            <w:vAlign w:val="center"/>
          </w:tcPr>
          <w:p w14:paraId="6D4B164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74A365C8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Greenman,et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13</w:t>
            </w:r>
          </w:p>
        </w:tc>
      </w:tr>
      <w:tr w:rsidR="008D7CF5" w:rsidRPr="005C6476" w14:paraId="5AF31BAD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6816D577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081F48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exon10</w:t>
            </w:r>
          </w:p>
        </w:tc>
        <w:tc>
          <w:tcPr>
            <w:tcW w:w="1559" w:type="dxa"/>
            <w:vAlign w:val="center"/>
          </w:tcPr>
          <w:p w14:paraId="05A4D9F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c.1945G&gt;A</w:t>
            </w:r>
          </w:p>
        </w:tc>
        <w:tc>
          <w:tcPr>
            <w:tcW w:w="1276" w:type="dxa"/>
            <w:vAlign w:val="center"/>
          </w:tcPr>
          <w:p w14:paraId="204A6CD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p.E649K</w:t>
            </w:r>
          </w:p>
        </w:tc>
        <w:tc>
          <w:tcPr>
            <w:tcW w:w="2693" w:type="dxa"/>
            <w:vAlign w:val="center"/>
          </w:tcPr>
          <w:p w14:paraId="623D351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612B734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Li,et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14</w:t>
            </w:r>
          </w:p>
        </w:tc>
      </w:tr>
      <w:tr w:rsidR="008D7CF5" w:rsidRPr="005C6476" w14:paraId="57BA6E13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3B79995C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FD2C4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exon4</w:t>
            </w:r>
          </w:p>
        </w:tc>
        <w:tc>
          <w:tcPr>
            <w:tcW w:w="1559" w:type="dxa"/>
            <w:vAlign w:val="center"/>
          </w:tcPr>
          <w:p w14:paraId="059848B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c.203T&gt;A</w:t>
            </w:r>
          </w:p>
        </w:tc>
        <w:tc>
          <w:tcPr>
            <w:tcW w:w="1276" w:type="dxa"/>
            <w:vAlign w:val="center"/>
          </w:tcPr>
          <w:p w14:paraId="3E2A01F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p.I68K</w:t>
            </w:r>
          </w:p>
        </w:tc>
        <w:tc>
          <w:tcPr>
            <w:tcW w:w="2693" w:type="dxa"/>
            <w:vAlign w:val="center"/>
          </w:tcPr>
          <w:p w14:paraId="6C9A8C7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000B975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Abkevich,et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15</w:t>
            </w:r>
          </w:p>
        </w:tc>
      </w:tr>
      <w:tr w:rsidR="008D7CF5" w:rsidRPr="005C6476" w14:paraId="192CDF7D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261DBDF3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0CDBB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exon10</w:t>
            </w:r>
          </w:p>
        </w:tc>
        <w:tc>
          <w:tcPr>
            <w:tcW w:w="1559" w:type="dxa"/>
            <w:vAlign w:val="center"/>
          </w:tcPr>
          <w:p w14:paraId="2E56879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c.800C&gt;T</w:t>
            </w:r>
          </w:p>
        </w:tc>
        <w:tc>
          <w:tcPr>
            <w:tcW w:w="1276" w:type="dxa"/>
            <w:vAlign w:val="center"/>
          </w:tcPr>
          <w:p w14:paraId="489BE8C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p.S267L</w:t>
            </w:r>
          </w:p>
        </w:tc>
        <w:tc>
          <w:tcPr>
            <w:tcW w:w="2693" w:type="dxa"/>
            <w:vAlign w:val="center"/>
          </w:tcPr>
          <w:p w14:paraId="203E9E2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1D45C89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Caux-Moncoutier V,et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16</w:t>
            </w:r>
          </w:p>
        </w:tc>
      </w:tr>
      <w:tr w:rsidR="008D7CF5" w:rsidRPr="005C6476" w14:paraId="0DFBBFA4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69866C57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F72CB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exon6</w:t>
            </w:r>
          </w:p>
        </w:tc>
        <w:tc>
          <w:tcPr>
            <w:tcW w:w="1559" w:type="dxa"/>
            <w:vAlign w:val="center"/>
          </w:tcPr>
          <w:p w14:paraId="797AF33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c.427G&gt;A</w:t>
            </w:r>
          </w:p>
        </w:tc>
        <w:tc>
          <w:tcPr>
            <w:tcW w:w="1276" w:type="dxa"/>
            <w:vAlign w:val="center"/>
          </w:tcPr>
          <w:p w14:paraId="7CD09E0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p.E143K</w:t>
            </w:r>
          </w:p>
        </w:tc>
        <w:tc>
          <w:tcPr>
            <w:tcW w:w="2693" w:type="dxa"/>
            <w:vAlign w:val="center"/>
          </w:tcPr>
          <w:p w14:paraId="6A4B5CD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683680E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Shattuck-Eidens,et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17</w:t>
            </w:r>
          </w:p>
        </w:tc>
      </w:tr>
      <w:tr w:rsidR="008D7CF5" w:rsidRPr="005C6476" w14:paraId="17336EEB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0DF3A004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4E7E1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exon23</w:t>
            </w:r>
          </w:p>
        </w:tc>
        <w:tc>
          <w:tcPr>
            <w:tcW w:w="1559" w:type="dxa"/>
            <w:vAlign w:val="center"/>
          </w:tcPr>
          <w:p w14:paraId="1C47FA8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c.5506G&gt;A</w:t>
            </w:r>
          </w:p>
        </w:tc>
        <w:tc>
          <w:tcPr>
            <w:tcW w:w="1276" w:type="dxa"/>
            <w:vAlign w:val="center"/>
          </w:tcPr>
          <w:p w14:paraId="106282B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p.E1836K</w:t>
            </w:r>
          </w:p>
        </w:tc>
        <w:tc>
          <w:tcPr>
            <w:tcW w:w="2693" w:type="dxa"/>
            <w:vAlign w:val="center"/>
          </w:tcPr>
          <w:p w14:paraId="2E3D0AA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76CFA68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Diez-Gilbert,et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18</w:t>
            </w:r>
          </w:p>
        </w:tc>
      </w:tr>
      <w:tr w:rsidR="008D7CF5" w:rsidRPr="005C6476" w14:paraId="5A756A79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2B32EEEF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C051E3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exon10</w:t>
            </w:r>
          </w:p>
        </w:tc>
        <w:tc>
          <w:tcPr>
            <w:tcW w:w="1559" w:type="dxa"/>
            <w:vAlign w:val="center"/>
          </w:tcPr>
          <w:p w14:paraId="4B640FB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c.2591C&gt;A</w:t>
            </w:r>
          </w:p>
        </w:tc>
        <w:tc>
          <w:tcPr>
            <w:tcW w:w="1276" w:type="dxa"/>
            <w:vAlign w:val="center"/>
          </w:tcPr>
          <w:p w14:paraId="58BB0DF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p.S864X</w:t>
            </w:r>
          </w:p>
        </w:tc>
        <w:tc>
          <w:tcPr>
            <w:tcW w:w="2693" w:type="dxa"/>
            <w:vAlign w:val="center"/>
          </w:tcPr>
          <w:p w14:paraId="1B13583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502C9C4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Marroni,et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19</w:t>
            </w:r>
          </w:p>
        </w:tc>
      </w:tr>
      <w:tr w:rsidR="008D7CF5" w:rsidRPr="005C6476" w14:paraId="53C96850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658293C0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6B06E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exon10</w:t>
            </w:r>
          </w:p>
        </w:tc>
        <w:tc>
          <w:tcPr>
            <w:tcW w:w="1559" w:type="dxa"/>
            <w:vAlign w:val="center"/>
          </w:tcPr>
          <w:p w14:paraId="6DF4200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c.1487G&gt;A</w:t>
            </w:r>
          </w:p>
        </w:tc>
        <w:tc>
          <w:tcPr>
            <w:tcW w:w="1276" w:type="dxa"/>
            <w:vAlign w:val="center"/>
          </w:tcPr>
          <w:p w14:paraId="497CDBF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p.R496H</w:t>
            </w:r>
          </w:p>
        </w:tc>
        <w:tc>
          <w:tcPr>
            <w:tcW w:w="2693" w:type="dxa"/>
            <w:vAlign w:val="center"/>
          </w:tcPr>
          <w:p w14:paraId="5610956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5541AE5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Schoumacher,et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20</w:t>
            </w:r>
          </w:p>
        </w:tc>
      </w:tr>
      <w:tr w:rsidR="008D7CF5" w:rsidRPr="005C6476" w14:paraId="743E730F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70B3ADCF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1FDBD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exon19</w:t>
            </w:r>
          </w:p>
        </w:tc>
        <w:tc>
          <w:tcPr>
            <w:tcW w:w="1559" w:type="dxa"/>
            <w:vAlign w:val="center"/>
          </w:tcPr>
          <w:p w14:paraId="39422B9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c.5246C&gt;T</w:t>
            </w:r>
          </w:p>
        </w:tc>
        <w:tc>
          <w:tcPr>
            <w:tcW w:w="1276" w:type="dxa"/>
            <w:vAlign w:val="center"/>
          </w:tcPr>
          <w:p w14:paraId="3A8E065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p.P1749L</w:t>
            </w:r>
          </w:p>
        </w:tc>
        <w:tc>
          <w:tcPr>
            <w:tcW w:w="2693" w:type="dxa"/>
            <w:vAlign w:val="center"/>
          </w:tcPr>
          <w:p w14:paraId="7595CE9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0F24077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Gayther,et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21</w:t>
            </w:r>
          </w:p>
        </w:tc>
      </w:tr>
      <w:tr w:rsidR="008D7CF5" w:rsidRPr="005C6476" w14:paraId="0D7C5AD4" w14:textId="77777777" w:rsidTr="004F1718">
        <w:trPr>
          <w:trHeight w:val="132"/>
        </w:trPr>
        <w:tc>
          <w:tcPr>
            <w:tcW w:w="866" w:type="dxa"/>
            <w:vAlign w:val="center"/>
          </w:tcPr>
          <w:p w14:paraId="1AD0EDB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BRCA2</w:t>
            </w:r>
          </w:p>
        </w:tc>
        <w:tc>
          <w:tcPr>
            <w:tcW w:w="709" w:type="dxa"/>
            <w:vAlign w:val="center"/>
          </w:tcPr>
          <w:p w14:paraId="5C3BD18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exon13</w:t>
            </w:r>
          </w:p>
        </w:tc>
        <w:tc>
          <w:tcPr>
            <w:tcW w:w="1559" w:type="dxa"/>
            <w:vAlign w:val="center"/>
          </w:tcPr>
          <w:p w14:paraId="7DE3132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c.6952C&gt;T</w:t>
            </w:r>
          </w:p>
        </w:tc>
        <w:tc>
          <w:tcPr>
            <w:tcW w:w="1276" w:type="dxa"/>
            <w:vAlign w:val="center"/>
          </w:tcPr>
          <w:p w14:paraId="0B62552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p.R2318X</w:t>
            </w:r>
          </w:p>
        </w:tc>
        <w:tc>
          <w:tcPr>
            <w:tcW w:w="2693" w:type="dxa"/>
            <w:vAlign w:val="center"/>
          </w:tcPr>
          <w:p w14:paraId="566868A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7E83485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Wagner,et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22</w:t>
            </w:r>
          </w:p>
        </w:tc>
      </w:tr>
      <w:tr w:rsidR="008D7CF5" w:rsidRPr="005C6476" w14:paraId="56FA2E76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76B5234C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1801D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exon24</w:t>
            </w:r>
          </w:p>
        </w:tc>
        <w:tc>
          <w:tcPr>
            <w:tcW w:w="1559" w:type="dxa"/>
            <w:vAlign w:val="center"/>
          </w:tcPr>
          <w:p w14:paraId="1A0C3A7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c.9154C&gt;T</w:t>
            </w:r>
          </w:p>
        </w:tc>
        <w:tc>
          <w:tcPr>
            <w:tcW w:w="1276" w:type="dxa"/>
            <w:vAlign w:val="center"/>
          </w:tcPr>
          <w:p w14:paraId="622B2C5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p.R3052W</w:t>
            </w:r>
          </w:p>
        </w:tc>
        <w:tc>
          <w:tcPr>
            <w:tcW w:w="2693" w:type="dxa"/>
            <w:vAlign w:val="center"/>
          </w:tcPr>
          <w:p w14:paraId="2D50C1E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0E2C5D0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Kuznetsov,et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23</w:t>
            </w:r>
          </w:p>
        </w:tc>
      </w:tr>
      <w:tr w:rsidR="008D7CF5" w:rsidRPr="005C6476" w14:paraId="34646C1B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56D538F0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F6216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exon11</w:t>
            </w:r>
          </w:p>
        </w:tc>
        <w:tc>
          <w:tcPr>
            <w:tcW w:w="1559" w:type="dxa"/>
            <w:vAlign w:val="center"/>
          </w:tcPr>
          <w:p w14:paraId="196B906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c.6281A&gt;T</w:t>
            </w:r>
          </w:p>
        </w:tc>
        <w:tc>
          <w:tcPr>
            <w:tcW w:w="1276" w:type="dxa"/>
            <w:vAlign w:val="center"/>
          </w:tcPr>
          <w:p w14:paraId="4E8FBD8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p.Y2094F</w:t>
            </w:r>
          </w:p>
        </w:tc>
        <w:tc>
          <w:tcPr>
            <w:tcW w:w="2693" w:type="dxa"/>
            <w:vAlign w:val="center"/>
          </w:tcPr>
          <w:p w14:paraId="7B668C0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2817CEC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Jakubowska,et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24</w:t>
            </w:r>
          </w:p>
        </w:tc>
      </w:tr>
      <w:tr w:rsidR="008D7CF5" w:rsidRPr="005C6476" w14:paraId="679D2AB1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0B940A0C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5237B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exon9</w:t>
            </w:r>
          </w:p>
        </w:tc>
        <w:tc>
          <w:tcPr>
            <w:tcW w:w="1559" w:type="dxa"/>
            <w:vAlign w:val="center"/>
          </w:tcPr>
          <w:p w14:paraId="72303AA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c.742G&gt;A</w:t>
            </w:r>
          </w:p>
        </w:tc>
        <w:tc>
          <w:tcPr>
            <w:tcW w:w="1276" w:type="dxa"/>
            <w:vAlign w:val="center"/>
          </w:tcPr>
          <w:p w14:paraId="3F46E3F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p.A248T</w:t>
            </w:r>
          </w:p>
        </w:tc>
        <w:tc>
          <w:tcPr>
            <w:tcW w:w="2693" w:type="dxa"/>
            <w:vAlign w:val="center"/>
          </w:tcPr>
          <w:p w14:paraId="1DA4901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4D37900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Fackenthal,et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25</w:t>
            </w:r>
          </w:p>
        </w:tc>
      </w:tr>
      <w:tr w:rsidR="008D7CF5" w:rsidRPr="005C6476" w14:paraId="03108185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137BB374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A012E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exon23</w:t>
            </w:r>
          </w:p>
        </w:tc>
        <w:tc>
          <w:tcPr>
            <w:tcW w:w="1559" w:type="dxa"/>
            <w:vAlign w:val="center"/>
          </w:tcPr>
          <w:p w14:paraId="1700FBE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c.9007G&gt;T</w:t>
            </w:r>
          </w:p>
        </w:tc>
        <w:tc>
          <w:tcPr>
            <w:tcW w:w="1276" w:type="dxa"/>
            <w:vAlign w:val="center"/>
          </w:tcPr>
          <w:p w14:paraId="1BCBE52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p.G3003X</w:t>
            </w:r>
          </w:p>
        </w:tc>
        <w:tc>
          <w:tcPr>
            <w:tcW w:w="2693" w:type="dxa"/>
            <w:vAlign w:val="center"/>
          </w:tcPr>
          <w:p w14:paraId="7822805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5EA1DFB8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Zhang,et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26</w:t>
            </w:r>
          </w:p>
        </w:tc>
      </w:tr>
      <w:tr w:rsidR="008D7CF5" w:rsidRPr="005C6476" w14:paraId="46B561BE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2B457F78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437E24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exon7</w:t>
            </w:r>
          </w:p>
        </w:tc>
        <w:tc>
          <w:tcPr>
            <w:tcW w:w="1559" w:type="dxa"/>
            <w:vAlign w:val="center"/>
          </w:tcPr>
          <w:p w14:paraId="0EEFC948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c.520C&gt;T</w:t>
            </w:r>
          </w:p>
        </w:tc>
        <w:tc>
          <w:tcPr>
            <w:tcW w:w="1276" w:type="dxa"/>
            <w:vAlign w:val="center"/>
          </w:tcPr>
          <w:p w14:paraId="200997B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p.R174C</w:t>
            </w:r>
          </w:p>
        </w:tc>
        <w:tc>
          <w:tcPr>
            <w:tcW w:w="2693" w:type="dxa"/>
            <w:vAlign w:val="center"/>
          </w:tcPr>
          <w:p w14:paraId="2B0D0E2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2EE5F359" w14:textId="77777777" w:rsidR="008D7CF5" w:rsidRPr="005C6476" w:rsidRDefault="009363F3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hyperlink r:id="rId6" w:history="1">
              <w:r w:rsidR="008D7CF5" w:rsidRPr="005C6476">
                <w:rPr>
                  <w:color w:val="262626"/>
                  <w:kern w:val="0"/>
                  <w:sz w:val="20"/>
                  <w:szCs w:val="22"/>
                </w:rPr>
                <w:t>Théry JC</w:t>
              </w:r>
            </w:hyperlink>
            <w:r w:rsidR="008D7CF5"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,et al </w:t>
            </w:r>
            <w:r w:rsidR="008D7CF5"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27</w:t>
            </w:r>
          </w:p>
        </w:tc>
      </w:tr>
      <w:tr w:rsidR="008D7CF5" w:rsidRPr="005C6476" w14:paraId="6D165801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377389A5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744DB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exon10</w:t>
            </w:r>
          </w:p>
        </w:tc>
        <w:tc>
          <w:tcPr>
            <w:tcW w:w="1559" w:type="dxa"/>
            <w:vAlign w:val="center"/>
          </w:tcPr>
          <w:p w14:paraId="16D5557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c.1804G&gt;A</w:t>
            </w:r>
          </w:p>
        </w:tc>
        <w:tc>
          <w:tcPr>
            <w:tcW w:w="1276" w:type="dxa"/>
            <w:vAlign w:val="center"/>
          </w:tcPr>
          <w:p w14:paraId="113CB21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p.G602R</w:t>
            </w:r>
          </w:p>
        </w:tc>
        <w:tc>
          <w:tcPr>
            <w:tcW w:w="2693" w:type="dxa"/>
            <w:vAlign w:val="center"/>
          </w:tcPr>
          <w:p w14:paraId="6088D97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7D0CBF5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Michils,et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28</w:t>
            </w:r>
          </w:p>
        </w:tc>
      </w:tr>
      <w:tr w:rsidR="008D7CF5" w:rsidRPr="005C6476" w14:paraId="178B143A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0D3B1D12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D6F50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exon11</w:t>
            </w:r>
          </w:p>
        </w:tc>
        <w:tc>
          <w:tcPr>
            <w:tcW w:w="1559" w:type="dxa"/>
            <w:vAlign w:val="center"/>
          </w:tcPr>
          <w:p w14:paraId="648233C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c.6235G&gt;T</w:t>
            </w:r>
          </w:p>
        </w:tc>
        <w:tc>
          <w:tcPr>
            <w:tcW w:w="1276" w:type="dxa"/>
            <w:vAlign w:val="center"/>
          </w:tcPr>
          <w:p w14:paraId="7209424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p.V2079L</w:t>
            </w:r>
          </w:p>
        </w:tc>
        <w:tc>
          <w:tcPr>
            <w:tcW w:w="2693" w:type="dxa"/>
            <w:vAlign w:val="center"/>
          </w:tcPr>
          <w:p w14:paraId="684016E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7DBB5A7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Lecarpentier,et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29</w:t>
            </w:r>
          </w:p>
        </w:tc>
      </w:tr>
      <w:tr w:rsidR="008D7CF5" w:rsidRPr="005C6476" w14:paraId="6CD04554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4D93AC24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3FCE5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exon18</w:t>
            </w:r>
          </w:p>
        </w:tc>
        <w:tc>
          <w:tcPr>
            <w:tcW w:w="1559" w:type="dxa"/>
            <w:vAlign w:val="center"/>
          </w:tcPr>
          <w:p w14:paraId="6BDB198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c.8219T&gt;A</w:t>
            </w:r>
          </w:p>
        </w:tc>
        <w:tc>
          <w:tcPr>
            <w:tcW w:w="1276" w:type="dxa"/>
            <w:vAlign w:val="center"/>
          </w:tcPr>
          <w:p w14:paraId="4F6FF01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p.L2740X</w:t>
            </w:r>
          </w:p>
        </w:tc>
        <w:tc>
          <w:tcPr>
            <w:tcW w:w="2693" w:type="dxa"/>
            <w:vAlign w:val="center"/>
          </w:tcPr>
          <w:p w14:paraId="14599EB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4D2A5A1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Popp,et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30</w:t>
            </w:r>
          </w:p>
        </w:tc>
      </w:tr>
      <w:tr w:rsidR="008D7CF5" w:rsidRPr="005C6476" w14:paraId="6E4C3C2E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0D00A134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34FAC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exon17</w:t>
            </w:r>
          </w:p>
        </w:tc>
        <w:tc>
          <w:tcPr>
            <w:tcW w:w="1559" w:type="dxa"/>
            <w:vAlign w:val="center"/>
          </w:tcPr>
          <w:p w14:paraId="478517D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c.7863T&gt;A</w:t>
            </w:r>
          </w:p>
        </w:tc>
        <w:tc>
          <w:tcPr>
            <w:tcW w:w="1276" w:type="dxa"/>
            <w:vAlign w:val="center"/>
          </w:tcPr>
          <w:p w14:paraId="57F100B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p.Y2621X</w:t>
            </w:r>
          </w:p>
        </w:tc>
        <w:tc>
          <w:tcPr>
            <w:tcW w:w="2693" w:type="dxa"/>
            <w:vAlign w:val="center"/>
          </w:tcPr>
          <w:p w14:paraId="53B4D28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Breast and/or ovarian cancer</w:t>
            </w:r>
          </w:p>
        </w:tc>
        <w:tc>
          <w:tcPr>
            <w:tcW w:w="4946" w:type="dxa"/>
            <w:vAlign w:val="center"/>
          </w:tcPr>
          <w:p w14:paraId="5AFE714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262626"/>
                <w:kern w:val="0"/>
                <w:sz w:val="20"/>
                <w:szCs w:val="22"/>
              </w:rPr>
              <w:t>Esteban Cardeñosa E</w:t>
            </w: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31</w:t>
            </w:r>
          </w:p>
        </w:tc>
      </w:tr>
      <w:tr w:rsidR="008D7CF5" w:rsidRPr="005C6476" w14:paraId="19EA6A7C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7DADA1E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CDH1</w:t>
            </w:r>
          </w:p>
        </w:tc>
        <w:tc>
          <w:tcPr>
            <w:tcW w:w="709" w:type="dxa"/>
            <w:vAlign w:val="center"/>
          </w:tcPr>
          <w:p w14:paraId="0929ECA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exon12</w:t>
            </w:r>
          </w:p>
        </w:tc>
        <w:tc>
          <w:tcPr>
            <w:tcW w:w="1559" w:type="dxa"/>
            <w:vAlign w:val="center"/>
          </w:tcPr>
          <w:p w14:paraId="28675C6A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c.1901C&gt;T</w:t>
            </w:r>
          </w:p>
        </w:tc>
        <w:tc>
          <w:tcPr>
            <w:tcW w:w="1276" w:type="dxa"/>
            <w:vAlign w:val="center"/>
          </w:tcPr>
          <w:p w14:paraId="2051216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p.A634V</w:t>
            </w:r>
          </w:p>
        </w:tc>
        <w:tc>
          <w:tcPr>
            <w:tcW w:w="2693" w:type="dxa"/>
            <w:vAlign w:val="center"/>
          </w:tcPr>
          <w:p w14:paraId="637A5C08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Gastric cancer</w:t>
            </w:r>
          </w:p>
        </w:tc>
        <w:tc>
          <w:tcPr>
            <w:tcW w:w="4946" w:type="dxa"/>
            <w:vAlign w:val="center"/>
          </w:tcPr>
          <w:p w14:paraId="682977E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Suriano,et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32</w:t>
            </w:r>
          </w:p>
        </w:tc>
      </w:tr>
      <w:tr w:rsidR="008D7CF5" w:rsidRPr="005C6476" w14:paraId="6BB066A8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5103D10A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EPCAM</w:t>
            </w:r>
          </w:p>
        </w:tc>
        <w:tc>
          <w:tcPr>
            <w:tcW w:w="709" w:type="dxa"/>
            <w:vAlign w:val="center"/>
          </w:tcPr>
          <w:p w14:paraId="1A775D1A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703B7A9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34DA21D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14:paraId="2F51C14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946" w:type="dxa"/>
            <w:vAlign w:val="center"/>
          </w:tcPr>
          <w:p w14:paraId="6E7077CA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</w:tr>
      <w:tr w:rsidR="008D7CF5" w:rsidRPr="005C6476" w14:paraId="486A0F1E" w14:textId="77777777" w:rsidTr="004F1718">
        <w:trPr>
          <w:trHeight w:val="285"/>
        </w:trPr>
        <w:tc>
          <w:tcPr>
            <w:tcW w:w="866" w:type="dxa"/>
            <w:shd w:val="clear" w:color="auto" w:fill="FFFFFF"/>
            <w:vAlign w:val="center"/>
          </w:tcPr>
          <w:p w14:paraId="695F38F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MLH1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1A026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DBD22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c.1459C&gt;T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919479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p.R487X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9DBE1D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Colorectal cancer</w:t>
            </w:r>
          </w:p>
        </w:tc>
        <w:tc>
          <w:tcPr>
            <w:tcW w:w="4946" w:type="dxa"/>
            <w:shd w:val="clear" w:color="auto" w:fill="FFFFFF"/>
            <w:vAlign w:val="center"/>
          </w:tcPr>
          <w:p w14:paraId="6372DBE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Fidalgo,et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33</w:t>
            </w:r>
          </w:p>
        </w:tc>
      </w:tr>
      <w:tr w:rsidR="008D7CF5" w:rsidRPr="005C6476" w14:paraId="13FAF63F" w14:textId="77777777" w:rsidTr="004F1718">
        <w:trPr>
          <w:trHeight w:val="285"/>
        </w:trPr>
        <w:tc>
          <w:tcPr>
            <w:tcW w:w="866" w:type="dxa"/>
            <w:shd w:val="clear" w:color="auto" w:fill="FFFFFF"/>
            <w:vAlign w:val="center"/>
          </w:tcPr>
          <w:p w14:paraId="27D2DD92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8B048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3A7F3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c.704A&gt;T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6306E8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p.D235V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B0DE8F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Colorectal cancer</w:t>
            </w:r>
          </w:p>
        </w:tc>
        <w:tc>
          <w:tcPr>
            <w:tcW w:w="4946" w:type="dxa"/>
            <w:shd w:val="clear" w:color="auto" w:fill="FFFFFF"/>
            <w:vAlign w:val="center"/>
          </w:tcPr>
          <w:p w14:paraId="4FAF527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Hu,et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34</w:t>
            </w:r>
          </w:p>
        </w:tc>
      </w:tr>
      <w:tr w:rsidR="008D7CF5" w:rsidRPr="005C6476" w14:paraId="12044626" w14:textId="77777777" w:rsidTr="004F1718">
        <w:trPr>
          <w:trHeight w:val="285"/>
        </w:trPr>
        <w:tc>
          <w:tcPr>
            <w:tcW w:w="866" w:type="dxa"/>
            <w:shd w:val="clear" w:color="auto" w:fill="FFFFFF"/>
            <w:vAlign w:val="center"/>
          </w:tcPr>
          <w:p w14:paraId="1DC59B04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0D8B0E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407A6E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c.318C&gt;G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9B822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p.S106R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CDBF00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Colorectal cancer</w:t>
            </w:r>
          </w:p>
        </w:tc>
        <w:tc>
          <w:tcPr>
            <w:tcW w:w="4946" w:type="dxa"/>
            <w:shd w:val="clear" w:color="auto" w:fill="FFFFFF"/>
            <w:vAlign w:val="center"/>
          </w:tcPr>
          <w:p w14:paraId="3C93ED5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Auclair,et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35</w:t>
            </w:r>
          </w:p>
        </w:tc>
      </w:tr>
      <w:tr w:rsidR="008D7CF5" w:rsidRPr="005C6476" w14:paraId="79459ED8" w14:textId="77777777" w:rsidTr="004F1718">
        <w:trPr>
          <w:trHeight w:val="300"/>
        </w:trPr>
        <w:tc>
          <w:tcPr>
            <w:tcW w:w="866" w:type="dxa"/>
            <w:shd w:val="clear" w:color="auto" w:fill="FFFFFF"/>
            <w:vAlign w:val="center"/>
          </w:tcPr>
          <w:p w14:paraId="4903CDBC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1F88C6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72EFC7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c.884+2T&gt;A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996D0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Splice defect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8F7832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Colorectal cancer</w:t>
            </w:r>
          </w:p>
        </w:tc>
        <w:tc>
          <w:tcPr>
            <w:tcW w:w="4946" w:type="dxa"/>
            <w:shd w:val="clear" w:color="auto" w:fill="FFFFFF"/>
            <w:vAlign w:val="center"/>
          </w:tcPr>
          <w:p w14:paraId="3A70179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Mueller-Koch,et al</w:t>
            </w:r>
            <w:r w:rsidRPr="005C6476">
              <w:rPr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36</w:t>
            </w:r>
          </w:p>
        </w:tc>
      </w:tr>
      <w:tr w:rsidR="008D7CF5" w:rsidRPr="005C6476" w14:paraId="2B378C7B" w14:textId="77777777" w:rsidTr="004F1718">
        <w:trPr>
          <w:trHeight w:val="285"/>
        </w:trPr>
        <w:tc>
          <w:tcPr>
            <w:tcW w:w="866" w:type="dxa"/>
            <w:shd w:val="clear" w:color="auto" w:fill="FFFFFF"/>
            <w:vAlign w:val="center"/>
          </w:tcPr>
          <w:p w14:paraId="7EEBBE00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E4F7D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03E378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c.1614G&gt;A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3A449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p.W538X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D653D9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Colorectal cancer</w:t>
            </w:r>
          </w:p>
        </w:tc>
        <w:tc>
          <w:tcPr>
            <w:tcW w:w="4946" w:type="dxa"/>
            <w:shd w:val="clear" w:color="auto" w:fill="FFFFFF"/>
            <w:vAlign w:val="center"/>
          </w:tcPr>
          <w:p w14:paraId="3FF8148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Yuan,et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37</w:t>
            </w:r>
          </w:p>
        </w:tc>
      </w:tr>
      <w:tr w:rsidR="008D7CF5" w:rsidRPr="005C6476" w14:paraId="0CF27FB9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0D15089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MSH2</w:t>
            </w:r>
          </w:p>
        </w:tc>
        <w:tc>
          <w:tcPr>
            <w:tcW w:w="709" w:type="dxa"/>
            <w:vAlign w:val="center"/>
          </w:tcPr>
          <w:p w14:paraId="7AF6CA9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exon6</w:t>
            </w:r>
          </w:p>
        </w:tc>
        <w:tc>
          <w:tcPr>
            <w:tcW w:w="1559" w:type="dxa"/>
            <w:vAlign w:val="center"/>
          </w:tcPr>
          <w:p w14:paraId="68C6DED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c.943-1G&gt;C</w:t>
            </w:r>
          </w:p>
        </w:tc>
        <w:tc>
          <w:tcPr>
            <w:tcW w:w="1276" w:type="dxa"/>
            <w:vAlign w:val="center"/>
          </w:tcPr>
          <w:p w14:paraId="3060C69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Splice defect</w:t>
            </w:r>
          </w:p>
        </w:tc>
        <w:tc>
          <w:tcPr>
            <w:tcW w:w="2693" w:type="dxa"/>
            <w:vAlign w:val="center"/>
          </w:tcPr>
          <w:p w14:paraId="0BAF3D7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Colorectal cancer</w:t>
            </w:r>
          </w:p>
        </w:tc>
        <w:tc>
          <w:tcPr>
            <w:tcW w:w="4946" w:type="dxa"/>
            <w:vAlign w:val="center"/>
          </w:tcPr>
          <w:p w14:paraId="5CD5B0F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Mangold,et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38</w:t>
            </w:r>
          </w:p>
        </w:tc>
      </w:tr>
      <w:tr w:rsidR="008D7CF5" w:rsidRPr="005C6476" w14:paraId="60F8957B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4E1A921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MSH6</w:t>
            </w:r>
          </w:p>
        </w:tc>
        <w:tc>
          <w:tcPr>
            <w:tcW w:w="709" w:type="dxa"/>
            <w:vAlign w:val="center"/>
          </w:tcPr>
          <w:p w14:paraId="6C62FA1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exon4</w:t>
            </w:r>
          </w:p>
        </w:tc>
        <w:tc>
          <w:tcPr>
            <w:tcW w:w="1559" w:type="dxa"/>
            <w:vAlign w:val="center"/>
          </w:tcPr>
          <w:p w14:paraId="2C21CCC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c.2983G&gt;A</w:t>
            </w:r>
          </w:p>
        </w:tc>
        <w:tc>
          <w:tcPr>
            <w:tcW w:w="1276" w:type="dxa"/>
            <w:vAlign w:val="center"/>
          </w:tcPr>
          <w:p w14:paraId="27B9C89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p.E995K</w:t>
            </w:r>
          </w:p>
        </w:tc>
        <w:tc>
          <w:tcPr>
            <w:tcW w:w="2693" w:type="dxa"/>
            <w:vAlign w:val="center"/>
          </w:tcPr>
          <w:p w14:paraId="1D50D14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Colorectal cancer</w:t>
            </w:r>
          </w:p>
        </w:tc>
        <w:tc>
          <w:tcPr>
            <w:tcW w:w="4946" w:type="dxa"/>
            <w:vAlign w:val="center"/>
          </w:tcPr>
          <w:p w14:paraId="407844EA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Vahteristo,et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39</w:t>
            </w:r>
          </w:p>
        </w:tc>
      </w:tr>
      <w:tr w:rsidR="008D7CF5" w:rsidRPr="005C6476" w14:paraId="7FC5770F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3B8B6CAC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D4C5E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exon3</w:t>
            </w:r>
          </w:p>
        </w:tc>
        <w:tc>
          <w:tcPr>
            <w:tcW w:w="1559" w:type="dxa"/>
            <w:vAlign w:val="center"/>
          </w:tcPr>
          <w:p w14:paraId="73B9B47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c.604C&gt;A</w:t>
            </w:r>
          </w:p>
        </w:tc>
        <w:tc>
          <w:tcPr>
            <w:tcW w:w="1276" w:type="dxa"/>
            <w:vAlign w:val="center"/>
          </w:tcPr>
          <w:p w14:paraId="364E23C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p.P202T</w:t>
            </w:r>
          </w:p>
        </w:tc>
        <w:tc>
          <w:tcPr>
            <w:tcW w:w="2693" w:type="dxa"/>
            <w:vAlign w:val="center"/>
          </w:tcPr>
          <w:p w14:paraId="6EC0948A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Colorectal cancer</w:t>
            </w:r>
          </w:p>
        </w:tc>
        <w:tc>
          <w:tcPr>
            <w:tcW w:w="4946" w:type="dxa"/>
            <w:vAlign w:val="center"/>
          </w:tcPr>
          <w:p w14:paraId="6D0F51E4" w14:textId="77777777" w:rsidR="008D7CF5" w:rsidRPr="005C6476" w:rsidRDefault="009363F3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hyperlink r:id="rId7" w:history="1">
              <w:r w:rsidR="008D7CF5" w:rsidRPr="005C6476">
                <w:rPr>
                  <w:color w:val="262626"/>
                  <w:kern w:val="0"/>
                  <w:sz w:val="20"/>
                  <w:szCs w:val="22"/>
                </w:rPr>
                <w:t>Giráldez MD</w:t>
              </w:r>
            </w:hyperlink>
            <w:r w:rsidR="008D7CF5"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,et al </w:t>
            </w:r>
            <w:r w:rsidR="008D7CF5"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40</w:t>
            </w:r>
          </w:p>
        </w:tc>
      </w:tr>
      <w:tr w:rsidR="008D7CF5" w:rsidRPr="005C6476" w14:paraId="5B99EAF5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5575758E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62BB33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exon5</w:t>
            </w:r>
          </w:p>
        </w:tc>
        <w:tc>
          <w:tcPr>
            <w:tcW w:w="1559" w:type="dxa"/>
            <w:vAlign w:val="center"/>
          </w:tcPr>
          <w:p w14:paraId="2586E44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c.3425C&gt;A</w:t>
            </w:r>
          </w:p>
        </w:tc>
        <w:tc>
          <w:tcPr>
            <w:tcW w:w="1276" w:type="dxa"/>
            <w:vAlign w:val="center"/>
          </w:tcPr>
          <w:p w14:paraId="42F134F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p.T1142K</w:t>
            </w:r>
          </w:p>
        </w:tc>
        <w:tc>
          <w:tcPr>
            <w:tcW w:w="2693" w:type="dxa"/>
            <w:vAlign w:val="center"/>
          </w:tcPr>
          <w:p w14:paraId="3A89BD2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Colorectal cancer</w:t>
            </w:r>
          </w:p>
        </w:tc>
        <w:tc>
          <w:tcPr>
            <w:tcW w:w="4946" w:type="dxa"/>
            <w:vAlign w:val="center"/>
          </w:tcPr>
          <w:p w14:paraId="512A3757" w14:textId="77777777" w:rsidR="008D7CF5" w:rsidRPr="005C6476" w:rsidRDefault="009363F3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hyperlink r:id="rId8" w:history="1">
              <w:r w:rsidR="008D7CF5" w:rsidRPr="005C6476">
                <w:rPr>
                  <w:color w:val="262626"/>
                  <w:kern w:val="0"/>
                  <w:sz w:val="20"/>
                  <w:szCs w:val="22"/>
                </w:rPr>
                <w:t>Pérez-Cabornero L</w:t>
              </w:r>
            </w:hyperlink>
            <w:r w:rsidR="008D7CF5"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,et al </w:t>
            </w:r>
            <w:r w:rsidR="008D7CF5"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41</w:t>
            </w:r>
          </w:p>
        </w:tc>
      </w:tr>
      <w:tr w:rsidR="008D7CF5" w:rsidRPr="005C6476" w14:paraId="4EBAB91E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3AD7977D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DB721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exon5</w:t>
            </w:r>
          </w:p>
        </w:tc>
        <w:tc>
          <w:tcPr>
            <w:tcW w:w="1559" w:type="dxa"/>
            <w:vAlign w:val="center"/>
          </w:tcPr>
          <w:p w14:paraId="2CB5F5B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c.3284G&gt;A</w:t>
            </w:r>
          </w:p>
        </w:tc>
        <w:tc>
          <w:tcPr>
            <w:tcW w:w="1276" w:type="dxa"/>
            <w:vAlign w:val="center"/>
          </w:tcPr>
          <w:p w14:paraId="5B9F467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p.R1095H</w:t>
            </w:r>
          </w:p>
        </w:tc>
        <w:tc>
          <w:tcPr>
            <w:tcW w:w="2693" w:type="dxa"/>
            <w:vAlign w:val="center"/>
          </w:tcPr>
          <w:p w14:paraId="085F21C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Colorectal cancer</w:t>
            </w:r>
          </w:p>
        </w:tc>
        <w:tc>
          <w:tcPr>
            <w:tcW w:w="4946" w:type="dxa"/>
            <w:vAlign w:val="center"/>
          </w:tcPr>
          <w:p w14:paraId="44A0251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Kariola,et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42</w:t>
            </w:r>
          </w:p>
        </w:tc>
      </w:tr>
      <w:tr w:rsidR="008D7CF5" w:rsidRPr="005C6476" w14:paraId="2D7142A8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6C5C99B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MUTYH</w:t>
            </w:r>
          </w:p>
        </w:tc>
        <w:tc>
          <w:tcPr>
            <w:tcW w:w="709" w:type="dxa"/>
            <w:vAlign w:val="center"/>
          </w:tcPr>
          <w:p w14:paraId="378248A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exon3</w:t>
            </w:r>
          </w:p>
        </w:tc>
        <w:tc>
          <w:tcPr>
            <w:tcW w:w="1559" w:type="dxa"/>
            <w:vAlign w:val="center"/>
          </w:tcPr>
          <w:p w14:paraId="1C298DE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c.271G&gt;A</w:t>
            </w:r>
          </w:p>
        </w:tc>
        <w:tc>
          <w:tcPr>
            <w:tcW w:w="1276" w:type="dxa"/>
            <w:vAlign w:val="center"/>
          </w:tcPr>
          <w:p w14:paraId="0136887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p.D91N</w:t>
            </w:r>
          </w:p>
        </w:tc>
        <w:tc>
          <w:tcPr>
            <w:tcW w:w="2693" w:type="dxa"/>
            <w:vAlign w:val="center"/>
          </w:tcPr>
          <w:p w14:paraId="241E7FD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Colorectal cancer</w:t>
            </w:r>
          </w:p>
        </w:tc>
        <w:tc>
          <w:tcPr>
            <w:tcW w:w="4946" w:type="dxa"/>
            <w:vAlign w:val="center"/>
          </w:tcPr>
          <w:p w14:paraId="411A6A6A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Nielsen,et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43</w:t>
            </w:r>
          </w:p>
        </w:tc>
      </w:tr>
      <w:tr w:rsidR="008D7CF5" w:rsidRPr="005C6476" w14:paraId="5428503B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6D16F69A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PMS2</w:t>
            </w:r>
          </w:p>
        </w:tc>
        <w:tc>
          <w:tcPr>
            <w:tcW w:w="709" w:type="dxa"/>
            <w:vAlign w:val="center"/>
          </w:tcPr>
          <w:p w14:paraId="24FF6E6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763B340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58476C0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14:paraId="4708E618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946" w:type="dxa"/>
            <w:vAlign w:val="center"/>
          </w:tcPr>
          <w:p w14:paraId="3B70097A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sz w:val="20"/>
                <w:szCs w:val="22"/>
              </w:rPr>
              <w:t>-</w:t>
            </w:r>
          </w:p>
        </w:tc>
      </w:tr>
      <w:tr w:rsidR="008D7CF5" w:rsidRPr="005C6476" w14:paraId="25D99860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299AC92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PTEN</w:t>
            </w:r>
          </w:p>
        </w:tc>
        <w:tc>
          <w:tcPr>
            <w:tcW w:w="709" w:type="dxa"/>
            <w:vAlign w:val="center"/>
          </w:tcPr>
          <w:p w14:paraId="32233E8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exon8</w:t>
            </w:r>
          </w:p>
        </w:tc>
        <w:tc>
          <w:tcPr>
            <w:tcW w:w="1559" w:type="dxa"/>
            <w:vAlign w:val="center"/>
          </w:tcPr>
          <w:p w14:paraId="0D22695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c.821G&gt;T</w:t>
            </w:r>
          </w:p>
        </w:tc>
        <w:tc>
          <w:tcPr>
            <w:tcW w:w="1276" w:type="dxa"/>
            <w:vAlign w:val="center"/>
          </w:tcPr>
          <w:p w14:paraId="7C30974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p.W274L</w:t>
            </w:r>
          </w:p>
        </w:tc>
        <w:tc>
          <w:tcPr>
            <w:tcW w:w="2693" w:type="dxa"/>
            <w:vAlign w:val="center"/>
          </w:tcPr>
          <w:p w14:paraId="6F27989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Developmental delay</w:t>
            </w:r>
          </w:p>
        </w:tc>
        <w:tc>
          <w:tcPr>
            <w:tcW w:w="4946" w:type="dxa"/>
            <w:vAlign w:val="center"/>
          </w:tcPr>
          <w:p w14:paraId="5D15BBF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McBride,et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44</w:t>
            </w:r>
          </w:p>
        </w:tc>
      </w:tr>
      <w:tr w:rsidR="008D7CF5" w:rsidRPr="005C6476" w14:paraId="7BADBC43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27B76EF2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280C1C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Exon7</w:t>
            </w:r>
          </w:p>
        </w:tc>
        <w:tc>
          <w:tcPr>
            <w:tcW w:w="1559" w:type="dxa"/>
            <w:vAlign w:val="center"/>
          </w:tcPr>
          <w:p w14:paraId="726571F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c.697C&gt;T</w:t>
            </w:r>
          </w:p>
        </w:tc>
        <w:tc>
          <w:tcPr>
            <w:tcW w:w="1276" w:type="dxa"/>
            <w:vAlign w:val="center"/>
          </w:tcPr>
          <w:p w14:paraId="38D25B9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p.R233X</w:t>
            </w:r>
          </w:p>
        </w:tc>
        <w:tc>
          <w:tcPr>
            <w:tcW w:w="2693" w:type="dxa"/>
            <w:vAlign w:val="center"/>
          </w:tcPr>
          <w:p w14:paraId="790F71C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Cowden disease</w:t>
            </w:r>
          </w:p>
        </w:tc>
        <w:tc>
          <w:tcPr>
            <w:tcW w:w="4946" w:type="dxa"/>
            <w:vAlign w:val="center"/>
          </w:tcPr>
          <w:p w14:paraId="608C267F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Liaw,et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45</w:t>
            </w:r>
          </w:p>
        </w:tc>
      </w:tr>
      <w:tr w:rsidR="008D7CF5" w:rsidRPr="005C6476" w14:paraId="4CEDC786" w14:textId="77777777" w:rsidTr="004F1718">
        <w:trPr>
          <w:trHeight w:val="300"/>
        </w:trPr>
        <w:tc>
          <w:tcPr>
            <w:tcW w:w="866" w:type="dxa"/>
            <w:vAlign w:val="center"/>
          </w:tcPr>
          <w:p w14:paraId="531C4648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SMAD4</w:t>
            </w:r>
          </w:p>
        </w:tc>
        <w:tc>
          <w:tcPr>
            <w:tcW w:w="709" w:type="dxa"/>
            <w:vAlign w:val="center"/>
          </w:tcPr>
          <w:p w14:paraId="7EC1206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exon9</w:t>
            </w:r>
          </w:p>
        </w:tc>
        <w:tc>
          <w:tcPr>
            <w:tcW w:w="1559" w:type="dxa"/>
            <w:vAlign w:val="center"/>
          </w:tcPr>
          <w:p w14:paraId="52041C7A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c.988G&gt;T</w:t>
            </w:r>
          </w:p>
        </w:tc>
        <w:tc>
          <w:tcPr>
            <w:tcW w:w="1276" w:type="dxa"/>
            <w:vAlign w:val="center"/>
          </w:tcPr>
          <w:p w14:paraId="02C55C4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p.E330X</w:t>
            </w:r>
          </w:p>
        </w:tc>
        <w:tc>
          <w:tcPr>
            <w:tcW w:w="2693" w:type="dxa"/>
            <w:vAlign w:val="center"/>
          </w:tcPr>
          <w:p w14:paraId="6870B440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Juvenile polyposis</w:t>
            </w:r>
          </w:p>
        </w:tc>
        <w:tc>
          <w:tcPr>
            <w:tcW w:w="4946" w:type="dxa"/>
            <w:vAlign w:val="center"/>
          </w:tcPr>
          <w:p w14:paraId="46BFF38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Gallione,et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46</w:t>
            </w:r>
          </w:p>
        </w:tc>
      </w:tr>
      <w:tr w:rsidR="008D7CF5" w:rsidRPr="005C6476" w14:paraId="4D9B0134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590C3ED6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D38BC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exon9</w:t>
            </w:r>
          </w:p>
        </w:tc>
        <w:tc>
          <w:tcPr>
            <w:tcW w:w="1559" w:type="dxa"/>
            <w:vAlign w:val="center"/>
          </w:tcPr>
          <w:p w14:paraId="5FA7458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c.1082G&gt;A</w:t>
            </w:r>
          </w:p>
        </w:tc>
        <w:tc>
          <w:tcPr>
            <w:tcW w:w="1276" w:type="dxa"/>
            <w:vAlign w:val="center"/>
          </w:tcPr>
          <w:p w14:paraId="2F238198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p.R361H</w:t>
            </w:r>
          </w:p>
        </w:tc>
        <w:tc>
          <w:tcPr>
            <w:tcW w:w="2693" w:type="dxa"/>
            <w:vAlign w:val="center"/>
          </w:tcPr>
          <w:p w14:paraId="002F827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Juvenile polyposis coli</w:t>
            </w:r>
          </w:p>
        </w:tc>
        <w:tc>
          <w:tcPr>
            <w:tcW w:w="4946" w:type="dxa"/>
            <w:vAlign w:val="center"/>
          </w:tcPr>
          <w:p w14:paraId="39AD6F7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Kim,et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47</w:t>
            </w:r>
          </w:p>
        </w:tc>
      </w:tr>
      <w:tr w:rsidR="008D7CF5" w:rsidRPr="005C6476" w14:paraId="584507B4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4E89F43E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SKT11</w:t>
            </w:r>
          </w:p>
        </w:tc>
        <w:tc>
          <w:tcPr>
            <w:tcW w:w="709" w:type="dxa"/>
            <w:vAlign w:val="center"/>
          </w:tcPr>
          <w:p w14:paraId="1D6BCBE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exon4</w:t>
            </w:r>
          </w:p>
        </w:tc>
        <w:tc>
          <w:tcPr>
            <w:tcW w:w="1559" w:type="dxa"/>
            <w:vAlign w:val="center"/>
          </w:tcPr>
          <w:p w14:paraId="4B798361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c.580G&gt;A</w:t>
            </w:r>
          </w:p>
        </w:tc>
        <w:tc>
          <w:tcPr>
            <w:tcW w:w="1276" w:type="dxa"/>
            <w:vAlign w:val="center"/>
          </w:tcPr>
          <w:p w14:paraId="0FB1F7C2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p.D194N</w:t>
            </w:r>
          </w:p>
        </w:tc>
        <w:tc>
          <w:tcPr>
            <w:tcW w:w="2693" w:type="dxa"/>
            <w:vAlign w:val="center"/>
          </w:tcPr>
          <w:p w14:paraId="397A86F3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Peutz-Jeghers syndrome</w:t>
            </w:r>
          </w:p>
        </w:tc>
        <w:tc>
          <w:tcPr>
            <w:tcW w:w="4946" w:type="dxa"/>
            <w:vAlign w:val="center"/>
          </w:tcPr>
          <w:p w14:paraId="2C97D7F8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Westerman,et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48</w:t>
            </w:r>
          </w:p>
        </w:tc>
      </w:tr>
      <w:tr w:rsidR="008D7CF5" w:rsidRPr="005C6476" w14:paraId="4C4CE938" w14:textId="77777777" w:rsidTr="004F1718">
        <w:trPr>
          <w:trHeight w:val="285"/>
        </w:trPr>
        <w:tc>
          <w:tcPr>
            <w:tcW w:w="866" w:type="dxa"/>
            <w:vAlign w:val="center"/>
          </w:tcPr>
          <w:p w14:paraId="6B457096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FD0F6B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exon8</w:t>
            </w:r>
          </w:p>
        </w:tc>
        <w:tc>
          <w:tcPr>
            <w:tcW w:w="1559" w:type="dxa"/>
            <w:vAlign w:val="center"/>
          </w:tcPr>
          <w:p w14:paraId="44456F7C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c.971C&gt;T</w:t>
            </w:r>
          </w:p>
        </w:tc>
        <w:tc>
          <w:tcPr>
            <w:tcW w:w="1276" w:type="dxa"/>
            <w:vAlign w:val="center"/>
          </w:tcPr>
          <w:p w14:paraId="36D2CC4D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p.P324L</w:t>
            </w:r>
          </w:p>
        </w:tc>
        <w:tc>
          <w:tcPr>
            <w:tcW w:w="2693" w:type="dxa"/>
            <w:vAlign w:val="center"/>
          </w:tcPr>
          <w:p w14:paraId="4FF48129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Peutz-Jeghers syndrome</w:t>
            </w:r>
          </w:p>
        </w:tc>
        <w:tc>
          <w:tcPr>
            <w:tcW w:w="4946" w:type="dxa"/>
            <w:vAlign w:val="center"/>
          </w:tcPr>
          <w:p w14:paraId="720BDDE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Yoon,et al</w:t>
            </w:r>
            <w:r w:rsidRPr="005C6476">
              <w:rPr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49</w:t>
            </w:r>
          </w:p>
        </w:tc>
      </w:tr>
      <w:tr w:rsidR="008D7CF5" w:rsidRPr="005C6476" w14:paraId="0EE03DD3" w14:textId="77777777" w:rsidTr="004F1718">
        <w:trPr>
          <w:trHeight w:val="285"/>
        </w:trPr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3D9BDE63" w14:textId="77777777" w:rsidR="008D7CF5" w:rsidRPr="005C6476" w:rsidRDefault="008D7CF5" w:rsidP="004F17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AF5C06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exon3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6A26C7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c.427G&gt;A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5E568A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p.V143M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22AD974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>Peutz-Jeghers syndrome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14:paraId="20E51195" w14:textId="77777777" w:rsidR="008D7CF5" w:rsidRPr="005C6476" w:rsidRDefault="008D7CF5" w:rsidP="004F1718">
            <w:pPr>
              <w:widowControl/>
              <w:jc w:val="left"/>
              <w:textAlignment w:val="center"/>
              <w:rPr>
                <w:color w:val="000000"/>
                <w:sz w:val="20"/>
                <w:szCs w:val="22"/>
              </w:rPr>
            </w:pPr>
            <w:r w:rsidRPr="005C6476">
              <w:rPr>
                <w:color w:val="000000"/>
                <w:kern w:val="0"/>
                <w:sz w:val="20"/>
                <w:szCs w:val="22"/>
                <w:lang w:bidi="ar"/>
              </w:rPr>
              <w:t xml:space="preserve">Lim,et al </w:t>
            </w:r>
            <w:r>
              <w:rPr>
                <w:rFonts w:hint="eastAsia"/>
                <w:color w:val="000000"/>
                <w:kern w:val="0"/>
                <w:sz w:val="20"/>
                <w:szCs w:val="22"/>
                <w:vertAlign w:val="superscript"/>
                <w:lang w:bidi="ar"/>
              </w:rPr>
              <w:t>50</w:t>
            </w:r>
          </w:p>
        </w:tc>
      </w:tr>
    </w:tbl>
    <w:p w14:paraId="4BB08013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color w:val="262626"/>
          <w:kern w:val="0"/>
          <w:sz w:val="16"/>
          <w:szCs w:val="24"/>
        </w:rPr>
        <w:t>[</w:t>
      </w:r>
      <w:r>
        <w:rPr>
          <w:rFonts w:hint="eastAsia"/>
          <w:color w:val="262626"/>
          <w:kern w:val="0"/>
          <w:sz w:val="16"/>
          <w:szCs w:val="24"/>
        </w:rPr>
        <w:t>1</w:t>
      </w:r>
      <w:r w:rsidRPr="005C6476">
        <w:rPr>
          <w:rFonts w:hint="eastAsia"/>
          <w:color w:val="262626"/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5C6476">
        <w:rPr>
          <w:color w:val="000000"/>
          <w:kern w:val="0"/>
          <w:sz w:val="16"/>
          <w:szCs w:val="24"/>
        </w:rPr>
        <w:t xml:space="preserve">Bisgaard ML, </w:t>
      </w:r>
      <w:r w:rsidRPr="0065493A">
        <w:rPr>
          <w:color w:val="000000"/>
          <w:kern w:val="0"/>
          <w:sz w:val="16"/>
          <w:szCs w:val="24"/>
        </w:rPr>
        <w:t>Ripa RS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Bülow S</w:t>
      </w:r>
      <w:r w:rsidRPr="005C6476">
        <w:rPr>
          <w:kern w:val="0"/>
          <w:sz w:val="16"/>
          <w:szCs w:val="24"/>
        </w:rPr>
        <w:t>.</w:t>
      </w:r>
      <w:r w:rsidRPr="005C6476">
        <w:rPr>
          <w:bCs/>
          <w:kern w:val="0"/>
          <w:sz w:val="16"/>
          <w:szCs w:val="24"/>
        </w:rPr>
        <w:t xml:space="preserve"> </w:t>
      </w:r>
      <w:r w:rsidRPr="005C6476">
        <w:rPr>
          <w:rFonts w:hint="eastAsia"/>
          <w:bCs/>
          <w:kern w:val="0"/>
          <w:sz w:val="16"/>
          <w:szCs w:val="24"/>
        </w:rPr>
        <w:t>(</w:t>
      </w:r>
      <w:r w:rsidRPr="005C6476">
        <w:rPr>
          <w:kern w:val="0"/>
          <w:sz w:val="16"/>
          <w:szCs w:val="24"/>
        </w:rPr>
        <w:t>2004</w:t>
      </w:r>
      <w:r w:rsidRPr="005C6476">
        <w:rPr>
          <w:rFonts w:hint="eastAsia"/>
          <w:kern w:val="0"/>
          <w:sz w:val="16"/>
          <w:szCs w:val="24"/>
        </w:rPr>
        <w:t>)</w:t>
      </w:r>
      <w:r w:rsidRPr="005C6476">
        <w:rPr>
          <w:bCs/>
          <w:kern w:val="0"/>
          <w:sz w:val="16"/>
          <w:szCs w:val="24"/>
        </w:rPr>
        <w:t>Mutation analysis of the adenomatous polyposis coli (APC) gene in Danish patients with familial adenomatous polyposis (FAP).</w:t>
      </w:r>
      <w:r w:rsidRPr="005C6476">
        <w:rPr>
          <w:rFonts w:hint="eastAsia"/>
          <w:bCs/>
          <w:kern w:val="0"/>
          <w:sz w:val="16"/>
          <w:szCs w:val="24"/>
        </w:rPr>
        <w:t xml:space="preserve"> </w:t>
      </w:r>
      <w:r w:rsidRPr="005C6476">
        <w:rPr>
          <w:color w:val="262626"/>
          <w:kern w:val="0"/>
          <w:sz w:val="16"/>
          <w:szCs w:val="24"/>
        </w:rPr>
        <w:t>Hum Mutat</w:t>
      </w:r>
      <w:r w:rsidRPr="005C6476">
        <w:rPr>
          <w:kern w:val="0"/>
          <w:sz w:val="16"/>
          <w:szCs w:val="24"/>
        </w:rPr>
        <w:t xml:space="preserve"> 23:522.</w:t>
      </w:r>
    </w:p>
    <w:p w14:paraId="4D2E2A20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color w:val="262626"/>
          <w:kern w:val="0"/>
          <w:sz w:val="16"/>
          <w:szCs w:val="24"/>
        </w:rPr>
        <w:t>[2</w:t>
      </w:r>
      <w:r w:rsidRPr="005C6476">
        <w:rPr>
          <w:color w:val="262626"/>
          <w:kern w:val="0"/>
          <w:sz w:val="16"/>
          <w:szCs w:val="24"/>
        </w:rPr>
        <w:t>]</w:t>
      </w:r>
      <w:r w:rsidRPr="005C6476">
        <w:rPr>
          <w:bCs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Fodde R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van der Luijt R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Wijnen J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Tops 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van der Klift H</w:t>
      </w:r>
      <w:r w:rsidRPr="005C6476">
        <w:rPr>
          <w:kern w:val="0"/>
          <w:sz w:val="16"/>
          <w:szCs w:val="24"/>
        </w:rPr>
        <w:t>,</w:t>
      </w:r>
      <w:r w:rsidRPr="005C6476">
        <w:rPr>
          <w:rFonts w:hint="eastAsia"/>
          <w:kern w:val="0"/>
          <w:sz w:val="16"/>
          <w:szCs w:val="24"/>
        </w:rPr>
        <w:t>et al.</w:t>
      </w:r>
      <w:r w:rsidRPr="005C6476">
        <w:rPr>
          <w:bCs/>
          <w:kern w:val="0"/>
          <w:sz w:val="16"/>
          <w:szCs w:val="24"/>
        </w:rPr>
        <w:t xml:space="preserve"> </w:t>
      </w:r>
      <w:r w:rsidRPr="005C6476">
        <w:rPr>
          <w:rFonts w:hint="eastAsia"/>
          <w:bCs/>
          <w:kern w:val="0"/>
          <w:sz w:val="16"/>
          <w:szCs w:val="24"/>
        </w:rPr>
        <w:t>(</w:t>
      </w:r>
      <w:r w:rsidRPr="005C6476">
        <w:rPr>
          <w:kern w:val="0"/>
          <w:sz w:val="16"/>
          <w:szCs w:val="24"/>
        </w:rPr>
        <w:t>1992</w:t>
      </w:r>
      <w:r w:rsidRPr="005C6476">
        <w:rPr>
          <w:rFonts w:hint="eastAsia"/>
          <w:kern w:val="0"/>
          <w:sz w:val="16"/>
          <w:szCs w:val="24"/>
        </w:rPr>
        <w:t>)</w:t>
      </w:r>
      <w:r w:rsidRPr="005C6476">
        <w:rPr>
          <w:bCs/>
          <w:kern w:val="0"/>
          <w:sz w:val="16"/>
          <w:szCs w:val="24"/>
        </w:rPr>
        <w:t>Eight novel inactivating germ line mutations at the APC gene identified by denaturing gradient gel electrophoresis.</w:t>
      </w:r>
      <w:r w:rsidRPr="005C6476">
        <w:rPr>
          <w:color w:val="262626"/>
          <w:kern w:val="0"/>
          <w:sz w:val="16"/>
          <w:szCs w:val="24"/>
        </w:rPr>
        <w:t>Genomics</w:t>
      </w:r>
      <w:r w:rsidRPr="005C6476">
        <w:rPr>
          <w:kern w:val="0"/>
          <w:sz w:val="16"/>
          <w:szCs w:val="24"/>
        </w:rPr>
        <w:t xml:space="preserve"> 13:1162-</w:t>
      </w:r>
      <w:r w:rsidRPr="005C6476">
        <w:rPr>
          <w:rFonts w:hint="eastAsia"/>
          <w:kern w:val="0"/>
          <w:sz w:val="16"/>
          <w:szCs w:val="24"/>
        </w:rPr>
        <w:t>116</w:t>
      </w:r>
      <w:r w:rsidRPr="005C6476">
        <w:rPr>
          <w:kern w:val="0"/>
          <w:sz w:val="16"/>
          <w:szCs w:val="24"/>
        </w:rPr>
        <w:t>8.</w:t>
      </w:r>
    </w:p>
    <w:p w14:paraId="7F12E390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3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Miyaki 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Konishi 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Kikuchi-Yanoshita R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Enomoto 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Igari T</w:t>
      </w:r>
      <w:r w:rsidRPr="005C6476">
        <w:rPr>
          <w:kern w:val="0"/>
          <w:sz w:val="16"/>
          <w:szCs w:val="24"/>
        </w:rPr>
        <w:t>,</w:t>
      </w:r>
      <w:r w:rsidRPr="005C6476">
        <w:rPr>
          <w:rFonts w:hint="eastAsia"/>
          <w:kern w:val="0"/>
          <w:sz w:val="16"/>
          <w:szCs w:val="24"/>
        </w:rPr>
        <w:t>et al.(1994)</w:t>
      </w:r>
      <w:r w:rsidRPr="005C6476">
        <w:rPr>
          <w:bCs/>
          <w:kern w:val="0"/>
          <w:sz w:val="16"/>
          <w:szCs w:val="24"/>
        </w:rPr>
        <w:t xml:space="preserve"> Characteristics of somatic mutation of the adenomatous polyposis coli gene in colorectal tumors.</w:t>
      </w:r>
      <w:r w:rsidRPr="005C6476">
        <w:rPr>
          <w:color w:val="262626"/>
          <w:kern w:val="0"/>
          <w:sz w:val="16"/>
          <w:szCs w:val="24"/>
        </w:rPr>
        <w:t>Cancer Res</w:t>
      </w:r>
      <w:r w:rsidRPr="005C6476">
        <w:rPr>
          <w:rFonts w:hint="eastAsia"/>
          <w:color w:val="262626"/>
          <w:kern w:val="0"/>
          <w:sz w:val="16"/>
          <w:szCs w:val="24"/>
        </w:rPr>
        <w:t xml:space="preserve"> </w:t>
      </w:r>
      <w:r w:rsidRPr="005C6476">
        <w:rPr>
          <w:kern w:val="0"/>
          <w:sz w:val="16"/>
          <w:szCs w:val="24"/>
        </w:rPr>
        <w:t>54:3011-</w:t>
      </w:r>
      <w:r w:rsidRPr="005C6476">
        <w:rPr>
          <w:rFonts w:hint="eastAsia"/>
          <w:kern w:val="0"/>
          <w:sz w:val="16"/>
          <w:szCs w:val="24"/>
        </w:rPr>
        <w:t>30</w:t>
      </w:r>
      <w:r w:rsidRPr="005C6476">
        <w:rPr>
          <w:kern w:val="0"/>
          <w:sz w:val="16"/>
          <w:szCs w:val="24"/>
        </w:rPr>
        <w:t>20.</w:t>
      </w:r>
    </w:p>
    <w:p w14:paraId="12B118A1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4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Jang YH</w:t>
      </w:r>
      <w:r w:rsidRPr="005C6476">
        <w:rPr>
          <w:kern w:val="0"/>
          <w:sz w:val="16"/>
          <w:szCs w:val="24"/>
        </w:rPr>
        <w:t xml:space="preserve">, </w:t>
      </w:r>
      <w:r w:rsidRPr="004F1718">
        <w:t>Lim SB</w:t>
      </w:r>
      <w:r w:rsidRPr="005C6476">
        <w:rPr>
          <w:kern w:val="0"/>
          <w:sz w:val="16"/>
          <w:szCs w:val="24"/>
        </w:rPr>
        <w:t xml:space="preserve">, </w:t>
      </w:r>
      <w:r w:rsidRPr="004F1718">
        <w:t>Kim MJ</w:t>
      </w:r>
      <w:r w:rsidRPr="005C6476">
        <w:rPr>
          <w:kern w:val="0"/>
          <w:sz w:val="16"/>
          <w:szCs w:val="24"/>
        </w:rPr>
        <w:t xml:space="preserve">, </w:t>
      </w:r>
      <w:r w:rsidRPr="004F1718">
        <w:t>Chung HJ</w:t>
      </w:r>
      <w:r w:rsidRPr="005C6476">
        <w:rPr>
          <w:kern w:val="0"/>
          <w:sz w:val="16"/>
          <w:szCs w:val="24"/>
        </w:rPr>
        <w:t xml:space="preserve">, </w:t>
      </w:r>
      <w:r w:rsidRPr="004F1718">
        <w:t>Yoo HW</w:t>
      </w:r>
      <w:r w:rsidRPr="005C6476">
        <w:rPr>
          <w:kern w:val="0"/>
          <w:sz w:val="16"/>
          <w:szCs w:val="24"/>
        </w:rPr>
        <w:t>,</w:t>
      </w:r>
      <w:r w:rsidRPr="005C6476">
        <w:rPr>
          <w:rFonts w:hint="eastAsia"/>
          <w:kern w:val="0"/>
          <w:sz w:val="16"/>
          <w:szCs w:val="24"/>
        </w:rPr>
        <w:t>et al.(</w:t>
      </w:r>
      <w:r w:rsidRPr="005C6476">
        <w:rPr>
          <w:kern w:val="0"/>
          <w:sz w:val="16"/>
          <w:szCs w:val="24"/>
        </w:rPr>
        <w:t>2010</w:t>
      </w:r>
      <w:r w:rsidRPr="005C6476">
        <w:rPr>
          <w:rFonts w:hint="eastAsia"/>
          <w:kern w:val="0"/>
          <w:sz w:val="16"/>
          <w:szCs w:val="24"/>
        </w:rPr>
        <w:t>)</w:t>
      </w:r>
      <w:r w:rsidRPr="005C6476">
        <w:rPr>
          <w:bCs/>
          <w:kern w:val="0"/>
          <w:sz w:val="16"/>
          <w:szCs w:val="24"/>
        </w:rPr>
        <w:t xml:space="preserve"> Three novel mutations of the APC gene in Korean patients with familial adenomatous polyposis.</w:t>
      </w:r>
      <w:r w:rsidRPr="005C6476">
        <w:rPr>
          <w:rFonts w:hint="eastAsia"/>
          <w:bCs/>
          <w:kern w:val="0"/>
          <w:sz w:val="16"/>
          <w:szCs w:val="24"/>
        </w:rPr>
        <w:t xml:space="preserve"> </w:t>
      </w:r>
      <w:r w:rsidRPr="005C6476">
        <w:rPr>
          <w:color w:val="262626"/>
          <w:kern w:val="0"/>
          <w:sz w:val="16"/>
          <w:szCs w:val="24"/>
        </w:rPr>
        <w:t>Cancer Genet Cytogenet</w:t>
      </w:r>
      <w:r w:rsidRPr="005C6476">
        <w:rPr>
          <w:kern w:val="0"/>
          <w:sz w:val="16"/>
          <w:szCs w:val="24"/>
        </w:rPr>
        <w:t xml:space="preserve"> 200:34-</w:t>
      </w:r>
      <w:r w:rsidRPr="005C6476">
        <w:rPr>
          <w:rFonts w:hint="eastAsia"/>
          <w:kern w:val="0"/>
          <w:sz w:val="16"/>
          <w:szCs w:val="24"/>
        </w:rPr>
        <w:t>3</w:t>
      </w:r>
      <w:r w:rsidRPr="005C6476">
        <w:rPr>
          <w:kern w:val="0"/>
          <w:sz w:val="16"/>
          <w:szCs w:val="24"/>
        </w:rPr>
        <w:t xml:space="preserve">9. </w:t>
      </w:r>
    </w:p>
    <w:p w14:paraId="2F0AA225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5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4F1718">
        <w:t>Lopez-Kostner F</w:t>
      </w:r>
      <w:r w:rsidRPr="005C6476">
        <w:rPr>
          <w:kern w:val="0"/>
          <w:sz w:val="16"/>
          <w:szCs w:val="24"/>
        </w:rPr>
        <w:t xml:space="preserve">, </w:t>
      </w:r>
      <w:r w:rsidRPr="004F1718">
        <w:t>Alvarez K</w:t>
      </w:r>
      <w:r w:rsidRPr="005C6476">
        <w:rPr>
          <w:kern w:val="0"/>
          <w:sz w:val="16"/>
          <w:szCs w:val="24"/>
        </w:rPr>
        <w:t xml:space="preserve">, </w:t>
      </w:r>
      <w:r w:rsidRPr="004F1718">
        <w:t>de la Fuente M</w:t>
      </w:r>
      <w:r w:rsidRPr="005C6476">
        <w:rPr>
          <w:kern w:val="0"/>
          <w:sz w:val="16"/>
          <w:szCs w:val="24"/>
        </w:rPr>
        <w:t xml:space="preserve">, </w:t>
      </w:r>
      <w:r w:rsidRPr="004F1718">
        <w:t>Wielandt AM</w:t>
      </w:r>
      <w:r w:rsidRPr="005C6476">
        <w:rPr>
          <w:kern w:val="0"/>
          <w:sz w:val="16"/>
          <w:szCs w:val="24"/>
        </w:rPr>
        <w:t xml:space="preserve">, </w:t>
      </w:r>
      <w:hyperlink r:id="rId9" w:history="1">
        <w:r w:rsidRPr="005C6476">
          <w:rPr>
            <w:color w:val="262626"/>
            <w:kern w:val="0"/>
            <w:sz w:val="16"/>
            <w:szCs w:val="24"/>
          </w:rPr>
          <w:t>Orellana P</w:t>
        </w:r>
      </w:hyperlink>
      <w:r w:rsidRPr="005C6476">
        <w:rPr>
          <w:kern w:val="0"/>
          <w:sz w:val="16"/>
          <w:szCs w:val="24"/>
        </w:rPr>
        <w:t>,et al.</w:t>
      </w:r>
      <w:r w:rsidRPr="005C6476">
        <w:rPr>
          <w:rFonts w:hint="eastAsia"/>
          <w:kern w:val="0"/>
          <w:sz w:val="16"/>
          <w:szCs w:val="24"/>
        </w:rPr>
        <w:t>(2010)</w:t>
      </w:r>
      <w:r w:rsidRPr="005C6476">
        <w:rPr>
          <w:bCs/>
          <w:kern w:val="0"/>
          <w:sz w:val="16"/>
          <w:szCs w:val="24"/>
        </w:rPr>
        <w:t xml:space="preserve"> Novel human pathological mutations. Gene symbol: APC. Disease: adenomatous polyposis coli.</w:t>
      </w:r>
      <w:r w:rsidRPr="005C6476">
        <w:rPr>
          <w:color w:val="262626"/>
          <w:kern w:val="0"/>
          <w:sz w:val="16"/>
          <w:szCs w:val="24"/>
        </w:rPr>
        <w:t>Hum Genet</w:t>
      </w:r>
      <w:r w:rsidRPr="005C6476">
        <w:rPr>
          <w:rFonts w:hint="eastAsia"/>
          <w:color w:val="262626"/>
          <w:kern w:val="0"/>
          <w:sz w:val="16"/>
          <w:szCs w:val="24"/>
        </w:rPr>
        <w:t xml:space="preserve"> </w:t>
      </w:r>
      <w:r w:rsidRPr="005C6476">
        <w:rPr>
          <w:kern w:val="0"/>
          <w:sz w:val="16"/>
          <w:szCs w:val="24"/>
        </w:rPr>
        <w:t>2010 127:480.</w:t>
      </w:r>
      <w:r w:rsidRPr="005C6476">
        <w:rPr>
          <w:rFonts w:hint="eastAsia"/>
          <w:kern w:val="0"/>
          <w:sz w:val="16"/>
          <w:szCs w:val="24"/>
        </w:rPr>
        <w:t xml:space="preserve"> </w:t>
      </w:r>
    </w:p>
    <w:p w14:paraId="45FB2E1F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6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4F1718">
        <w:t>Lamlum H</w:t>
      </w:r>
      <w:r w:rsidRPr="005C6476">
        <w:rPr>
          <w:kern w:val="0"/>
          <w:sz w:val="16"/>
          <w:szCs w:val="24"/>
        </w:rPr>
        <w:t xml:space="preserve">, </w:t>
      </w:r>
      <w:r w:rsidRPr="004F1718">
        <w:t>Ilyas M</w:t>
      </w:r>
      <w:r w:rsidRPr="005C6476">
        <w:rPr>
          <w:kern w:val="0"/>
          <w:sz w:val="16"/>
          <w:szCs w:val="24"/>
        </w:rPr>
        <w:t xml:space="preserve">, </w:t>
      </w:r>
      <w:r w:rsidRPr="004F1718">
        <w:t>Rowan A</w:t>
      </w:r>
      <w:r w:rsidRPr="005C6476">
        <w:rPr>
          <w:kern w:val="0"/>
          <w:sz w:val="16"/>
          <w:szCs w:val="24"/>
        </w:rPr>
        <w:t xml:space="preserve">, </w:t>
      </w:r>
      <w:r w:rsidRPr="004F1718">
        <w:t>Clark S</w:t>
      </w:r>
      <w:r w:rsidRPr="005C6476">
        <w:rPr>
          <w:kern w:val="0"/>
          <w:sz w:val="16"/>
          <w:szCs w:val="24"/>
        </w:rPr>
        <w:t xml:space="preserve">, </w:t>
      </w:r>
      <w:r w:rsidRPr="004F1718">
        <w:t>Johnson V</w:t>
      </w:r>
      <w:r w:rsidRPr="005C6476">
        <w:rPr>
          <w:kern w:val="0"/>
          <w:sz w:val="16"/>
          <w:szCs w:val="24"/>
        </w:rPr>
        <w:t>,</w:t>
      </w:r>
      <w:r w:rsidRPr="005C6476">
        <w:rPr>
          <w:rFonts w:hint="eastAsia"/>
          <w:kern w:val="0"/>
          <w:sz w:val="16"/>
          <w:szCs w:val="24"/>
        </w:rPr>
        <w:t>et al.</w:t>
      </w:r>
      <w:r w:rsidRPr="005C6476">
        <w:rPr>
          <w:rFonts w:hint="eastAsia"/>
          <w:bCs/>
          <w:kern w:val="0"/>
          <w:sz w:val="16"/>
          <w:szCs w:val="24"/>
        </w:rPr>
        <w:t>(1999)</w:t>
      </w:r>
      <w:r w:rsidRPr="005C6476">
        <w:rPr>
          <w:bCs/>
          <w:kern w:val="0"/>
          <w:sz w:val="16"/>
          <w:szCs w:val="24"/>
        </w:rPr>
        <w:t>The type of somatic mutation at APC in familial adenomatous polyposis is determined by the site of the germline mutation: a new facet to Knudson's 'two-hit' hypothesis.</w:t>
      </w:r>
      <w:r w:rsidRPr="005C6476">
        <w:rPr>
          <w:rFonts w:hint="eastAsia"/>
          <w:bCs/>
          <w:kern w:val="0"/>
          <w:sz w:val="16"/>
          <w:szCs w:val="24"/>
        </w:rPr>
        <w:t xml:space="preserve"> </w:t>
      </w:r>
      <w:r w:rsidRPr="005C6476">
        <w:rPr>
          <w:color w:val="262626"/>
          <w:kern w:val="0"/>
          <w:sz w:val="16"/>
          <w:szCs w:val="24"/>
        </w:rPr>
        <w:t>Nat Med</w:t>
      </w:r>
      <w:r w:rsidRPr="005C6476">
        <w:rPr>
          <w:rFonts w:hint="eastAsia"/>
          <w:kern w:val="0"/>
          <w:sz w:val="16"/>
          <w:szCs w:val="24"/>
        </w:rPr>
        <w:t xml:space="preserve"> </w:t>
      </w:r>
      <w:r w:rsidRPr="005C6476">
        <w:rPr>
          <w:kern w:val="0"/>
          <w:sz w:val="16"/>
          <w:szCs w:val="24"/>
        </w:rPr>
        <w:t>5:1071-</w:t>
      </w:r>
      <w:r w:rsidRPr="005C6476">
        <w:rPr>
          <w:rFonts w:hint="eastAsia"/>
          <w:kern w:val="0"/>
          <w:sz w:val="16"/>
          <w:szCs w:val="24"/>
        </w:rPr>
        <w:t>107</w:t>
      </w:r>
      <w:r w:rsidRPr="005C6476">
        <w:rPr>
          <w:kern w:val="0"/>
          <w:sz w:val="16"/>
          <w:szCs w:val="24"/>
        </w:rPr>
        <w:t>5.</w:t>
      </w:r>
    </w:p>
    <w:p w14:paraId="50253C71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7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4F1718">
        <w:t>Nagase H</w:t>
      </w:r>
      <w:r w:rsidRPr="005C6476">
        <w:rPr>
          <w:kern w:val="0"/>
          <w:sz w:val="16"/>
          <w:szCs w:val="24"/>
        </w:rPr>
        <w:t xml:space="preserve">, </w:t>
      </w:r>
      <w:r w:rsidRPr="004F1718">
        <w:t>Miyoshi Y</w:t>
      </w:r>
      <w:r w:rsidRPr="005C6476">
        <w:rPr>
          <w:kern w:val="0"/>
          <w:sz w:val="16"/>
          <w:szCs w:val="24"/>
        </w:rPr>
        <w:t xml:space="preserve">, </w:t>
      </w:r>
      <w:r w:rsidRPr="004F1718">
        <w:t>Horii A</w:t>
      </w:r>
      <w:r w:rsidRPr="005C6476">
        <w:rPr>
          <w:kern w:val="0"/>
          <w:sz w:val="16"/>
          <w:szCs w:val="24"/>
        </w:rPr>
        <w:t xml:space="preserve">, </w:t>
      </w:r>
      <w:r w:rsidRPr="004F1718">
        <w:t>Aoki T</w:t>
      </w:r>
      <w:r w:rsidRPr="005C6476">
        <w:rPr>
          <w:kern w:val="0"/>
          <w:sz w:val="16"/>
          <w:szCs w:val="24"/>
        </w:rPr>
        <w:t xml:space="preserve">, </w:t>
      </w:r>
      <w:r w:rsidRPr="004F1718">
        <w:t>Petersen GM</w:t>
      </w:r>
      <w:r w:rsidRPr="005C6476">
        <w:rPr>
          <w:kern w:val="0"/>
          <w:sz w:val="16"/>
          <w:szCs w:val="24"/>
        </w:rPr>
        <w:t>,et al</w:t>
      </w:r>
      <w:r w:rsidRPr="005C6476">
        <w:rPr>
          <w:rFonts w:hint="eastAsia"/>
          <w:kern w:val="0"/>
          <w:sz w:val="16"/>
          <w:szCs w:val="24"/>
        </w:rPr>
        <w:t>.</w:t>
      </w:r>
      <w:r w:rsidRPr="005C6476">
        <w:rPr>
          <w:bCs/>
          <w:kern w:val="0"/>
          <w:sz w:val="16"/>
          <w:szCs w:val="24"/>
        </w:rPr>
        <w:t xml:space="preserve"> </w:t>
      </w:r>
      <w:r w:rsidRPr="005C6476">
        <w:rPr>
          <w:rFonts w:hint="eastAsia"/>
          <w:bCs/>
          <w:kern w:val="0"/>
          <w:sz w:val="16"/>
          <w:szCs w:val="24"/>
        </w:rPr>
        <w:t>(</w:t>
      </w:r>
      <w:r w:rsidRPr="005C6476">
        <w:rPr>
          <w:kern w:val="0"/>
          <w:sz w:val="16"/>
          <w:szCs w:val="24"/>
        </w:rPr>
        <w:t>1992</w:t>
      </w:r>
      <w:r w:rsidRPr="005C6476">
        <w:rPr>
          <w:rFonts w:hint="eastAsia"/>
          <w:kern w:val="0"/>
          <w:sz w:val="16"/>
          <w:szCs w:val="24"/>
        </w:rPr>
        <w:t xml:space="preserve">) </w:t>
      </w:r>
      <w:r w:rsidRPr="005C6476">
        <w:rPr>
          <w:bCs/>
          <w:kern w:val="0"/>
          <w:sz w:val="16"/>
          <w:szCs w:val="24"/>
        </w:rPr>
        <w:t>Screening for germ-line mutations in familial adenomatous polyposis patients: 61 new patients and a summary of 150 unrelated patients.</w:t>
      </w:r>
      <w:r w:rsidRPr="005C6476">
        <w:rPr>
          <w:rFonts w:hint="eastAsia"/>
          <w:bCs/>
          <w:kern w:val="0"/>
          <w:sz w:val="16"/>
          <w:szCs w:val="24"/>
        </w:rPr>
        <w:t xml:space="preserve"> </w:t>
      </w:r>
      <w:r w:rsidRPr="005C6476">
        <w:rPr>
          <w:color w:val="262626"/>
          <w:kern w:val="0"/>
          <w:sz w:val="16"/>
          <w:szCs w:val="24"/>
        </w:rPr>
        <w:t>Hum Mutat</w:t>
      </w:r>
      <w:r w:rsidRPr="005C6476">
        <w:rPr>
          <w:rFonts w:hint="eastAsia"/>
          <w:kern w:val="0"/>
          <w:sz w:val="16"/>
          <w:szCs w:val="24"/>
        </w:rPr>
        <w:t xml:space="preserve"> </w:t>
      </w:r>
      <w:r w:rsidRPr="005C6476">
        <w:rPr>
          <w:kern w:val="0"/>
          <w:sz w:val="16"/>
          <w:szCs w:val="24"/>
        </w:rPr>
        <w:t>1:467-</w:t>
      </w:r>
      <w:r w:rsidRPr="005C6476">
        <w:rPr>
          <w:rFonts w:hint="eastAsia"/>
          <w:kern w:val="0"/>
          <w:sz w:val="16"/>
          <w:szCs w:val="24"/>
        </w:rPr>
        <w:t>4</w:t>
      </w:r>
      <w:r w:rsidRPr="005C6476">
        <w:rPr>
          <w:kern w:val="0"/>
          <w:sz w:val="16"/>
          <w:szCs w:val="24"/>
        </w:rPr>
        <w:t>73.</w:t>
      </w:r>
    </w:p>
    <w:p w14:paraId="3F8CAB72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8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4F1718">
        <w:t>Miyoshi Y</w:t>
      </w:r>
      <w:r w:rsidRPr="005C6476">
        <w:rPr>
          <w:kern w:val="0"/>
          <w:sz w:val="16"/>
          <w:szCs w:val="24"/>
        </w:rPr>
        <w:t xml:space="preserve">, </w:t>
      </w:r>
      <w:r w:rsidRPr="004F1718">
        <w:t>Ando H</w:t>
      </w:r>
      <w:r w:rsidRPr="005C6476">
        <w:rPr>
          <w:kern w:val="0"/>
          <w:sz w:val="16"/>
          <w:szCs w:val="24"/>
        </w:rPr>
        <w:t xml:space="preserve">, </w:t>
      </w:r>
      <w:r w:rsidRPr="004F1718">
        <w:t>Nagase H</w:t>
      </w:r>
      <w:r w:rsidRPr="005C6476">
        <w:rPr>
          <w:kern w:val="0"/>
          <w:sz w:val="16"/>
          <w:szCs w:val="24"/>
        </w:rPr>
        <w:t xml:space="preserve">, </w:t>
      </w:r>
      <w:r w:rsidRPr="004F1718">
        <w:t>Nishisho I</w:t>
      </w:r>
      <w:r w:rsidRPr="005C6476">
        <w:rPr>
          <w:kern w:val="0"/>
          <w:sz w:val="16"/>
          <w:szCs w:val="24"/>
        </w:rPr>
        <w:t xml:space="preserve">, </w:t>
      </w:r>
      <w:r w:rsidRPr="004F1718">
        <w:t>Horii A</w:t>
      </w:r>
      <w:r w:rsidRPr="005C6476">
        <w:rPr>
          <w:kern w:val="0"/>
          <w:sz w:val="16"/>
          <w:szCs w:val="24"/>
        </w:rPr>
        <w:t>,</w:t>
      </w:r>
      <w:r w:rsidRPr="005C6476">
        <w:rPr>
          <w:rFonts w:hint="eastAsia"/>
          <w:kern w:val="0"/>
          <w:sz w:val="16"/>
          <w:szCs w:val="24"/>
        </w:rPr>
        <w:t>et al.</w:t>
      </w:r>
      <w:r w:rsidRPr="005C6476">
        <w:rPr>
          <w:bCs/>
          <w:kern w:val="0"/>
          <w:sz w:val="16"/>
          <w:szCs w:val="24"/>
        </w:rPr>
        <w:t xml:space="preserve"> </w:t>
      </w:r>
      <w:r w:rsidRPr="005C6476">
        <w:rPr>
          <w:rFonts w:hint="eastAsia"/>
          <w:bCs/>
          <w:kern w:val="0"/>
          <w:sz w:val="16"/>
          <w:szCs w:val="24"/>
        </w:rPr>
        <w:t>(</w:t>
      </w:r>
      <w:r w:rsidRPr="005C6476">
        <w:rPr>
          <w:kern w:val="0"/>
          <w:sz w:val="16"/>
          <w:szCs w:val="24"/>
        </w:rPr>
        <w:t>1992</w:t>
      </w:r>
      <w:r w:rsidRPr="005C6476">
        <w:rPr>
          <w:rFonts w:hint="eastAsia"/>
          <w:kern w:val="0"/>
          <w:sz w:val="16"/>
          <w:szCs w:val="24"/>
        </w:rPr>
        <w:t>)</w:t>
      </w:r>
      <w:r w:rsidRPr="005C6476">
        <w:rPr>
          <w:bCs/>
          <w:kern w:val="0"/>
          <w:sz w:val="16"/>
          <w:szCs w:val="24"/>
        </w:rPr>
        <w:t>Germ-line mutations of the APC gene in 53 familial adenomatous polyposis patients.</w:t>
      </w:r>
      <w:r w:rsidRPr="005C6476">
        <w:rPr>
          <w:color w:val="262626"/>
          <w:kern w:val="0"/>
          <w:sz w:val="16"/>
          <w:szCs w:val="24"/>
        </w:rPr>
        <w:t>Proc Natl Acad Sci U S A</w:t>
      </w:r>
      <w:r w:rsidRPr="005C6476">
        <w:rPr>
          <w:kern w:val="0"/>
          <w:sz w:val="16"/>
          <w:szCs w:val="24"/>
        </w:rPr>
        <w:t xml:space="preserve"> 89:4452-</w:t>
      </w:r>
      <w:r w:rsidRPr="005C6476">
        <w:rPr>
          <w:rFonts w:hint="eastAsia"/>
          <w:kern w:val="0"/>
          <w:sz w:val="16"/>
          <w:szCs w:val="24"/>
        </w:rPr>
        <w:t>445</w:t>
      </w:r>
      <w:r w:rsidRPr="005C6476">
        <w:rPr>
          <w:kern w:val="0"/>
          <w:sz w:val="16"/>
          <w:szCs w:val="24"/>
        </w:rPr>
        <w:t>6.</w:t>
      </w:r>
    </w:p>
    <w:p w14:paraId="1299F993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9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4F1718">
        <w:t>Johannsson O</w:t>
      </w:r>
      <w:r w:rsidRPr="005C6476">
        <w:rPr>
          <w:kern w:val="0"/>
          <w:sz w:val="16"/>
          <w:szCs w:val="24"/>
        </w:rPr>
        <w:t xml:space="preserve">, </w:t>
      </w:r>
      <w:r w:rsidRPr="004F1718">
        <w:t>Ostermeyer EA</w:t>
      </w:r>
      <w:r w:rsidRPr="005C6476">
        <w:rPr>
          <w:kern w:val="0"/>
          <w:sz w:val="16"/>
          <w:szCs w:val="24"/>
        </w:rPr>
        <w:t xml:space="preserve">, </w:t>
      </w:r>
      <w:r w:rsidRPr="004F1718">
        <w:t>Håkansson S</w:t>
      </w:r>
      <w:r w:rsidRPr="005C6476">
        <w:rPr>
          <w:kern w:val="0"/>
          <w:sz w:val="16"/>
          <w:szCs w:val="24"/>
        </w:rPr>
        <w:t xml:space="preserve">, </w:t>
      </w:r>
      <w:hyperlink r:id="rId10" w:history="1">
        <w:r w:rsidRPr="005C6476">
          <w:rPr>
            <w:color w:val="262626"/>
            <w:kern w:val="0"/>
            <w:sz w:val="16"/>
            <w:szCs w:val="24"/>
          </w:rPr>
          <w:t>Friedman LS</w:t>
        </w:r>
      </w:hyperlink>
      <w:r w:rsidRPr="005C6476">
        <w:rPr>
          <w:kern w:val="0"/>
          <w:sz w:val="16"/>
          <w:szCs w:val="24"/>
        </w:rPr>
        <w:t xml:space="preserve">, </w:t>
      </w:r>
      <w:hyperlink r:id="rId11" w:history="1">
        <w:r w:rsidRPr="005C6476">
          <w:rPr>
            <w:color w:val="262626"/>
            <w:kern w:val="0"/>
            <w:sz w:val="16"/>
            <w:szCs w:val="24"/>
          </w:rPr>
          <w:t>Johansson U</w:t>
        </w:r>
      </w:hyperlink>
      <w:r w:rsidRPr="005C6476">
        <w:rPr>
          <w:kern w:val="0"/>
          <w:sz w:val="16"/>
          <w:szCs w:val="24"/>
        </w:rPr>
        <w:t>,et al. (1996)</w:t>
      </w:r>
      <w:r w:rsidRPr="005C6476">
        <w:rPr>
          <w:bCs/>
          <w:kern w:val="0"/>
          <w:sz w:val="16"/>
          <w:szCs w:val="24"/>
        </w:rPr>
        <w:t xml:space="preserve"> Founding BRCA1 mutations in hereditary breast and ovarian cancer in southern Sweden.</w:t>
      </w:r>
      <w:r w:rsidRPr="005C6476">
        <w:rPr>
          <w:color w:val="262626"/>
          <w:kern w:val="0"/>
          <w:sz w:val="16"/>
          <w:szCs w:val="24"/>
        </w:rPr>
        <w:t xml:space="preserve"> Am J Hum Genet</w:t>
      </w:r>
      <w:r w:rsidRPr="005C6476">
        <w:rPr>
          <w:kern w:val="0"/>
          <w:sz w:val="16"/>
          <w:szCs w:val="24"/>
        </w:rPr>
        <w:t xml:space="preserve"> 58:441-450.</w:t>
      </w:r>
    </w:p>
    <w:p w14:paraId="380848FB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10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4F1718">
        <w:t>Robertson L</w:t>
      </w:r>
      <w:r w:rsidRPr="005C6476">
        <w:rPr>
          <w:kern w:val="0"/>
          <w:sz w:val="16"/>
          <w:szCs w:val="24"/>
        </w:rPr>
        <w:t xml:space="preserve">, </w:t>
      </w:r>
      <w:r w:rsidRPr="004F1718">
        <w:t>Hanson H</w:t>
      </w:r>
      <w:r w:rsidRPr="005C6476">
        <w:rPr>
          <w:kern w:val="0"/>
          <w:sz w:val="16"/>
          <w:szCs w:val="24"/>
        </w:rPr>
        <w:t xml:space="preserve">, </w:t>
      </w:r>
      <w:r w:rsidRPr="004F1718">
        <w:t>Seal S</w:t>
      </w:r>
      <w:r w:rsidRPr="005C6476">
        <w:rPr>
          <w:kern w:val="0"/>
          <w:sz w:val="16"/>
          <w:szCs w:val="24"/>
        </w:rPr>
        <w:t xml:space="preserve">, </w:t>
      </w:r>
      <w:r w:rsidRPr="004F1718">
        <w:t>Warren-Perry M</w:t>
      </w:r>
      <w:r w:rsidRPr="005C6476">
        <w:rPr>
          <w:kern w:val="0"/>
          <w:sz w:val="16"/>
          <w:szCs w:val="24"/>
        </w:rPr>
        <w:t xml:space="preserve">, </w:t>
      </w:r>
      <w:r w:rsidRPr="004F1718">
        <w:t>Hughes D</w:t>
      </w:r>
      <w:r w:rsidRPr="005C6476">
        <w:rPr>
          <w:kern w:val="0"/>
          <w:sz w:val="16"/>
          <w:szCs w:val="24"/>
        </w:rPr>
        <w:t>,</w:t>
      </w:r>
      <w:r w:rsidRPr="005C6476">
        <w:rPr>
          <w:rFonts w:hint="eastAsia"/>
          <w:kern w:val="0"/>
          <w:sz w:val="16"/>
          <w:szCs w:val="24"/>
        </w:rPr>
        <w:t>et al.</w:t>
      </w:r>
      <w:r w:rsidRPr="005C6476">
        <w:rPr>
          <w:bCs/>
          <w:kern w:val="0"/>
          <w:sz w:val="16"/>
          <w:szCs w:val="24"/>
        </w:rPr>
        <w:t xml:space="preserve"> </w:t>
      </w:r>
      <w:r w:rsidRPr="005C6476">
        <w:rPr>
          <w:rFonts w:hint="eastAsia"/>
          <w:bCs/>
          <w:kern w:val="0"/>
          <w:sz w:val="16"/>
          <w:szCs w:val="24"/>
        </w:rPr>
        <w:t>(</w:t>
      </w:r>
      <w:r w:rsidRPr="005C6476">
        <w:rPr>
          <w:kern w:val="0"/>
          <w:sz w:val="16"/>
          <w:szCs w:val="24"/>
        </w:rPr>
        <w:t>2012</w:t>
      </w:r>
      <w:r w:rsidRPr="005C6476">
        <w:rPr>
          <w:rFonts w:hint="eastAsia"/>
          <w:kern w:val="0"/>
          <w:sz w:val="16"/>
          <w:szCs w:val="24"/>
        </w:rPr>
        <w:t xml:space="preserve">) </w:t>
      </w:r>
      <w:r w:rsidRPr="005C6476">
        <w:rPr>
          <w:bCs/>
          <w:kern w:val="0"/>
          <w:sz w:val="16"/>
          <w:szCs w:val="24"/>
        </w:rPr>
        <w:t>BRCA1 testing should be offered to individuals with triple-negative breast cancer diagnosed below 50 years.</w:t>
      </w:r>
      <w:r w:rsidRPr="005C6476">
        <w:rPr>
          <w:color w:val="262626"/>
          <w:kern w:val="0"/>
          <w:sz w:val="16"/>
          <w:szCs w:val="24"/>
        </w:rPr>
        <w:t>Br J Cancer</w:t>
      </w:r>
      <w:r w:rsidRPr="005C6476">
        <w:rPr>
          <w:kern w:val="0"/>
          <w:sz w:val="16"/>
          <w:szCs w:val="24"/>
        </w:rPr>
        <w:t>106:1234-</w:t>
      </w:r>
      <w:r w:rsidRPr="005C6476">
        <w:rPr>
          <w:rFonts w:hint="eastAsia"/>
          <w:kern w:val="0"/>
          <w:sz w:val="16"/>
          <w:szCs w:val="24"/>
        </w:rPr>
        <w:t>123</w:t>
      </w:r>
      <w:r w:rsidRPr="005C6476">
        <w:rPr>
          <w:kern w:val="0"/>
          <w:sz w:val="16"/>
          <w:szCs w:val="24"/>
        </w:rPr>
        <w:t xml:space="preserve">8. </w:t>
      </w:r>
    </w:p>
    <w:p w14:paraId="30E49116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color w:val="262626"/>
          <w:kern w:val="0"/>
          <w:sz w:val="16"/>
          <w:szCs w:val="24"/>
        </w:rPr>
        <w:t>[</w:t>
      </w:r>
      <w:r>
        <w:rPr>
          <w:rFonts w:hint="eastAsia"/>
          <w:color w:val="262626"/>
          <w:kern w:val="0"/>
          <w:sz w:val="16"/>
          <w:szCs w:val="24"/>
        </w:rPr>
        <w:t>11</w:t>
      </w:r>
      <w:r w:rsidRPr="005C6476">
        <w:rPr>
          <w:color w:val="262626"/>
          <w:kern w:val="0"/>
          <w:sz w:val="16"/>
          <w:szCs w:val="24"/>
        </w:rPr>
        <w:t>]</w:t>
      </w:r>
      <w:r w:rsidRPr="005C6476">
        <w:rPr>
          <w:bCs/>
          <w:kern w:val="0"/>
          <w:sz w:val="16"/>
          <w:szCs w:val="24"/>
        </w:rPr>
        <w:t xml:space="preserve"> </w:t>
      </w:r>
      <w:r w:rsidRPr="004F1718">
        <w:t>Gad S</w:t>
      </w:r>
      <w:r w:rsidRPr="005C6476">
        <w:rPr>
          <w:kern w:val="0"/>
          <w:sz w:val="16"/>
          <w:szCs w:val="24"/>
        </w:rPr>
        <w:t xml:space="preserve">, </w:t>
      </w:r>
      <w:r w:rsidRPr="004F1718">
        <w:t>Caux-Moncoutier V</w:t>
      </w:r>
      <w:r w:rsidRPr="005C6476">
        <w:rPr>
          <w:kern w:val="0"/>
          <w:sz w:val="16"/>
          <w:szCs w:val="24"/>
        </w:rPr>
        <w:t xml:space="preserve">, </w:t>
      </w:r>
      <w:r w:rsidRPr="004F1718">
        <w:t>Pagès-Berhouet S</w:t>
      </w:r>
      <w:r w:rsidRPr="005C6476">
        <w:rPr>
          <w:kern w:val="0"/>
          <w:sz w:val="16"/>
          <w:szCs w:val="24"/>
        </w:rPr>
        <w:t xml:space="preserve">, </w:t>
      </w:r>
      <w:r w:rsidRPr="004F1718">
        <w:t>Gauthier-Villars M</w:t>
      </w:r>
      <w:r w:rsidRPr="005C6476">
        <w:rPr>
          <w:kern w:val="0"/>
          <w:sz w:val="16"/>
          <w:szCs w:val="24"/>
        </w:rPr>
        <w:t xml:space="preserve">, </w:t>
      </w:r>
      <w:r w:rsidRPr="004F1718">
        <w:t>Coupier I</w:t>
      </w:r>
      <w:r w:rsidRPr="005C6476">
        <w:rPr>
          <w:kern w:val="0"/>
          <w:sz w:val="16"/>
          <w:szCs w:val="24"/>
        </w:rPr>
        <w:t>,</w:t>
      </w:r>
      <w:r w:rsidRPr="005C6476">
        <w:rPr>
          <w:rFonts w:hint="eastAsia"/>
          <w:kern w:val="0"/>
          <w:sz w:val="16"/>
          <w:szCs w:val="24"/>
        </w:rPr>
        <w:t>et al.</w:t>
      </w:r>
      <w:r w:rsidRPr="005C6476">
        <w:rPr>
          <w:bCs/>
          <w:kern w:val="0"/>
          <w:sz w:val="16"/>
          <w:szCs w:val="24"/>
        </w:rPr>
        <w:t xml:space="preserve"> </w:t>
      </w:r>
      <w:r w:rsidRPr="005C6476">
        <w:rPr>
          <w:rFonts w:hint="eastAsia"/>
          <w:bCs/>
          <w:kern w:val="0"/>
          <w:sz w:val="16"/>
          <w:szCs w:val="24"/>
        </w:rPr>
        <w:t>(</w:t>
      </w:r>
      <w:r w:rsidRPr="005C6476">
        <w:rPr>
          <w:kern w:val="0"/>
          <w:sz w:val="16"/>
          <w:szCs w:val="24"/>
        </w:rPr>
        <w:t>2002</w:t>
      </w:r>
      <w:r w:rsidRPr="005C6476">
        <w:rPr>
          <w:rFonts w:hint="eastAsia"/>
          <w:kern w:val="0"/>
          <w:sz w:val="16"/>
          <w:szCs w:val="24"/>
        </w:rPr>
        <w:t>)</w:t>
      </w:r>
      <w:r w:rsidRPr="005C6476">
        <w:rPr>
          <w:bCs/>
          <w:kern w:val="0"/>
          <w:sz w:val="16"/>
          <w:szCs w:val="24"/>
        </w:rPr>
        <w:t>Significant contribution of large BRCA1 gene rearrangements in 120 French breast and ovarian cancer families.</w:t>
      </w:r>
      <w:r w:rsidRPr="005C6476">
        <w:rPr>
          <w:color w:val="262626"/>
          <w:kern w:val="0"/>
          <w:sz w:val="16"/>
          <w:szCs w:val="24"/>
        </w:rPr>
        <w:t>Oncogene</w:t>
      </w:r>
      <w:r w:rsidRPr="005C6476">
        <w:rPr>
          <w:kern w:val="0"/>
          <w:sz w:val="16"/>
          <w:szCs w:val="24"/>
        </w:rPr>
        <w:t xml:space="preserve"> 21:6841-</w:t>
      </w:r>
      <w:r w:rsidRPr="005C6476">
        <w:rPr>
          <w:rFonts w:hint="eastAsia"/>
          <w:kern w:val="0"/>
          <w:sz w:val="16"/>
          <w:szCs w:val="24"/>
        </w:rPr>
        <w:t>684</w:t>
      </w:r>
      <w:r w:rsidRPr="005C6476">
        <w:rPr>
          <w:kern w:val="0"/>
          <w:sz w:val="16"/>
          <w:szCs w:val="24"/>
        </w:rPr>
        <w:t>7.</w:t>
      </w:r>
    </w:p>
    <w:p w14:paraId="4B9ED2E8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12</w:t>
      </w:r>
      <w:r w:rsidRPr="005C6476">
        <w:rPr>
          <w:kern w:val="0"/>
          <w:sz w:val="16"/>
          <w:szCs w:val="24"/>
        </w:rPr>
        <w:t xml:space="preserve">] </w:t>
      </w:r>
      <w:r w:rsidRPr="004F1718">
        <w:t>Zhou YZ</w:t>
      </w:r>
      <w:r w:rsidRPr="005C6476">
        <w:rPr>
          <w:kern w:val="0"/>
          <w:sz w:val="16"/>
          <w:szCs w:val="24"/>
        </w:rPr>
        <w:t xml:space="preserve">, </w:t>
      </w:r>
      <w:r w:rsidRPr="004F1718">
        <w:t>Sun Q</w:t>
      </w:r>
      <w:r w:rsidRPr="005C6476">
        <w:rPr>
          <w:kern w:val="0"/>
          <w:sz w:val="16"/>
          <w:szCs w:val="24"/>
        </w:rPr>
        <w:t xml:space="preserve">, </w:t>
      </w:r>
      <w:r w:rsidRPr="004F1718">
        <w:t>Lin SQ</w:t>
      </w:r>
      <w:r w:rsidRPr="005C6476">
        <w:rPr>
          <w:kern w:val="0"/>
          <w:sz w:val="16"/>
          <w:szCs w:val="24"/>
        </w:rPr>
        <w:t xml:space="preserve">, </w:t>
      </w:r>
      <w:r w:rsidRPr="004F1718">
        <w:t>Wang J</w:t>
      </w:r>
      <w:r w:rsidRPr="005C6476">
        <w:rPr>
          <w:kern w:val="0"/>
          <w:sz w:val="16"/>
          <w:szCs w:val="24"/>
        </w:rPr>
        <w:t xml:space="preserve">, </w:t>
      </w:r>
      <w:r w:rsidRPr="004F1718">
        <w:t>Liu B</w:t>
      </w:r>
      <w:r w:rsidRPr="005C6476">
        <w:rPr>
          <w:kern w:val="0"/>
          <w:sz w:val="16"/>
          <w:szCs w:val="24"/>
        </w:rPr>
        <w:t>,</w:t>
      </w:r>
      <w:r w:rsidRPr="005C6476">
        <w:rPr>
          <w:rFonts w:hint="eastAsia"/>
          <w:kern w:val="0"/>
          <w:sz w:val="16"/>
          <w:szCs w:val="24"/>
        </w:rPr>
        <w:t>et al.</w:t>
      </w:r>
      <w:r w:rsidRPr="005C6476">
        <w:rPr>
          <w:bCs/>
          <w:kern w:val="0"/>
          <w:sz w:val="16"/>
          <w:szCs w:val="24"/>
        </w:rPr>
        <w:t xml:space="preserve"> </w:t>
      </w:r>
      <w:r w:rsidRPr="005C6476">
        <w:rPr>
          <w:rFonts w:hint="eastAsia"/>
          <w:bCs/>
          <w:kern w:val="0"/>
          <w:sz w:val="16"/>
          <w:szCs w:val="24"/>
        </w:rPr>
        <w:t>(</w:t>
      </w:r>
      <w:r w:rsidRPr="005C6476">
        <w:rPr>
          <w:kern w:val="0"/>
          <w:sz w:val="16"/>
          <w:szCs w:val="24"/>
        </w:rPr>
        <w:t>2004</w:t>
      </w:r>
      <w:r w:rsidRPr="005C6476">
        <w:rPr>
          <w:rFonts w:hint="eastAsia"/>
          <w:kern w:val="0"/>
          <w:sz w:val="16"/>
          <w:szCs w:val="24"/>
        </w:rPr>
        <w:t xml:space="preserve">) </w:t>
      </w:r>
      <w:r w:rsidRPr="005C6476">
        <w:rPr>
          <w:bCs/>
          <w:kern w:val="0"/>
          <w:sz w:val="16"/>
          <w:szCs w:val="24"/>
        </w:rPr>
        <w:t>Germline mutations in the BRCA1 and BRCA2 genes from breast cancer families in China Han people.</w:t>
      </w:r>
      <w:r w:rsidRPr="005C6476">
        <w:rPr>
          <w:rFonts w:hint="eastAsia"/>
          <w:bCs/>
          <w:kern w:val="0"/>
          <w:sz w:val="16"/>
          <w:szCs w:val="24"/>
        </w:rPr>
        <w:t xml:space="preserve"> </w:t>
      </w:r>
      <w:r w:rsidRPr="005C6476">
        <w:rPr>
          <w:color w:val="262626"/>
          <w:kern w:val="0"/>
          <w:sz w:val="16"/>
          <w:szCs w:val="24"/>
        </w:rPr>
        <w:t>Zhonghua Yi Xue Za Zhi</w:t>
      </w:r>
      <w:r w:rsidRPr="005C6476">
        <w:rPr>
          <w:kern w:val="0"/>
          <w:sz w:val="16"/>
          <w:szCs w:val="24"/>
        </w:rPr>
        <w:t xml:space="preserve"> 84:294-</w:t>
      </w:r>
      <w:r w:rsidRPr="005C6476">
        <w:rPr>
          <w:rFonts w:hint="eastAsia"/>
          <w:kern w:val="0"/>
          <w:sz w:val="16"/>
          <w:szCs w:val="24"/>
        </w:rPr>
        <w:t>29</w:t>
      </w:r>
      <w:r w:rsidRPr="005C6476">
        <w:rPr>
          <w:kern w:val="0"/>
          <w:sz w:val="16"/>
          <w:szCs w:val="24"/>
        </w:rPr>
        <w:t>8.</w:t>
      </w:r>
    </w:p>
    <w:p w14:paraId="270DE6EC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13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4F1718">
        <w:t>Greenman J</w:t>
      </w:r>
      <w:r w:rsidRPr="005C6476">
        <w:rPr>
          <w:kern w:val="0"/>
          <w:sz w:val="16"/>
          <w:szCs w:val="24"/>
        </w:rPr>
        <w:t xml:space="preserve">, </w:t>
      </w:r>
      <w:r w:rsidRPr="004F1718">
        <w:t>Mohammed S</w:t>
      </w:r>
      <w:r w:rsidRPr="005C6476">
        <w:rPr>
          <w:kern w:val="0"/>
          <w:sz w:val="16"/>
          <w:szCs w:val="24"/>
        </w:rPr>
        <w:t xml:space="preserve">, </w:t>
      </w:r>
      <w:r w:rsidRPr="004F1718">
        <w:t>Ellis D</w:t>
      </w:r>
      <w:r w:rsidRPr="005C6476">
        <w:rPr>
          <w:kern w:val="0"/>
          <w:sz w:val="16"/>
          <w:szCs w:val="24"/>
        </w:rPr>
        <w:t xml:space="preserve">, </w:t>
      </w:r>
      <w:r w:rsidRPr="004F1718">
        <w:t>Watts S</w:t>
      </w:r>
      <w:r w:rsidRPr="005C6476">
        <w:rPr>
          <w:kern w:val="0"/>
          <w:sz w:val="16"/>
          <w:szCs w:val="24"/>
        </w:rPr>
        <w:t xml:space="preserve">, </w:t>
      </w:r>
      <w:r w:rsidRPr="004F1718">
        <w:t>Scott G</w:t>
      </w:r>
      <w:r w:rsidRPr="005C6476">
        <w:rPr>
          <w:kern w:val="0"/>
          <w:sz w:val="16"/>
          <w:szCs w:val="24"/>
        </w:rPr>
        <w:t>,</w:t>
      </w:r>
      <w:r w:rsidRPr="005C6476">
        <w:rPr>
          <w:rFonts w:hint="eastAsia"/>
          <w:kern w:val="0"/>
          <w:sz w:val="16"/>
          <w:szCs w:val="24"/>
        </w:rPr>
        <w:t>et al.</w:t>
      </w:r>
      <w:r w:rsidRPr="005C6476">
        <w:rPr>
          <w:kern w:val="0"/>
          <w:sz w:val="16"/>
          <w:szCs w:val="24"/>
        </w:rPr>
        <w:t>(1998)</w:t>
      </w:r>
      <w:r w:rsidRPr="005C6476">
        <w:rPr>
          <w:bCs/>
          <w:kern w:val="0"/>
          <w:sz w:val="16"/>
          <w:szCs w:val="24"/>
        </w:rPr>
        <w:t xml:space="preserve"> Identification of missense and truncating mutations in the BRCA1 gene in sporadic and familial breast and ovarian cancer. </w:t>
      </w:r>
      <w:r w:rsidRPr="005C6476">
        <w:rPr>
          <w:color w:val="262626"/>
          <w:kern w:val="0"/>
          <w:sz w:val="16"/>
          <w:szCs w:val="24"/>
        </w:rPr>
        <w:t>Genes Chromosomes Cancer</w:t>
      </w:r>
      <w:r w:rsidRPr="005C6476">
        <w:rPr>
          <w:kern w:val="0"/>
          <w:sz w:val="16"/>
          <w:szCs w:val="24"/>
        </w:rPr>
        <w:t xml:space="preserve"> 21:244-</w:t>
      </w:r>
      <w:r w:rsidRPr="005C6476">
        <w:rPr>
          <w:rFonts w:hint="eastAsia"/>
          <w:kern w:val="0"/>
          <w:sz w:val="16"/>
          <w:szCs w:val="24"/>
        </w:rPr>
        <w:t>24</w:t>
      </w:r>
      <w:r w:rsidRPr="005C6476">
        <w:rPr>
          <w:kern w:val="0"/>
          <w:sz w:val="16"/>
          <w:szCs w:val="24"/>
        </w:rPr>
        <w:t>9.</w:t>
      </w:r>
    </w:p>
    <w:p w14:paraId="5B60C100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14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Li N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Zhang X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Cai Y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Xu X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Zhang L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 xml:space="preserve"> (</w:t>
      </w:r>
      <w:r w:rsidRPr="005C6476">
        <w:rPr>
          <w:kern w:val="0"/>
          <w:sz w:val="16"/>
          <w:szCs w:val="24"/>
        </w:rPr>
        <w:t xml:space="preserve">2006) </w:t>
      </w:r>
      <w:r w:rsidRPr="005C6476">
        <w:rPr>
          <w:bCs/>
          <w:kern w:val="0"/>
          <w:sz w:val="16"/>
          <w:szCs w:val="24"/>
        </w:rPr>
        <w:t xml:space="preserve">BRCA1 germline mutations in Chinese patients with hereditary breast and ovarian cancer. </w:t>
      </w:r>
      <w:r w:rsidRPr="005C6476">
        <w:rPr>
          <w:color w:val="262626"/>
          <w:kern w:val="0"/>
          <w:sz w:val="16"/>
          <w:szCs w:val="24"/>
        </w:rPr>
        <w:t xml:space="preserve">Int J Gynecol Cancer </w:t>
      </w:r>
      <w:r w:rsidRPr="005C6476">
        <w:rPr>
          <w:kern w:val="0"/>
          <w:sz w:val="16"/>
          <w:szCs w:val="24"/>
        </w:rPr>
        <w:t>1:172-178.</w:t>
      </w:r>
    </w:p>
    <w:p w14:paraId="29D911F7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15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Abkevich V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Zharkikh A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Deffenbaugh AM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Frank D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Chen Y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 xml:space="preserve"> (2004)Analysis of missense variation in human BRCA1 in the context of interspecific sequence variation. </w:t>
      </w:r>
      <w:r w:rsidRPr="005C6476">
        <w:rPr>
          <w:color w:val="262626"/>
          <w:kern w:val="0"/>
          <w:sz w:val="16"/>
          <w:szCs w:val="24"/>
        </w:rPr>
        <w:t xml:space="preserve">J Med Genet </w:t>
      </w:r>
      <w:r w:rsidRPr="005C6476">
        <w:rPr>
          <w:kern w:val="0"/>
          <w:sz w:val="16"/>
          <w:szCs w:val="24"/>
        </w:rPr>
        <w:t>41:492-507.</w:t>
      </w:r>
    </w:p>
    <w:p w14:paraId="0792F8F7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16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Caux-Moncoutier V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Castéra L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Tirapo 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Michaux D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Rémon MA</w:t>
      </w:r>
      <w:r w:rsidRPr="005C6476">
        <w:rPr>
          <w:kern w:val="0"/>
          <w:sz w:val="16"/>
          <w:szCs w:val="24"/>
        </w:rPr>
        <w:t xml:space="preserve">,et al. (2011) </w:t>
      </w:r>
      <w:r w:rsidRPr="005C6476">
        <w:rPr>
          <w:bCs/>
          <w:kern w:val="0"/>
          <w:sz w:val="16"/>
          <w:szCs w:val="24"/>
        </w:rPr>
        <w:t>EMMA, a cost- and time-effective diagnostic method for simultaneous detection of point mutations and large-scale genomic rearrangements: application to BRCA1 and BRCA2 in 1,525 patients.</w:t>
      </w:r>
      <w:r w:rsidRPr="005C6476">
        <w:rPr>
          <w:color w:val="262626"/>
          <w:kern w:val="0"/>
          <w:sz w:val="16"/>
          <w:szCs w:val="24"/>
        </w:rPr>
        <w:t>Hum Mutat</w:t>
      </w:r>
      <w:r w:rsidRPr="005C6476">
        <w:rPr>
          <w:kern w:val="0"/>
          <w:sz w:val="16"/>
          <w:szCs w:val="24"/>
        </w:rPr>
        <w:t xml:space="preserve"> 32:325-334.</w:t>
      </w:r>
      <w:r w:rsidRPr="005C6476">
        <w:rPr>
          <w:bCs/>
          <w:kern w:val="0"/>
          <w:sz w:val="16"/>
          <w:szCs w:val="24"/>
        </w:rPr>
        <w:t xml:space="preserve"> </w:t>
      </w:r>
    </w:p>
    <w:p w14:paraId="2C65D31B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color w:val="262626"/>
          <w:kern w:val="0"/>
          <w:sz w:val="16"/>
          <w:szCs w:val="24"/>
        </w:rPr>
        <w:t>[</w:t>
      </w:r>
      <w:r>
        <w:rPr>
          <w:rFonts w:hint="eastAsia"/>
          <w:color w:val="262626"/>
          <w:kern w:val="0"/>
          <w:sz w:val="16"/>
          <w:szCs w:val="24"/>
        </w:rPr>
        <w:t>17</w:t>
      </w:r>
      <w:r w:rsidRPr="005C6476">
        <w:rPr>
          <w:color w:val="262626"/>
          <w:kern w:val="0"/>
          <w:sz w:val="16"/>
          <w:szCs w:val="24"/>
        </w:rPr>
        <w:t>]</w:t>
      </w:r>
      <w:r w:rsidRPr="005C6476">
        <w:rPr>
          <w:color w:val="000000"/>
          <w:kern w:val="0"/>
          <w:sz w:val="16"/>
          <w:szCs w:val="24"/>
        </w:rPr>
        <w:t xml:space="preserve"> Shattuck-Eidens D, </w:t>
      </w:r>
      <w:r w:rsidRPr="009E0E6B">
        <w:rPr>
          <w:color w:val="000000"/>
          <w:kern w:val="0"/>
          <w:sz w:val="16"/>
          <w:szCs w:val="24"/>
        </w:rPr>
        <w:t>Oliphant A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McClure 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McBride 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Gupte J</w:t>
      </w:r>
      <w:r w:rsidRPr="005C6476">
        <w:rPr>
          <w:kern w:val="0"/>
          <w:sz w:val="16"/>
          <w:szCs w:val="24"/>
        </w:rPr>
        <w:t>,et al.(1997)</w:t>
      </w:r>
      <w:r w:rsidRPr="005C6476">
        <w:rPr>
          <w:bCs/>
          <w:kern w:val="0"/>
          <w:sz w:val="16"/>
          <w:szCs w:val="24"/>
        </w:rPr>
        <w:t xml:space="preserve"> BRCA1 sequence analysis in women at high risk for susceptibility mutations. Risk factor analysis and implications for genetic testing.</w:t>
      </w:r>
      <w:r w:rsidRPr="005C6476">
        <w:rPr>
          <w:color w:val="262626"/>
          <w:kern w:val="0"/>
          <w:sz w:val="16"/>
          <w:szCs w:val="24"/>
        </w:rPr>
        <w:t>JAMA</w:t>
      </w:r>
      <w:r w:rsidRPr="005C6476">
        <w:rPr>
          <w:kern w:val="0"/>
          <w:sz w:val="16"/>
          <w:szCs w:val="24"/>
        </w:rPr>
        <w:t xml:space="preserve"> 278:1242-1250.</w:t>
      </w:r>
    </w:p>
    <w:p w14:paraId="59606F33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18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Díez Gibert O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del Río E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Domènech 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Hernández EM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Sanz J</w:t>
      </w:r>
      <w:r w:rsidRPr="005C6476">
        <w:rPr>
          <w:kern w:val="0"/>
          <w:sz w:val="16"/>
          <w:szCs w:val="24"/>
        </w:rPr>
        <w:t>,et al.</w:t>
      </w:r>
      <w:r w:rsidRPr="005C6476">
        <w:rPr>
          <w:color w:val="262626"/>
          <w:kern w:val="0"/>
          <w:sz w:val="16"/>
          <w:szCs w:val="24"/>
        </w:rPr>
        <w:t xml:space="preserve"> (</w:t>
      </w:r>
      <w:r w:rsidRPr="005C6476">
        <w:rPr>
          <w:kern w:val="0"/>
          <w:sz w:val="16"/>
          <w:szCs w:val="24"/>
        </w:rPr>
        <w:t xml:space="preserve">1999) </w:t>
      </w:r>
      <w:r w:rsidRPr="005C6476">
        <w:rPr>
          <w:bCs/>
          <w:kern w:val="0"/>
          <w:sz w:val="16"/>
          <w:szCs w:val="24"/>
        </w:rPr>
        <w:t xml:space="preserve">Mutations in the BRCA1 gene in young Spanish women with breast cancer. </w:t>
      </w:r>
      <w:r w:rsidRPr="005C6476">
        <w:rPr>
          <w:color w:val="262626"/>
          <w:kern w:val="0"/>
          <w:sz w:val="16"/>
          <w:szCs w:val="24"/>
        </w:rPr>
        <w:t>Med Clin (Barc)</w:t>
      </w:r>
      <w:r w:rsidRPr="005C6476">
        <w:rPr>
          <w:kern w:val="0"/>
          <w:sz w:val="16"/>
          <w:szCs w:val="24"/>
        </w:rPr>
        <w:t xml:space="preserve"> 112:51-54.</w:t>
      </w:r>
    </w:p>
    <w:p w14:paraId="6396E0CD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19</w:t>
      </w:r>
      <w:r w:rsidRPr="005C6476">
        <w:rPr>
          <w:kern w:val="0"/>
          <w:sz w:val="16"/>
          <w:szCs w:val="24"/>
        </w:rPr>
        <w:t>]</w:t>
      </w:r>
      <w:r w:rsidRPr="005C6476">
        <w:rPr>
          <w:bCs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Marroni F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Aretini 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D'Andrea E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Caligo MA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Cortesi L</w:t>
      </w:r>
      <w:r w:rsidRPr="005C6476">
        <w:rPr>
          <w:kern w:val="0"/>
          <w:sz w:val="16"/>
          <w:szCs w:val="24"/>
        </w:rPr>
        <w:t>,</w:t>
      </w:r>
      <w:r w:rsidRPr="005C6476">
        <w:rPr>
          <w:bCs/>
          <w:kern w:val="0"/>
          <w:sz w:val="16"/>
          <w:szCs w:val="24"/>
        </w:rPr>
        <w:t xml:space="preserve"> et al. (</w:t>
      </w:r>
      <w:r w:rsidRPr="005C6476">
        <w:rPr>
          <w:kern w:val="0"/>
          <w:sz w:val="16"/>
          <w:szCs w:val="24"/>
        </w:rPr>
        <w:t xml:space="preserve">2004) </w:t>
      </w:r>
      <w:r w:rsidRPr="005C6476">
        <w:rPr>
          <w:bCs/>
          <w:kern w:val="0"/>
          <w:sz w:val="16"/>
          <w:szCs w:val="24"/>
        </w:rPr>
        <w:t>Penetrances of breast and ovarian cancer in a large series of families tested for BRCA1/2 mutations.</w:t>
      </w:r>
      <w:r w:rsidRPr="005C6476">
        <w:rPr>
          <w:color w:val="262626"/>
          <w:kern w:val="0"/>
          <w:sz w:val="16"/>
          <w:szCs w:val="24"/>
        </w:rPr>
        <w:t xml:space="preserve"> Eur J Hum Genet </w:t>
      </w:r>
      <w:r w:rsidRPr="005C6476">
        <w:rPr>
          <w:kern w:val="0"/>
          <w:sz w:val="16"/>
          <w:szCs w:val="24"/>
        </w:rPr>
        <w:t>12:899-906.</w:t>
      </w:r>
    </w:p>
    <w:p w14:paraId="2E3AFA2E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20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Schoumacher F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Glaus A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Mueller H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Eppenberger U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Bolliger B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 xml:space="preserve"> (</w:t>
      </w:r>
      <w:r w:rsidRPr="005C6476">
        <w:rPr>
          <w:kern w:val="0"/>
          <w:sz w:val="16"/>
          <w:szCs w:val="24"/>
        </w:rPr>
        <w:t>2001)</w:t>
      </w:r>
      <w:r w:rsidRPr="005C6476">
        <w:rPr>
          <w:bCs/>
          <w:kern w:val="0"/>
          <w:sz w:val="16"/>
          <w:szCs w:val="24"/>
        </w:rPr>
        <w:t xml:space="preserve">BRCA1/2 mutations in Swiss patients with familial or early-onset breast and ovarian cancer. </w:t>
      </w:r>
      <w:r w:rsidRPr="005C6476">
        <w:rPr>
          <w:color w:val="262626"/>
          <w:kern w:val="0"/>
          <w:sz w:val="16"/>
          <w:szCs w:val="24"/>
        </w:rPr>
        <w:t>Swiss Med Wkly</w:t>
      </w:r>
      <w:r w:rsidRPr="005C6476">
        <w:rPr>
          <w:kern w:val="0"/>
          <w:sz w:val="16"/>
          <w:szCs w:val="24"/>
        </w:rPr>
        <w:t>131:223-226.</w:t>
      </w:r>
    </w:p>
    <w:p w14:paraId="279C8B28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21</w:t>
      </w:r>
      <w:r w:rsidRPr="005C6476">
        <w:rPr>
          <w:kern w:val="0"/>
          <w:sz w:val="16"/>
          <w:szCs w:val="24"/>
        </w:rPr>
        <w:t xml:space="preserve">] </w:t>
      </w:r>
      <w:r w:rsidRPr="005C6476">
        <w:rPr>
          <w:color w:val="000000"/>
          <w:kern w:val="0"/>
          <w:sz w:val="16"/>
          <w:szCs w:val="24"/>
        </w:rPr>
        <w:t xml:space="preserve">Gayther SA, </w:t>
      </w:r>
      <w:r w:rsidRPr="00BA6BE8">
        <w:rPr>
          <w:kern w:val="0"/>
          <w:sz w:val="16"/>
          <w:szCs w:val="24"/>
        </w:rPr>
        <w:t>Harrington 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Russell 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Kharkevich G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Garkavtseva RF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 xml:space="preserve"> (1996)Rapid detection of regionally clustered germ-line BRCA1 mutations by multiplex heteroduplex analysis. UKCCCR Familial Ovarian Cancer Study Group.</w:t>
      </w:r>
      <w:r w:rsidRPr="005C6476">
        <w:rPr>
          <w:color w:val="262626"/>
          <w:kern w:val="0"/>
          <w:sz w:val="16"/>
          <w:szCs w:val="24"/>
        </w:rPr>
        <w:t>Am J Hum Genet.</w:t>
      </w:r>
      <w:r w:rsidRPr="005C6476">
        <w:rPr>
          <w:kern w:val="0"/>
          <w:sz w:val="16"/>
          <w:szCs w:val="24"/>
        </w:rPr>
        <w:t xml:space="preserve">  58:451-456.</w:t>
      </w:r>
    </w:p>
    <w:p w14:paraId="3B934C35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22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Wagner T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Stoppa-Lyonnet D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Fleischmann E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Muhr D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Pagès S</w:t>
      </w:r>
      <w:r w:rsidRPr="005C6476">
        <w:rPr>
          <w:kern w:val="0"/>
          <w:sz w:val="16"/>
          <w:szCs w:val="24"/>
        </w:rPr>
        <w:t xml:space="preserve">,et al. (1999) </w:t>
      </w:r>
      <w:r w:rsidRPr="005C6476">
        <w:rPr>
          <w:bCs/>
          <w:kern w:val="0"/>
          <w:sz w:val="16"/>
          <w:szCs w:val="24"/>
        </w:rPr>
        <w:t>Denaturing high-performance liquid chromatography detects reliably BRCA1 and BRCA2 mutations.</w:t>
      </w:r>
      <w:r w:rsidRPr="005C6476">
        <w:rPr>
          <w:color w:val="262626"/>
          <w:kern w:val="0"/>
          <w:sz w:val="16"/>
          <w:szCs w:val="24"/>
        </w:rPr>
        <w:t>Genomics.</w:t>
      </w:r>
      <w:r w:rsidRPr="005C6476">
        <w:rPr>
          <w:kern w:val="0"/>
          <w:sz w:val="16"/>
          <w:szCs w:val="24"/>
        </w:rPr>
        <w:t xml:space="preserve"> 62:369-376.</w:t>
      </w:r>
    </w:p>
    <w:p w14:paraId="1CDF5C75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23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Kuznetsov SG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Liu 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Sharan SK</w:t>
      </w:r>
      <w:r w:rsidRPr="005C6476">
        <w:rPr>
          <w:kern w:val="0"/>
          <w:sz w:val="16"/>
          <w:szCs w:val="24"/>
        </w:rPr>
        <w:t xml:space="preserve">.(2008) </w:t>
      </w:r>
      <w:r w:rsidRPr="005C6476">
        <w:rPr>
          <w:bCs/>
          <w:kern w:val="0"/>
          <w:sz w:val="16"/>
          <w:szCs w:val="24"/>
        </w:rPr>
        <w:t>Mouse embryonic stem cell-based functional assay to evaluate mutations in BRCA2.</w:t>
      </w:r>
      <w:r w:rsidRPr="005C6476">
        <w:rPr>
          <w:color w:val="262626"/>
          <w:kern w:val="0"/>
          <w:sz w:val="16"/>
          <w:szCs w:val="24"/>
        </w:rPr>
        <w:t>Nat Med</w:t>
      </w:r>
      <w:r w:rsidRPr="005C6476">
        <w:rPr>
          <w:kern w:val="0"/>
          <w:sz w:val="16"/>
          <w:szCs w:val="24"/>
        </w:rPr>
        <w:t xml:space="preserve"> 14:875-881. </w:t>
      </w:r>
    </w:p>
    <w:p w14:paraId="3FEAA7C1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24</w:t>
      </w:r>
      <w:r w:rsidRPr="005C6476">
        <w:rPr>
          <w:kern w:val="0"/>
          <w:sz w:val="16"/>
          <w:szCs w:val="24"/>
        </w:rPr>
        <w:t>]</w:t>
      </w:r>
      <w:r w:rsidRPr="005C6476">
        <w:rPr>
          <w:bCs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Jakubowska A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Nej K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Huzarski T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Scott RJ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Lubiński J</w:t>
      </w:r>
      <w:r w:rsidRPr="005C6476">
        <w:rPr>
          <w:kern w:val="0"/>
          <w:sz w:val="16"/>
          <w:szCs w:val="24"/>
        </w:rPr>
        <w:t>.</w:t>
      </w:r>
      <w:r w:rsidRPr="005C6476">
        <w:rPr>
          <w:color w:val="262626"/>
          <w:kern w:val="0"/>
          <w:sz w:val="16"/>
          <w:szCs w:val="24"/>
        </w:rPr>
        <w:t xml:space="preserve"> (</w:t>
      </w:r>
      <w:r w:rsidRPr="005C6476">
        <w:rPr>
          <w:kern w:val="0"/>
          <w:sz w:val="16"/>
          <w:szCs w:val="24"/>
        </w:rPr>
        <w:t>2002)</w:t>
      </w:r>
      <w:r w:rsidRPr="005C6476">
        <w:rPr>
          <w:bCs/>
          <w:kern w:val="0"/>
          <w:sz w:val="16"/>
          <w:szCs w:val="24"/>
        </w:rPr>
        <w:t xml:space="preserve"> BRCA2 gene mutations in families with aggregations of breast and stomach cancers.</w:t>
      </w:r>
      <w:r w:rsidRPr="005C6476">
        <w:rPr>
          <w:color w:val="262626"/>
          <w:kern w:val="0"/>
          <w:sz w:val="16"/>
          <w:szCs w:val="24"/>
        </w:rPr>
        <w:t>Br J Cancer</w:t>
      </w:r>
      <w:r w:rsidRPr="005C6476">
        <w:rPr>
          <w:kern w:val="0"/>
          <w:sz w:val="16"/>
          <w:szCs w:val="24"/>
        </w:rPr>
        <w:t xml:space="preserve"> 87:888-891.</w:t>
      </w:r>
    </w:p>
    <w:p w14:paraId="28327A3F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25</w:t>
      </w:r>
      <w:r w:rsidRPr="005C6476">
        <w:rPr>
          <w:kern w:val="0"/>
          <w:sz w:val="16"/>
          <w:szCs w:val="24"/>
        </w:rPr>
        <w:t>]</w:t>
      </w:r>
      <w:r w:rsidRPr="005C6476">
        <w:rPr>
          <w:bCs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Fackenthal JD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Sveen L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Gao Q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Kohlmeir EK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Adebamowo C</w:t>
      </w:r>
      <w:r w:rsidRPr="005C6476">
        <w:rPr>
          <w:kern w:val="0"/>
          <w:sz w:val="16"/>
          <w:szCs w:val="24"/>
        </w:rPr>
        <w:t>,et al. (2005)</w:t>
      </w:r>
      <w:r w:rsidRPr="005C6476">
        <w:rPr>
          <w:bCs/>
          <w:kern w:val="0"/>
          <w:sz w:val="16"/>
          <w:szCs w:val="24"/>
        </w:rPr>
        <w:t xml:space="preserve"> Complete allelic analysis of BRCA1 and BRCA2 variants in young Nigerian breast cancer patients. </w:t>
      </w:r>
      <w:r w:rsidRPr="005C6476">
        <w:rPr>
          <w:color w:val="262626"/>
          <w:kern w:val="0"/>
          <w:sz w:val="16"/>
          <w:szCs w:val="24"/>
        </w:rPr>
        <w:t>J Med Genet</w:t>
      </w:r>
      <w:r w:rsidRPr="005C6476">
        <w:rPr>
          <w:kern w:val="0"/>
          <w:sz w:val="16"/>
          <w:szCs w:val="24"/>
        </w:rPr>
        <w:t xml:space="preserve"> 42:276-281.</w:t>
      </w:r>
    </w:p>
    <w:p w14:paraId="33888247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26</w:t>
      </w:r>
      <w:r w:rsidRPr="005C6476">
        <w:rPr>
          <w:kern w:val="0"/>
          <w:sz w:val="16"/>
          <w:szCs w:val="24"/>
        </w:rPr>
        <w:t>]</w:t>
      </w:r>
      <w:r w:rsidRPr="005C6476">
        <w:rPr>
          <w:bCs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Zhang J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Pei R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Pang Z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Ouyang T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Li J</w:t>
      </w:r>
      <w:r w:rsidRPr="005C6476">
        <w:rPr>
          <w:kern w:val="0"/>
          <w:sz w:val="16"/>
          <w:szCs w:val="24"/>
        </w:rPr>
        <w:t>,et al.(2012)</w:t>
      </w:r>
      <w:r w:rsidRPr="005C6476">
        <w:rPr>
          <w:bCs/>
          <w:kern w:val="0"/>
          <w:sz w:val="16"/>
          <w:szCs w:val="24"/>
        </w:rPr>
        <w:t>Prevalence and characterization of BRCA1 and BRCA2 germline mutations in Chinese women with familial breast cancer.</w:t>
      </w:r>
      <w:r w:rsidRPr="005C6476">
        <w:rPr>
          <w:color w:val="262626"/>
          <w:kern w:val="0"/>
          <w:sz w:val="16"/>
          <w:szCs w:val="24"/>
        </w:rPr>
        <w:t xml:space="preserve">Breast Cancer Res Treat </w:t>
      </w:r>
      <w:r w:rsidRPr="005C6476">
        <w:rPr>
          <w:kern w:val="0"/>
          <w:sz w:val="16"/>
          <w:szCs w:val="24"/>
        </w:rPr>
        <w:t xml:space="preserve">132:421-428. </w:t>
      </w:r>
    </w:p>
    <w:p w14:paraId="16FAAAE6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bCs/>
          <w:kern w:val="0"/>
          <w:sz w:val="16"/>
          <w:szCs w:val="24"/>
        </w:rPr>
        <w:t>[</w:t>
      </w:r>
      <w:r>
        <w:rPr>
          <w:rFonts w:hint="eastAsia"/>
          <w:bCs/>
          <w:kern w:val="0"/>
          <w:sz w:val="16"/>
          <w:szCs w:val="24"/>
        </w:rPr>
        <w:t>27</w:t>
      </w:r>
      <w:r w:rsidRPr="005C6476">
        <w:rPr>
          <w:bCs/>
          <w:kern w:val="0"/>
          <w:sz w:val="16"/>
          <w:szCs w:val="24"/>
        </w:rPr>
        <w:t xml:space="preserve">] </w:t>
      </w:r>
      <w:r w:rsidRPr="00BA6BE8">
        <w:rPr>
          <w:kern w:val="0"/>
          <w:sz w:val="16"/>
          <w:szCs w:val="24"/>
        </w:rPr>
        <w:t>Théry JC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Krieger S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Gaildrat 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Révillion F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Buisine MP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>(2011)Contribution of bioinformatics predictions and functional splicing assays to the interpretation of unclassified variants of the BRCA genes.</w:t>
      </w:r>
      <w:r w:rsidRPr="005C6476">
        <w:rPr>
          <w:color w:val="262626"/>
          <w:kern w:val="0"/>
          <w:sz w:val="16"/>
          <w:szCs w:val="24"/>
        </w:rPr>
        <w:t xml:space="preserve"> Eur J Hum Genet</w:t>
      </w:r>
      <w:r w:rsidRPr="005C6476">
        <w:rPr>
          <w:kern w:val="0"/>
          <w:sz w:val="16"/>
          <w:szCs w:val="24"/>
        </w:rPr>
        <w:t xml:space="preserve"> 19:1052-1058.</w:t>
      </w:r>
    </w:p>
    <w:p w14:paraId="297AE983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28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Michils G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Hollants S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Dehaspe L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Van Houdt J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Bidet Y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 xml:space="preserve"> (2012)Molecular analysis of the breast cancer genes BRCA1 and BRCA2 using amplicon-based massive parallel pyrosequencing.</w:t>
      </w:r>
      <w:r w:rsidRPr="005C6476">
        <w:rPr>
          <w:color w:val="262626"/>
          <w:kern w:val="0"/>
          <w:sz w:val="16"/>
          <w:szCs w:val="24"/>
        </w:rPr>
        <w:t>J Mol Diagn</w:t>
      </w:r>
      <w:r w:rsidRPr="005C6476">
        <w:rPr>
          <w:kern w:val="0"/>
          <w:sz w:val="16"/>
          <w:szCs w:val="24"/>
        </w:rPr>
        <w:t xml:space="preserve"> 14:623-630. </w:t>
      </w:r>
    </w:p>
    <w:p w14:paraId="6B5D03A7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29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Lecarpentier J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Noguès 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Mouret-Fourme E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Gauthier-Villars 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Lasset C</w:t>
      </w:r>
      <w:r w:rsidRPr="005C6476">
        <w:rPr>
          <w:kern w:val="0"/>
          <w:sz w:val="16"/>
          <w:szCs w:val="24"/>
        </w:rPr>
        <w:t>,et al.(2012)</w:t>
      </w:r>
      <w:r w:rsidRPr="005C6476">
        <w:rPr>
          <w:bCs/>
          <w:kern w:val="0"/>
          <w:sz w:val="16"/>
          <w:szCs w:val="24"/>
        </w:rPr>
        <w:t>Variation in breast cancer risk associated with factors related to pregnancies according to truncating mutation location, in the French National BRCA1 and BRCA2 mutations carrier cohort (GENEPSO).</w:t>
      </w:r>
      <w:r w:rsidRPr="005C6476">
        <w:rPr>
          <w:color w:val="262626"/>
          <w:kern w:val="0"/>
          <w:sz w:val="16"/>
          <w:szCs w:val="24"/>
        </w:rPr>
        <w:t>Breast Cancer Res.</w:t>
      </w:r>
      <w:r w:rsidRPr="005C6476">
        <w:rPr>
          <w:kern w:val="0"/>
          <w:sz w:val="16"/>
          <w:szCs w:val="24"/>
        </w:rPr>
        <w:t xml:space="preserve">14:R99. </w:t>
      </w:r>
    </w:p>
    <w:p w14:paraId="6A621F4B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30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Popp H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Kalb R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Fischer A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Lobitz S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Kokemohr I</w:t>
      </w:r>
      <w:r w:rsidRPr="005C6476">
        <w:rPr>
          <w:kern w:val="0"/>
          <w:sz w:val="16"/>
          <w:szCs w:val="24"/>
        </w:rPr>
        <w:t>,et al.</w:t>
      </w:r>
      <w:r w:rsidRPr="005C6476">
        <w:rPr>
          <w:color w:val="262626"/>
          <w:kern w:val="0"/>
          <w:sz w:val="16"/>
          <w:szCs w:val="24"/>
        </w:rPr>
        <w:t>Cytogenet Genome Res.</w:t>
      </w:r>
      <w:r w:rsidRPr="005C6476">
        <w:rPr>
          <w:kern w:val="0"/>
          <w:sz w:val="16"/>
          <w:szCs w:val="24"/>
        </w:rPr>
        <w:t xml:space="preserve"> 2003;103:54-57.</w:t>
      </w:r>
    </w:p>
    <w:p w14:paraId="51576360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 w:rsidRPr="005C6476">
        <w:rPr>
          <w:bCs/>
          <w:kern w:val="0"/>
          <w:sz w:val="16"/>
          <w:szCs w:val="24"/>
        </w:rPr>
        <w:t>Screening Fanconi anemia lymphoid cell lines of non-A, C, D2, E, F, G subtypes for defects in BRCA2/FANCD1.</w:t>
      </w:r>
    </w:p>
    <w:p w14:paraId="208C3FA1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31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Esteban Cardeñosa E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Bolufer Gilabert 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Palanca Suela S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Oltra Soler S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Barragán González E</w:t>
      </w:r>
      <w:r w:rsidRPr="005C6476">
        <w:rPr>
          <w:kern w:val="0"/>
          <w:sz w:val="16"/>
          <w:szCs w:val="24"/>
        </w:rPr>
        <w:t xml:space="preserve">,et al.(2008) </w:t>
      </w:r>
      <w:r w:rsidRPr="005C6476">
        <w:rPr>
          <w:bCs/>
          <w:kern w:val="0"/>
          <w:sz w:val="16"/>
          <w:szCs w:val="24"/>
        </w:rPr>
        <w:t>Twenty-three novel BRCA1 and BRCA2 sequence alterations in breast and/or ovarian cancer families of Eastern Spain.</w:t>
      </w:r>
      <w:r w:rsidRPr="005C6476">
        <w:rPr>
          <w:color w:val="262626"/>
          <w:kern w:val="0"/>
          <w:sz w:val="16"/>
          <w:szCs w:val="24"/>
        </w:rPr>
        <w:t>Breast Cancer Res Treat</w:t>
      </w:r>
      <w:r w:rsidRPr="005C6476">
        <w:rPr>
          <w:kern w:val="0"/>
          <w:sz w:val="16"/>
          <w:szCs w:val="24"/>
        </w:rPr>
        <w:t xml:space="preserve">112:69-73. </w:t>
      </w:r>
    </w:p>
    <w:p w14:paraId="3F71D097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32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Suriano G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Oliveira 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Ferreira 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Machado JC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Bordin MC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 xml:space="preserve"> (</w:t>
      </w:r>
      <w:r w:rsidRPr="005C6476">
        <w:rPr>
          <w:kern w:val="0"/>
          <w:sz w:val="16"/>
          <w:szCs w:val="24"/>
        </w:rPr>
        <w:t xml:space="preserve">2003) </w:t>
      </w:r>
      <w:r w:rsidRPr="005C6476">
        <w:rPr>
          <w:bCs/>
          <w:kern w:val="0"/>
          <w:sz w:val="16"/>
          <w:szCs w:val="24"/>
        </w:rPr>
        <w:t>Identification of CDH1 germline missense mutations associated with functional inactivation of the E-cadherin protein in young gastric cancer probands.</w:t>
      </w:r>
      <w:r w:rsidRPr="005C6476">
        <w:rPr>
          <w:color w:val="262626"/>
          <w:kern w:val="0"/>
          <w:sz w:val="16"/>
          <w:szCs w:val="24"/>
        </w:rPr>
        <w:t xml:space="preserve"> Hum Mol Genet</w:t>
      </w:r>
      <w:r w:rsidRPr="005C6476">
        <w:rPr>
          <w:kern w:val="0"/>
          <w:sz w:val="16"/>
          <w:szCs w:val="24"/>
        </w:rPr>
        <w:t xml:space="preserve"> 12:575-582.</w:t>
      </w:r>
    </w:p>
    <w:p w14:paraId="0C5C072D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33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Fidalgo 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Almeida MR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West S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Gaspar 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Maia L</w:t>
      </w:r>
      <w:r w:rsidRPr="005C6476">
        <w:rPr>
          <w:kern w:val="0"/>
          <w:sz w:val="16"/>
          <w:szCs w:val="24"/>
        </w:rPr>
        <w:t xml:space="preserve">,et al. (2000) </w:t>
      </w:r>
      <w:r w:rsidRPr="005C6476">
        <w:rPr>
          <w:bCs/>
          <w:kern w:val="0"/>
          <w:sz w:val="16"/>
          <w:szCs w:val="24"/>
        </w:rPr>
        <w:t>Detection of mutations in mismatch repair genes in Portuguese families with hereditary non-polyposis colorectal cancer (HNPCC) by a multi-method approach.</w:t>
      </w:r>
      <w:r w:rsidRPr="005C6476">
        <w:rPr>
          <w:color w:val="262626"/>
          <w:kern w:val="0"/>
          <w:sz w:val="16"/>
          <w:szCs w:val="24"/>
        </w:rPr>
        <w:t>Eur J Hum Genet</w:t>
      </w:r>
      <w:r w:rsidRPr="005C6476">
        <w:rPr>
          <w:kern w:val="0"/>
          <w:sz w:val="16"/>
          <w:szCs w:val="24"/>
        </w:rPr>
        <w:t xml:space="preserve"> 8:49-53.</w:t>
      </w:r>
    </w:p>
    <w:p w14:paraId="418C066A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34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Hu F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Li D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Wang Y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Yao X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Zhang W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 xml:space="preserve"> (2013)Novel DNA variants and mutation frequencies of hMLH1 and hMSH2 genes in colorectal cancer in the Northeast China population.</w:t>
      </w:r>
      <w:r w:rsidRPr="005C6476">
        <w:rPr>
          <w:kern w:val="0"/>
          <w:sz w:val="16"/>
          <w:szCs w:val="24"/>
        </w:rPr>
        <w:t xml:space="preserve"> </w:t>
      </w:r>
      <w:r w:rsidRPr="005C6476">
        <w:rPr>
          <w:color w:val="262626"/>
          <w:kern w:val="0"/>
          <w:sz w:val="16"/>
          <w:szCs w:val="24"/>
        </w:rPr>
        <w:t xml:space="preserve">PLoS One </w:t>
      </w:r>
      <w:r w:rsidRPr="005C6476">
        <w:rPr>
          <w:kern w:val="0"/>
          <w:sz w:val="16"/>
          <w:szCs w:val="24"/>
        </w:rPr>
        <w:t>8:e60233.</w:t>
      </w:r>
    </w:p>
    <w:p w14:paraId="33DEEBC6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35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Auclair J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Busine MP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Navarro 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Ruano E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Montmain G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 xml:space="preserve"> (</w:t>
      </w:r>
      <w:r w:rsidRPr="005C6476">
        <w:rPr>
          <w:kern w:val="0"/>
          <w:sz w:val="16"/>
          <w:szCs w:val="24"/>
        </w:rPr>
        <w:t xml:space="preserve">2006) </w:t>
      </w:r>
      <w:r w:rsidRPr="005C6476">
        <w:rPr>
          <w:bCs/>
          <w:kern w:val="0"/>
          <w:sz w:val="16"/>
          <w:szCs w:val="24"/>
        </w:rPr>
        <w:t xml:space="preserve">Systematic mRNA analysis for the effect of MLH1 and MSH2 missense and silent mutations on aberrant splicing. </w:t>
      </w:r>
      <w:r w:rsidRPr="005C6476">
        <w:rPr>
          <w:color w:val="262626"/>
          <w:kern w:val="0"/>
          <w:sz w:val="16"/>
          <w:szCs w:val="24"/>
        </w:rPr>
        <w:t>Hum Mutat</w:t>
      </w:r>
      <w:r w:rsidRPr="005C6476">
        <w:rPr>
          <w:kern w:val="0"/>
          <w:sz w:val="16"/>
          <w:szCs w:val="24"/>
        </w:rPr>
        <w:t xml:space="preserve"> 27:145-154.</w:t>
      </w:r>
    </w:p>
    <w:p w14:paraId="0A07C78D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36</w:t>
      </w:r>
      <w:r w:rsidRPr="005C6476">
        <w:rPr>
          <w:kern w:val="0"/>
          <w:sz w:val="16"/>
          <w:szCs w:val="24"/>
        </w:rPr>
        <w:t>]</w:t>
      </w:r>
      <w:r w:rsidRPr="005C6476">
        <w:rPr>
          <w:bCs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Mueller-Koch Y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Vogelsang H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Kopp R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Lohse 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Keller G</w:t>
      </w:r>
      <w:r w:rsidRPr="005C6476">
        <w:rPr>
          <w:kern w:val="0"/>
          <w:sz w:val="16"/>
          <w:szCs w:val="24"/>
        </w:rPr>
        <w:t>,et al. (2005)</w:t>
      </w:r>
      <w:r w:rsidRPr="005C6476">
        <w:rPr>
          <w:bCs/>
          <w:kern w:val="0"/>
          <w:sz w:val="16"/>
          <w:szCs w:val="24"/>
        </w:rPr>
        <w:t xml:space="preserve"> Hereditary non-polyposis colorectal cancer: clinical and molecular evidence for a new entity of hereditary colorectal cancer. </w:t>
      </w:r>
      <w:r w:rsidRPr="005C6476">
        <w:rPr>
          <w:color w:val="262626"/>
          <w:kern w:val="0"/>
          <w:sz w:val="16"/>
          <w:szCs w:val="24"/>
        </w:rPr>
        <w:t>Gut</w:t>
      </w:r>
      <w:r w:rsidRPr="005C6476">
        <w:rPr>
          <w:kern w:val="0"/>
          <w:sz w:val="16"/>
          <w:szCs w:val="24"/>
        </w:rPr>
        <w:t xml:space="preserve"> 54:1733-1740. </w:t>
      </w:r>
    </w:p>
    <w:p w14:paraId="677F1DAC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37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Yuan Y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Zheng S</w:t>
      </w:r>
      <w:r w:rsidRPr="005C6476">
        <w:rPr>
          <w:kern w:val="0"/>
          <w:sz w:val="16"/>
          <w:szCs w:val="24"/>
        </w:rPr>
        <w:t>.</w:t>
      </w:r>
      <w:r w:rsidRPr="005C6476">
        <w:rPr>
          <w:bCs/>
          <w:kern w:val="0"/>
          <w:sz w:val="16"/>
          <w:szCs w:val="24"/>
        </w:rPr>
        <w:t>(</w:t>
      </w:r>
      <w:r w:rsidRPr="005C6476">
        <w:rPr>
          <w:kern w:val="0"/>
          <w:sz w:val="16"/>
          <w:szCs w:val="24"/>
        </w:rPr>
        <w:t>1999)</w:t>
      </w:r>
      <w:r w:rsidRPr="005C6476">
        <w:rPr>
          <w:bCs/>
          <w:kern w:val="0"/>
          <w:sz w:val="16"/>
          <w:szCs w:val="24"/>
        </w:rPr>
        <w:t>Mutations of hMLH1 and hMSH2 genes in suspected hereditary nonpolyposis colorectal cancer.</w:t>
      </w:r>
      <w:r w:rsidRPr="005C6476">
        <w:rPr>
          <w:kern w:val="0"/>
          <w:sz w:val="16"/>
          <w:szCs w:val="24"/>
        </w:rPr>
        <w:t xml:space="preserve"> </w:t>
      </w:r>
      <w:r w:rsidRPr="005C6476">
        <w:rPr>
          <w:color w:val="262626"/>
          <w:kern w:val="0"/>
          <w:sz w:val="16"/>
          <w:szCs w:val="24"/>
        </w:rPr>
        <w:t>Zhonghua Yi Xue Za Zhi</w:t>
      </w:r>
      <w:r w:rsidRPr="005C6476">
        <w:rPr>
          <w:kern w:val="0"/>
          <w:sz w:val="16"/>
          <w:szCs w:val="24"/>
        </w:rPr>
        <w:t xml:space="preserve"> 79:346-348.</w:t>
      </w:r>
    </w:p>
    <w:p w14:paraId="12A24B32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38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Mangold E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Pagenstecher 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Friedl W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Mathiak 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Buettner R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>(</w:t>
      </w:r>
      <w:r w:rsidRPr="005C6476">
        <w:rPr>
          <w:kern w:val="0"/>
          <w:sz w:val="16"/>
          <w:szCs w:val="24"/>
        </w:rPr>
        <w:t xml:space="preserve">2005) </w:t>
      </w:r>
      <w:r w:rsidRPr="005C6476">
        <w:rPr>
          <w:bCs/>
          <w:kern w:val="0"/>
          <w:sz w:val="16"/>
          <w:szCs w:val="24"/>
        </w:rPr>
        <w:t>Spectrum and frequencies of mutations in MSH2 and MLH1 identified in 1,721 German families suspected of hereditary nonpolyposis colorectal cancer.</w:t>
      </w:r>
      <w:r w:rsidRPr="005C6476">
        <w:rPr>
          <w:color w:val="262626"/>
          <w:kern w:val="0"/>
          <w:sz w:val="16"/>
          <w:szCs w:val="24"/>
        </w:rPr>
        <w:t>Int J Cancer</w:t>
      </w:r>
      <w:r w:rsidRPr="005C6476">
        <w:rPr>
          <w:kern w:val="0"/>
          <w:sz w:val="16"/>
          <w:szCs w:val="24"/>
        </w:rPr>
        <w:t xml:space="preserve"> 116:692-702.</w:t>
      </w:r>
    </w:p>
    <w:p w14:paraId="772B6C5E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39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00000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Vahteristo 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Tamminen A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Karvinen 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Eerola H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Eklund C</w:t>
      </w:r>
      <w:r w:rsidRPr="005C6476">
        <w:rPr>
          <w:kern w:val="0"/>
          <w:sz w:val="16"/>
          <w:szCs w:val="24"/>
        </w:rPr>
        <w:t>,et al.(2001)</w:t>
      </w:r>
      <w:r w:rsidRPr="005C6476">
        <w:rPr>
          <w:bCs/>
          <w:kern w:val="0"/>
          <w:sz w:val="16"/>
          <w:szCs w:val="24"/>
        </w:rPr>
        <w:t>p53, CHK2, and CHK1 genes in Finnish families with Li-Fraumeni syndrome: further evidence of CHK2 in inherited cancer predisposition.</w:t>
      </w:r>
      <w:r w:rsidRPr="005C6476">
        <w:rPr>
          <w:color w:val="262626"/>
          <w:kern w:val="0"/>
          <w:sz w:val="16"/>
          <w:szCs w:val="24"/>
        </w:rPr>
        <w:t>Cancer Res</w:t>
      </w:r>
      <w:r w:rsidRPr="005C6476">
        <w:rPr>
          <w:kern w:val="0"/>
          <w:sz w:val="16"/>
          <w:szCs w:val="24"/>
        </w:rPr>
        <w:t xml:space="preserve"> 61:5718-5722.</w:t>
      </w:r>
    </w:p>
    <w:p w14:paraId="57E93C9F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40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Giráldez MD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Balaguer F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Bujanda L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Cuatrecasas 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Muñoz J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 xml:space="preserve"> (2010)MSH6 and MUTYH deficiency is a frequent event in early-onset colorectal cancer.</w:t>
      </w:r>
      <w:r w:rsidRPr="005C6476">
        <w:rPr>
          <w:color w:val="262626"/>
          <w:kern w:val="0"/>
          <w:sz w:val="16"/>
          <w:szCs w:val="24"/>
        </w:rPr>
        <w:t>Clin Cancer Res</w:t>
      </w:r>
      <w:r w:rsidRPr="005C6476">
        <w:rPr>
          <w:kern w:val="0"/>
          <w:sz w:val="16"/>
          <w:szCs w:val="24"/>
        </w:rPr>
        <w:t xml:space="preserve"> 16:5402-5413. </w:t>
      </w:r>
    </w:p>
    <w:p w14:paraId="29C77DF3" w14:textId="77777777" w:rsidR="008D7CF5" w:rsidRPr="005C6476" w:rsidRDefault="008D7CF5" w:rsidP="008D7CF5">
      <w:pPr>
        <w:jc w:val="left"/>
        <w:rPr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41</w:t>
      </w:r>
      <w:r w:rsidRPr="005C6476">
        <w:rPr>
          <w:kern w:val="0"/>
          <w:sz w:val="16"/>
          <w:szCs w:val="24"/>
        </w:rPr>
        <w:t>]</w:t>
      </w:r>
      <w:r w:rsidRPr="005C6476">
        <w:rPr>
          <w:bCs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Pérez-Cabornero L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Infante 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Velasco E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Lastra E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Miner C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>(2013)Evaluating the effect of unclassified variants identified in MMR genes using phenotypic features, bioinformatics prediction, and RNA assays.</w:t>
      </w:r>
      <w:r w:rsidRPr="005C6476">
        <w:rPr>
          <w:color w:val="262626"/>
          <w:kern w:val="0"/>
          <w:sz w:val="16"/>
          <w:szCs w:val="24"/>
        </w:rPr>
        <w:t xml:space="preserve">J Mol Diagn </w:t>
      </w:r>
      <w:r w:rsidRPr="005C6476">
        <w:rPr>
          <w:kern w:val="0"/>
          <w:sz w:val="16"/>
          <w:szCs w:val="24"/>
        </w:rPr>
        <w:t>15:380-390.</w:t>
      </w:r>
      <w:r w:rsidRPr="005C6476">
        <w:rPr>
          <w:bCs/>
          <w:kern w:val="0"/>
          <w:sz w:val="16"/>
          <w:szCs w:val="24"/>
        </w:rPr>
        <w:t xml:space="preserve"> </w:t>
      </w:r>
    </w:p>
    <w:p w14:paraId="6537931D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42</w:t>
      </w:r>
      <w:r w:rsidRPr="005C6476">
        <w:rPr>
          <w:kern w:val="0"/>
          <w:sz w:val="16"/>
          <w:szCs w:val="24"/>
        </w:rPr>
        <w:t>]</w:t>
      </w:r>
      <w:r w:rsidRPr="005C6476">
        <w:rPr>
          <w:bCs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Kariola R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Otway R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Lönnqvist KE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Raevaara TE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Macrae F</w:t>
      </w:r>
      <w:r w:rsidRPr="005C6476">
        <w:rPr>
          <w:kern w:val="0"/>
          <w:sz w:val="16"/>
          <w:szCs w:val="24"/>
        </w:rPr>
        <w:t>,et al.(2003)</w:t>
      </w:r>
      <w:r w:rsidRPr="005C6476">
        <w:rPr>
          <w:bCs/>
          <w:kern w:val="0"/>
          <w:sz w:val="16"/>
          <w:szCs w:val="24"/>
        </w:rPr>
        <w:t xml:space="preserve"> Two mismatch repair gene mutations found in a colon cancer patient--which one is pathogenic?</w:t>
      </w:r>
      <w:r w:rsidRPr="005C6476">
        <w:rPr>
          <w:color w:val="262626"/>
          <w:kern w:val="0"/>
          <w:sz w:val="16"/>
          <w:szCs w:val="24"/>
        </w:rPr>
        <w:t xml:space="preserve">Hum Genet </w:t>
      </w:r>
      <w:r w:rsidRPr="005C6476">
        <w:rPr>
          <w:kern w:val="0"/>
          <w:sz w:val="16"/>
          <w:szCs w:val="24"/>
        </w:rPr>
        <w:t xml:space="preserve">112:105-109. </w:t>
      </w:r>
    </w:p>
    <w:p w14:paraId="2013B673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43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Nielsen 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Franken PF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Reinards TH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Weiss MM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Wagner A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>(</w:t>
      </w:r>
      <w:r w:rsidRPr="005C6476">
        <w:rPr>
          <w:kern w:val="0"/>
          <w:sz w:val="16"/>
          <w:szCs w:val="24"/>
        </w:rPr>
        <w:t>2005)</w:t>
      </w:r>
      <w:r w:rsidRPr="005C6476">
        <w:rPr>
          <w:bCs/>
          <w:kern w:val="0"/>
          <w:sz w:val="16"/>
          <w:szCs w:val="24"/>
        </w:rPr>
        <w:t>Multiplicity in polyp count and extracolonic manifestations in 40 Dutch patients with MYH associated polyposis coli (MAP).</w:t>
      </w:r>
      <w:r w:rsidRPr="005C6476">
        <w:rPr>
          <w:color w:val="262626"/>
          <w:kern w:val="0"/>
          <w:sz w:val="16"/>
          <w:szCs w:val="24"/>
        </w:rPr>
        <w:t>J Med Genet</w:t>
      </w:r>
      <w:r w:rsidRPr="005C6476">
        <w:rPr>
          <w:kern w:val="0"/>
          <w:sz w:val="16"/>
          <w:szCs w:val="24"/>
        </w:rPr>
        <w:t xml:space="preserve"> 42:e54.</w:t>
      </w:r>
    </w:p>
    <w:p w14:paraId="2F4B175F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44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McBride KL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Varga EA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Pastore MT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Prior TW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Manickam K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>(</w:t>
      </w:r>
      <w:r w:rsidRPr="005C6476">
        <w:rPr>
          <w:kern w:val="0"/>
          <w:sz w:val="16"/>
          <w:szCs w:val="24"/>
        </w:rPr>
        <w:t>2010)</w:t>
      </w:r>
      <w:r w:rsidRPr="005C6476">
        <w:rPr>
          <w:bCs/>
          <w:kern w:val="0"/>
          <w:sz w:val="16"/>
          <w:szCs w:val="24"/>
        </w:rPr>
        <w:t>Confirmation study of PTEN mutations among individuals with autism or developmental delays/mental retardation and macrocephaly.</w:t>
      </w:r>
      <w:r w:rsidRPr="005C6476">
        <w:rPr>
          <w:color w:val="262626"/>
          <w:kern w:val="0"/>
          <w:sz w:val="16"/>
          <w:szCs w:val="24"/>
        </w:rPr>
        <w:t xml:space="preserve">Autism Res </w:t>
      </w:r>
      <w:r w:rsidRPr="005C6476">
        <w:rPr>
          <w:kern w:val="0"/>
          <w:sz w:val="16"/>
          <w:szCs w:val="24"/>
        </w:rPr>
        <w:t>3:137-141.</w:t>
      </w:r>
    </w:p>
    <w:p w14:paraId="6ECC56D3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45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Liaw D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Marsh DJ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Li J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Dahia PL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Wang SI</w:t>
      </w:r>
      <w:r w:rsidRPr="005C6476">
        <w:rPr>
          <w:kern w:val="0"/>
          <w:sz w:val="16"/>
          <w:szCs w:val="24"/>
        </w:rPr>
        <w:t>,et al.(1997)</w:t>
      </w:r>
      <w:r w:rsidRPr="005C6476">
        <w:rPr>
          <w:bCs/>
          <w:kern w:val="0"/>
          <w:sz w:val="16"/>
          <w:szCs w:val="24"/>
        </w:rPr>
        <w:t xml:space="preserve"> Germline mutations of the PTEN gene in Cowden disease, an inherited breast and thyroid cancer syndrome.</w:t>
      </w:r>
      <w:r w:rsidRPr="005C6476">
        <w:rPr>
          <w:color w:val="262626"/>
          <w:kern w:val="0"/>
          <w:sz w:val="16"/>
          <w:szCs w:val="24"/>
        </w:rPr>
        <w:t>Nat Genet</w:t>
      </w:r>
      <w:r w:rsidRPr="005C6476">
        <w:rPr>
          <w:kern w:val="0"/>
          <w:sz w:val="16"/>
          <w:szCs w:val="24"/>
        </w:rPr>
        <w:t>16:64-67.</w:t>
      </w:r>
    </w:p>
    <w:p w14:paraId="302BC926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46</w:t>
      </w:r>
      <w:r w:rsidRPr="005C6476">
        <w:rPr>
          <w:kern w:val="0"/>
          <w:sz w:val="16"/>
          <w:szCs w:val="24"/>
        </w:rPr>
        <w:t>]</w:t>
      </w:r>
      <w:r w:rsidRPr="005C6476">
        <w:rPr>
          <w:bCs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Gallione 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Aylsworth AS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Beis J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Berk T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Bernhardt B</w:t>
      </w:r>
      <w:r w:rsidRPr="005C6476">
        <w:rPr>
          <w:kern w:val="0"/>
          <w:sz w:val="16"/>
          <w:szCs w:val="24"/>
        </w:rPr>
        <w:t>,et al.(2010)</w:t>
      </w:r>
      <w:r w:rsidRPr="005C6476">
        <w:rPr>
          <w:bCs/>
          <w:kern w:val="0"/>
          <w:sz w:val="16"/>
          <w:szCs w:val="24"/>
        </w:rPr>
        <w:t xml:space="preserve"> Overlapping spectra of SMAD4 mutations in juvenile polyposis (JP) and JP-HHT syndrome. </w:t>
      </w:r>
      <w:r w:rsidRPr="005C6476">
        <w:rPr>
          <w:color w:val="262626"/>
          <w:kern w:val="0"/>
          <w:sz w:val="16"/>
          <w:szCs w:val="24"/>
        </w:rPr>
        <w:t xml:space="preserve">Am J Med Genet A </w:t>
      </w:r>
      <w:r w:rsidRPr="005C6476">
        <w:rPr>
          <w:kern w:val="0"/>
          <w:sz w:val="16"/>
          <w:szCs w:val="24"/>
        </w:rPr>
        <w:t>152A:333-339.</w:t>
      </w:r>
    </w:p>
    <w:p w14:paraId="1AD0913F" w14:textId="77777777" w:rsidR="008D7CF5" w:rsidRPr="005B3DE3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47</w:t>
      </w:r>
      <w:r w:rsidRPr="005C6476">
        <w:rPr>
          <w:kern w:val="0"/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Kim IJ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Ku JL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Yoon KA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Heo SC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Jeong SY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 xml:space="preserve"> Germline mutations of the dpc4 gene in Korean juvenile polyposis patients.</w:t>
      </w:r>
      <w:r>
        <w:rPr>
          <w:bCs/>
          <w:kern w:val="0"/>
          <w:sz w:val="16"/>
          <w:szCs w:val="24"/>
        </w:rPr>
        <w:t xml:space="preserve"> </w:t>
      </w:r>
      <w:r w:rsidRPr="005C6476">
        <w:rPr>
          <w:color w:val="262626"/>
          <w:kern w:val="0"/>
          <w:sz w:val="16"/>
          <w:szCs w:val="24"/>
        </w:rPr>
        <w:t>Int J Cancer</w:t>
      </w:r>
      <w:r w:rsidRPr="005C6476">
        <w:rPr>
          <w:kern w:val="0"/>
          <w:sz w:val="16"/>
          <w:szCs w:val="24"/>
        </w:rPr>
        <w:t xml:space="preserve"> 86:529-532.</w:t>
      </w:r>
    </w:p>
    <w:p w14:paraId="4E60DA94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sz w:val="16"/>
          <w:szCs w:val="24"/>
        </w:rPr>
        <w:t>[</w:t>
      </w:r>
      <w:r>
        <w:rPr>
          <w:rFonts w:hint="eastAsia"/>
          <w:sz w:val="16"/>
          <w:szCs w:val="24"/>
        </w:rPr>
        <w:t>48</w:t>
      </w:r>
      <w:r w:rsidRPr="005C6476">
        <w:rPr>
          <w:sz w:val="16"/>
          <w:szCs w:val="24"/>
        </w:rPr>
        <w:t>]</w:t>
      </w:r>
      <w:r w:rsidRPr="005C6476">
        <w:rPr>
          <w:color w:val="262626"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Westerman AM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Entius MM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Boor PP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Koole R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de Baar E</w:t>
      </w:r>
      <w:r w:rsidRPr="005C6476">
        <w:rPr>
          <w:kern w:val="0"/>
          <w:sz w:val="16"/>
          <w:szCs w:val="24"/>
        </w:rPr>
        <w:t>,et al.</w:t>
      </w:r>
      <w:r w:rsidRPr="005C6476">
        <w:rPr>
          <w:bCs/>
          <w:kern w:val="0"/>
          <w:sz w:val="16"/>
          <w:szCs w:val="24"/>
        </w:rPr>
        <w:t>(</w:t>
      </w:r>
      <w:r w:rsidRPr="005C6476">
        <w:rPr>
          <w:kern w:val="0"/>
          <w:sz w:val="16"/>
          <w:szCs w:val="24"/>
        </w:rPr>
        <w:t>1999)</w:t>
      </w:r>
      <w:r w:rsidRPr="005C6476">
        <w:rPr>
          <w:bCs/>
          <w:kern w:val="0"/>
          <w:sz w:val="16"/>
          <w:szCs w:val="24"/>
        </w:rPr>
        <w:t>Novel mutations in the LKB1/STK11 gene in Dutch Peutz-Jeghers families.</w:t>
      </w:r>
      <w:r w:rsidRPr="005C6476">
        <w:rPr>
          <w:color w:val="262626"/>
          <w:kern w:val="0"/>
          <w:sz w:val="16"/>
          <w:szCs w:val="24"/>
        </w:rPr>
        <w:t>Hum Mutat</w:t>
      </w:r>
      <w:r w:rsidRPr="005C6476">
        <w:rPr>
          <w:kern w:val="0"/>
          <w:sz w:val="16"/>
          <w:szCs w:val="24"/>
        </w:rPr>
        <w:t xml:space="preserve"> 13:476-481.</w:t>
      </w:r>
    </w:p>
    <w:p w14:paraId="74AE3E8C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bCs/>
          <w:kern w:val="0"/>
          <w:sz w:val="16"/>
          <w:szCs w:val="24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49</w:t>
      </w:r>
      <w:r w:rsidRPr="005C6476">
        <w:rPr>
          <w:kern w:val="0"/>
          <w:sz w:val="16"/>
          <w:szCs w:val="24"/>
        </w:rPr>
        <w:t xml:space="preserve">] </w:t>
      </w:r>
      <w:r w:rsidRPr="00BA6BE8">
        <w:rPr>
          <w:kern w:val="0"/>
          <w:sz w:val="16"/>
          <w:szCs w:val="24"/>
        </w:rPr>
        <w:t>Yoon KA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Ku JL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Choi HS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Heo SC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Jeong SY</w:t>
      </w:r>
      <w:r w:rsidRPr="005C6476">
        <w:rPr>
          <w:kern w:val="0"/>
          <w:sz w:val="16"/>
          <w:szCs w:val="24"/>
        </w:rPr>
        <w:t>,et al.(2000)</w:t>
      </w:r>
      <w:r w:rsidRPr="005C6476">
        <w:rPr>
          <w:bCs/>
          <w:kern w:val="0"/>
          <w:sz w:val="16"/>
          <w:szCs w:val="24"/>
        </w:rPr>
        <w:t xml:space="preserve"> Germline mutations of the STK11 gene in Korean Peutz-Jeghers syndrome patients.</w:t>
      </w:r>
      <w:r w:rsidRPr="005C6476">
        <w:rPr>
          <w:color w:val="262626"/>
          <w:kern w:val="0"/>
          <w:sz w:val="16"/>
          <w:szCs w:val="24"/>
        </w:rPr>
        <w:t xml:space="preserve">Br J Cancer </w:t>
      </w:r>
      <w:r w:rsidRPr="005C6476">
        <w:rPr>
          <w:kern w:val="0"/>
          <w:sz w:val="16"/>
          <w:szCs w:val="24"/>
        </w:rPr>
        <w:t>82:1403-1406.</w:t>
      </w:r>
    </w:p>
    <w:p w14:paraId="5BA27872" w14:textId="77777777" w:rsidR="008D7CF5" w:rsidRPr="005C6476" w:rsidRDefault="008D7CF5" w:rsidP="008D7CF5">
      <w:pPr>
        <w:widowControl/>
        <w:autoSpaceDE w:val="0"/>
        <w:autoSpaceDN w:val="0"/>
        <w:adjustRightInd w:val="0"/>
        <w:jc w:val="left"/>
        <w:rPr>
          <w:sz w:val="16"/>
          <w:szCs w:val="32"/>
        </w:rPr>
      </w:pPr>
      <w:r>
        <w:rPr>
          <w:kern w:val="0"/>
          <w:sz w:val="16"/>
          <w:szCs w:val="24"/>
        </w:rPr>
        <w:t>[</w:t>
      </w:r>
      <w:r>
        <w:rPr>
          <w:rFonts w:hint="eastAsia"/>
          <w:kern w:val="0"/>
          <w:sz w:val="16"/>
          <w:szCs w:val="24"/>
        </w:rPr>
        <w:t>50</w:t>
      </w:r>
      <w:r w:rsidRPr="005C6476">
        <w:rPr>
          <w:kern w:val="0"/>
          <w:sz w:val="16"/>
          <w:szCs w:val="24"/>
        </w:rPr>
        <w:t>]</w:t>
      </w:r>
      <w:r w:rsidRPr="005C6476">
        <w:rPr>
          <w:bCs/>
          <w:kern w:val="0"/>
          <w:sz w:val="16"/>
          <w:szCs w:val="24"/>
        </w:rPr>
        <w:t xml:space="preserve"> </w:t>
      </w:r>
      <w:r w:rsidRPr="00BA6BE8">
        <w:rPr>
          <w:kern w:val="0"/>
          <w:sz w:val="16"/>
          <w:szCs w:val="24"/>
        </w:rPr>
        <w:t>Lim W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Hearle N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Shah B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Murday V</w:t>
      </w:r>
      <w:r w:rsidRPr="005C6476">
        <w:rPr>
          <w:kern w:val="0"/>
          <w:sz w:val="16"/>
          <w:szCs w:val="24"/>
        </w:rPr>
        <w:t xml:space="preserve">, </w:t>
      </w:r>
      <w:r w:rsidRPr="00BA6BE8">
        <w:rPr>
          <w:kern w:val="0"/>
          <w:sz w:val="16"/>
          <w:szCs w:val="24"/>
        </w:rPr>
        <w:t>Hodgson SV</w:t>
      </w:r>
      <w:r w:rsidRPr="005C6476">
        <w:rPr>
          <w:kern w:val="0"/>
          <w:sz w:val="16"/>
          <w:szCs w:val="24"/>
        </w:rPr>
        <w:t>,et al.</w:t>
      </w:r>
      <w:r w:rsidRPr="005C6476">
        <w:rPr>
          <w:color w:val="262626"/>
          <w:kern w:val="0"/>
          <w:sz w:val="16"/>
          <w:szCs w:val="24"/>
        </w:rPr>
        <w:t xml:space="preserve"> (</w:t>
      </w:r>
      <w:r w:rsidRPr="005C6476">
        <w:rPr>
          <w:kern w:val="0"/>
          <w:sz w:val="16"/>
          <w:szCs w:val="24"/>
        </w:rPr>
        <w:t>2003)</w:t>
      </w:r>
      <w:r w:rsidRPr="005C6476">
        <w:rPr>
          <w:bCs/>
          <w:kern w:val="0"/>
          <w:sz w:val="16"/>
          <w:szCs w:val="24"/>
        </w:rPr>
        <w:t xml:space="preserve"> Further observations on LKB1/STK11 status and cancer risk in Peutz-Jeghers syndrome.</w:t>
      </w:r>
      <w:r w:rsidRPr="005C6476">
        <w:rPr>
          <w:color w:val="262626"/>
          <w:kern w:val="0"/>
          <w:sz w:val="16"/>
          <w:szCs w:val="24"/>
        </w:rPr>
        <w:t xml:space="preserve">Br J Cancer </w:t>
      </w:r>
      <w:r w:rsidRPr="005C6476">
        <w:rPr>
          <w:kern w:val="0"/>
          <w:sz w:val="16"/>
          <w:szCs w:val="24"/>
        </w:rPr>
        <w:t>89:308-313.</w:t>
      </w:r>
    </w:p>
    <w:p w14:paraId="02F3835C" w14:textId="77777777" w:rsidR="008D7CF5" w:rsidRDefault="008D7CF5" w:rsidP="008D7CF5">
      <w:pPr>
        <w:outlineLvl w:val="0"/>
        <w:rPr>
          <w:sz w:val="22"/>
          <w:szCs w:val="21"/>
        </w:rPr>
      </w:pPr>
      <w:r w:rsidDel="00724C4D">
        <w:rPr>
          <w:sz w:val="22"/>
          <w:szCs w:val="21"/>
        </w:rPr>
        <w:t xml:space="preserve"> </w:t>
      </w:r>
      <w:bookmarkStart w:id="2" w:name="_GoBack"/>
      <w:bookmarkEnd w:id="2"/>
    </w:p>
    <w:sectPr w:rsidR="008D7CF5" w:rsidSect="003808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D8C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68723577"/>
    <w:multiLevelType w:val="hybridMultilevel"/>
    <w:tmpl w:val="341EB018"/>
    <w:lvl w:ilvl="0" w:tplc="2BFE209A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F5"/>
    <w:rsid w:val="003808E6"/>
    <w:rsid w:val="008D7CF5"/>
    <w:rsid w:val="009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63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F5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0"/>
    <w:qFormat/>
    <w:rsid w:val="008D7CF5"/>
    <w:pPr>
      <w:keepNext/>
      <w:keepLines/>
      <w:spacing w:before="340" w:after="330" w:line="576" w:lineRule="auto"/>
      <w:outlineLvl w:val="0"/>
    </w:pPr>
    <w:rPr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8D7CF5"/>
    <w:rPr>
      <w:rFonts w:ascii="Times New Roman" w:eastAsia="宋体" w:hAnsi="Times New Roman" w:cs="Times New Roman"/>
      <w:b/>
      <w:kern w:val="44"/>
      <w:sz w:val="44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8D7CF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8D7C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character" w:customStyle="1" w:styleId="a5">
    <w:name w:val="页眉字符"/>
    <w:basedOn w:val="a0"/>
    <w:link w:val="a4"/>
    <w:rsid w:val="008D7CF5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styleId="a6">
    <w:name w:val="footer"/>
    <w:basedOn w:val="a"/>
    <w:link w:val="a7"/>
    <w:rsid w:val="008D7CF5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7">
    <w:name w:val="页脚字符"/>
    <w:basedOn w:val="a0"/>
    <w:link w:val="a6"/>
    <w:rsid w:val="008D7CF5"/>
    <w:rPr>
      <w:rFonts w:ascii="Times New Roman" w:eastAsia="宋体" w:hAnsi="Times New Roman" w:cs="Times New Roman"/>
      <w:sz w:val="18"/>
      <w:szCs w:val="20"/>
      <w:lang w:val="x-none" w:eastAsia="x-none"/>
    </w:rPr>
  </w:style>
  <w:style w:type="character" w:styleId="a8">
    <w:name w:val="Hyperlink"/>
    <w:uiPriority w:val="99"/>
    <w:unhideWhenUsed/>
    <w:rsid w:val="008D7C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7CF5"/>
    <w:rPr>
      <w:color w:val="800080"/>
      <w:u w:val="single"/>
    </w:rPr>
  </w:style>
  <w:style w:type="character" w:customStyle="1" w:styleId="font31">
    <w:name w:val="font31"/>
    <w:rsid w:val="008D7CF5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81">
    <w:name w:val="font81"/>
    <w:rsid w:val="008D7CF5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71">
    <w:name w:val="font71"/>
    <w:rsid w:val="008D7CF5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21">
    <w:name w:val="font21"/>
    <w:rsid w:val="008D7CF5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D7CF5"/>
    <w:rPr>
      <w:rFonts w:ascii="Heiti SC Light" w:eastAsia="Heiti SC Light"/>
      <w:sz w:val="18"/>
      <w:szCs w:val="18"/>
      <w:lang w:val="x-none" w:eastAsia="x-none"/>
    </w:rPr>
  </w:style>
  <w:style w:type="character" w:customStyle="1" w:styleId="aa">
    <w:name w:val="批注框文本字符"/>
    <w:basedOn w:val="a0"/>
    <w:link w:val="a9"/>
    <w:uiPriority w:val="99"/>
    <w:semiHidden/>
    <w:rsid w:val="008D7CF5"/>
    <w:rPr>
      <w:rFonts w:ascii="Heiti SC Light" w:eastAsia="Heiti SC Light" w:hAnsi="Times New Roman" w:cs="Times New Roman"/>
      <w:sz w:val="18"/>
      <w:szCs w:val="18"/>
      <w:lang w:val="x-none" w:eastAsia="x-none"/>
    </w:rPr>
  </w:style>
  <w:style w:type="paragraph" w:styleId="ab">
    <w:name w:val="Revision"/>
    <w:hidden/>
    <w:uiPriority w:val="99"/>
    <w:semiHidden/>
    <w:rsid w:val="008D7CF5"/>
    <w:rPr>
      <w:rFonts w:ascii="Times New Roman" w:eastAsia="宋体" w:hAnsi="Times New Roman" w:cs="Times New Roman"/>
      <w:sz w:val="21"/>
      <w:szCs w:val="20"/>
    </w:rPr>
  </w:style>
  <w:style w:type="paragraph" w:styleId="ac">
    <w:name w:val="List Paragraph"/>
    <w:basedOn w:val="a"/>
    <w:uiPriority w:val="34"/>
    <w:qFormat/>
    <w:rsid w:val="008D7C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F5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0"/>
    <w:qFormat/>
    <w:rsid w:val="008D7CF5"/>
    <w:pPr>
      <w:keepNext/>
      <w:keepLines/>
      <w:spacing w:before="340" w:after="330" w:line="576" w:lineRule="auto"/>
      <w:outlineLvl w:val="0"/>
    </w:pPr>
    <w:rPr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8D7CF5"/>
    <w:rPr>
      <w:rFonts w:ascii="Times New Roman" w:eastAsia="宋体" w:hAnsi="Times New Roman" w:cs="Times New Roman"/>
      <w:b/>
      <w:kern w:val="44"/>
      <w:sz w:val="44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8D7CF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8D7C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character" w:customStyle="1" w:styleId="a5">
    <w:name w:val="页眉字符"/>
    <w:basedOn w:val="a0"/>
    <w:link w:val="a4"/>
    <w:rsid w:val="008D7CF5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styleId="a6">
    <w:name w:val="footer"/>
    <w:basedOn w:val="a"/>
    <w:link w:val="a7"/>
    <w:rsid w:val="008D7CF5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7">
    <w:name w:val="页脚字符"/>
    <w:basedOn w:val="a0"/>
    <w:link w:val="a6"/>
    <w:rsid w:val="008D7CF5"/>
    <w:rPr>
      <w:rFonts w:ascii="Times New Roman" w:eastAsia="宋体" w:hAnsi="Times New Roman" w:cs="Times New Roman"/>
      <w:sz w:val="18"/>
      <w:szCs w:val="20"/>
      <w:lang w:val="x-none" w:eastAsia="x-none"/>
    </w:rPr>
  </w:style>
  <w:style w:type="character" w:styleId="a8">
    <w:name w:val="Hyperlink"/>
    <w:uiPriority w:val="99"/>
    <w:unhideWhenUsed/>
    <w:rsid w:val="008D7C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7CF5"/>
    <w:rPr>
      <w:color w:val="800080"/>
      <w:u w:val="single"/>
    </w:rPr>
  </w:style>
  <w:style w:type="character" w:customStyle="1" w:styleId="font31">
    <w:name w:val="font31"/>
    <w:rsid w:val="008D7CF5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81">
    <w:name w:val="font81"/>
    <w:rsid w:val="008D7CF5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71">
    <w:name w:val="font71"/>
    <w:rsid w:val="008D7CF5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21">
    <w:name w:val="font21"/>
    <w:rsid w:val="008D7CF5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D7CF5"/>
    <w:rPr>
      <w:rFonts w:ascii="Heiti SC Light" w:eastAsia="Heiti SC Light"/>
      <w:sz w:val="18"/>
      <w:szCs w:val="18"/>
      <w:lang w:val="x-none" w:eastAsia="x-none"/>
    </w:rPr>
  </w:style>
  <w:style w:type="character" w:customStyle="1" w:styleId="aa">
    <w:name w:val="批注框文本字符"/>
    <w:basedOn w:val="a0"/>
    <w:link w:val="a9"/>
    <w:uiPriority w:val="99"/>
    <w:semiHidden/>
    <w:rsid w:val="008D7CF5"/>
    <w:rPr>
      <w:rFonts w:ascii="Heiti SC Light" w:eastAsia="Heiti SC Light" w:hAnsi="Times New Roman" w:cs="Times New Roman"/>
      <w:sz w:val="18"/>
      <w:szCs w:val="18"/>
      <w:lang w:val="x-none" w:eastAsia="x-none"/>
    </w:rPr>
  </w:style>
  <w:style w:type="paragraph" w:styleId="ab">
    <w:name w:val="Revision"/>
    <w:hidden/>
    <w:uiPriority w:val="99"/>
    <w:semiHidden/>
    <w:rsid w:val="008D7CF5"/>
    <w:rPr>
      <w:rFonts w:ascii="Times New Roman" w:eastAsia="宋体" w:hAnsi="Times New Roman" w:cs="Times New Roman"/>
      <w:sz w:val="21"/>
      <w:szCs w:val="20"/>
    </w:rPr>
  </w:style>
  <w:style w:type="paragraph" w:styleId="ac">
    <w:name w:val="List Paragraph"/>
    <w:basedOn w:val="a"/>
    <w:uiPriority w:val="34"/>
    <w:qFormat/>
    <w:rsid w:val="008D7C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?term=Johansson%20U%5BAuthor%5D&amp;cauthor=true&amp;cauthor_uid=8644702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/?term=Th%C3%A9ry%20JC%5BAuthor%5D&amp;cauthor=true&amp;cauthor_uid=21673748" TargetMode="External"/><Relationship Id="rId7" Type="http://schemas.openxmlformats.org/officeDocument/2006/relationships/hyperlink" Target="http://www.ncbi.nlm.nih.gov/pubmed/?term=Gir%C3%A1ldez%20MD%5BAuthor%5D&amp;cauthor=true&amp;cauthor_uid=20924129" TargetMode="External"/><Relationship Id="rId8" Type="http://schemas.openxmlformats.org/officeDocument/2006/relationships/hyperlink" Target="http://www.ncbi.nlm.nih.gov/pubmed/?term=P%C3%A9rez-Cabornero%20L%5BAuthor%5D&amp;cauthor=true&amp;cauthor_uid=23523604" TargetMode="External"/><Relationship Id="rId9" Type="http://schemas.openxmlformats.org/officeDocument/2006/relationships/hyperlink" Target="http://www.ncbi.nlm.nih.gov/pubmed/?term=Orellana%20P%5BAuthor%5D&amp;cauthor=true&amp;cauthor_uid=21488302" TargetMode="External"/><Relationship Id="rId10" Type="http://schemas.openxmlformats.org/officeDocument/2006/relationships/hyperlink" Target="http://www.ncbi.nlm.nih.gov/pubmed/?term=Friedman%20LS%5BAuthor%5D&amp;cauthor=true&amp;cauthor_uid=8644702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2224</Words>
  <Characters>12682</Characters>
  <Application>Microsoft Macintosh Word</Application>
  <DocSecurity>0</DocSecurity>
  <Lines>105</Lines>
  <Paragraphs>29</Paragraphs>
  <ScaleCrop>false</ScaleCrop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2016-05-16T04:14:00Z</dcterms:created>
  <dcterms:modified xsi:type="dcterms:W3CDTF">2016-05-16T04:40:00Z</dcterms:modified>
</cp:coreProperties>
</file>