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C" w:rsidRPr="002D60D4" w:rsidRDefault="00166623" w:rsidP="00F821C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S4</w:t>
      </w:r>
      <w:r w:rsidR="00F821CC" w:rsidRPr="002D60D4">
        <w:rPr>
          <w:rFonts w:ascii="Times New Roman" w:hAnsi="Times New Roman"/>
          <w:b/>
        </w:rPr>
        <w:t>. Life History traits of the finfish names identified up to the species level</w:t>
      </w:r>
      <w:r w:rsidR="00A6536D">
        <w:rPr>
          <w:rFonts w:ascii="Times New Roman" w:hAnsi="Times New Roman"/>
          <w:b/>
        </w:rPr>
        <w:t>.</w:t>
      </w:r>
      <w:r w:rsidR="00F821CC" w:rsidRPr="002D60D4">
        <w:rPr>
          <w:rFonts w:ascii="Times New Roman" w:hAnsi="Times New Roman"/>
          <w:b/>
        </w:rPr>
        <w:t xml:space="preserve"> 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980"/>
        <w:gridCol w:w="720"/>
        <w:gridCol w:w="540"/>
        <w:gridCol w:w="630"/>
        <w:gridCol w:w="630"/>
        <w:gridCol w:w="1090"/>
        <w:gridCol w:w="950"/>
        <w:gridCol w:w="630"/>
        <w:gridCol w:w="1110"/>
      </w:tblGrid>
      <w:tr w:rsidR="00F821CC" w:rsidRPr="00FE518B" w:rsidTr="00FE1E26">
        <w:trPr>
          <w:trHeight w:val="315"/>
        </w:trPr>
        <w:tc>
          <w:tcPr>
            <w:tcW w:w="1635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proofErr w:type="spellStart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Speciesname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Family Name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Number of fishers reporting 0 catch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proofErr w:type="spellStart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L</w:t>
            </w: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vertAlign w:val="subscript"/>
              </w:rPr>
              <w:t>max</w:t>
            </w:r>
            <w:proofErr w:type="spellEnd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 (cm)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proofErr w:type="spellStart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T</w:t>
            </w: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vertAlign w:val="subscript"/>
              </w:rPr>
              <w:t>mat</w:t>
            </w:r>
            <w:proofErr w:type="spellEnd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vertAlign w:val="subscript"/>
              </w:rPr>
              <w:t xml:space="preserve"> </w:t>
            </w: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(</w:t>
            </w:r>
            <w:proofErr w:type="spellStart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yr</w:t>
            </w:r>
            <w:proofErr w:type="spellEnd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FE1E26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</w:rPr>
              <w:t xml:space="preserve">k </w:t>
            </w: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(yr</w:t>
            </w: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vertAlign w:val="superscript"/>
              </w:rPr>
              <w:t>-1</w:t>
            </w: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Trophic level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Resilience (yr)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Vulnerability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F821CC" w:rsidRPr="00FE1E26" w:rsidRDefault="000F7655" w:rsidP="00751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proofErr w:type="spellStart"/>
            <w:r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IUCN</w:t>
            </w:r>
            <w:r w:rsidR="00F821CC" w:rsidRPr="00FE1E26"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Status</w:t>
            </w:r>
            <w:proofErr w:type="spellEnd"/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Bolbometopon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muricatum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E1E26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LABRIDAE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301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130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6.1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   ±0.41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–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0.67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VU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Alectis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ciliaris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263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3.8   ±0.7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0.67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LC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argentimaculatus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LUTJANIDAE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150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0.19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3.6   ±0.6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Cheilinus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undulatus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LABRIDAE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196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229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5.9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4.0   ±0.61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0.74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EN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Lethrinus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microdon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LETHRINIDAE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93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3.8 ±0.53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0.46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lanceolatus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88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270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13.5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0.04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4.0   ±0.60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&gt;14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0.85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VU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Gnathanodon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speciosus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64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3.8 ±0.60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0.38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Eleutheronema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tetradactylum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POLYNEMIDAE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200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4.4   ±0.8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0.69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Plectropomus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leopardus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0.25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  ±0.8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1.4-4.4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0.51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NT</w:t>
            </w:r>
          </w:p>
        </w:tc>
      </w:tr>
      <w:tr w:rsidR="00F821CC" w:rsidRPr="00FE518B" w:rsidTr="00FE1E26">
        <w:trPr>
          <w:trHeight w:val="566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Cromileptes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altivelis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0.16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  ±0.80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4.5-14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VU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coioides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3.9   ±0.7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0.58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VU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Trachinotus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blochii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3.7   ±0.46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Symphorus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nematophorus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LUTJANIDAE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 4.1   ±0.7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0.49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Kyphosus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bigibbus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KYPHOSIDAE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2.0   ±0.0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Parupeneus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barberinoides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MULLIDAE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0.47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3.4   ±0.39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0.16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Selar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boops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1.88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3.5   ±0.41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melampygous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117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  ±0.8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Carangoides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ferdau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  ±0.8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Aphareus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rutilans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LUTJANIDAE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110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0.16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4.1   ±0.57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0.58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Siganus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guttatus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SIGANIDAE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1.66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  ±0.30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&lt;1.25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0.19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Acanthopagrus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latus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lastRenderedPageBreak/>
              <w:t>SPARIDAE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 xml:space="preserve">3.2  ±0.5 </w:t>
            </w: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0.41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6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Caranx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sexfasciatus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0.24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 ±  0.80 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0.45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LC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bohar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LUTJANIDAE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90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7.2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0.09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4.3   ±0.5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0.69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Upeneus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sulphureus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MULLIDAE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1.32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3.1   ±0.1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0.12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Caranx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tille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80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0.29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4.1   ±0.68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0.38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Pelates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quadrilineatus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TERAPONTIDAE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3.5   ±0.37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0.16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Ablennes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hians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BELONIDAE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140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  ±0.80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Selaroides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leptolepis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22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1.12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3.8   ±0.2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0.13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Caesio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teres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CAESIONIDAE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0.46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3.4   ±0.45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 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0.21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Chlorurus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strongylocephalus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E1E26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LABRIDAE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0.26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2.0   ±0.00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0.39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DD1771" w:rsidRPr="00FE518B" w:rsidTr="00FE1E26">
        <w:trPr>
          <w:trHeight w:val="300"/>
        </w:trPr>
        <w:tc>
          <w:tcPr>
            <w:tcW w:w="1635" w:type="dxa"/>
            <w:shd w:val="clear" w:color="auto" w:fill="auto"/>
          </w:tcPr>
          <w:p w:rsidR="00DD1771" w:rsidRPr="00FE518B" w:rsidRDefault="001F7F75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Chloru</w:t>
            </w:r>
            <w:r w:rsidR="00DD1771">
              <w:rPr>
                <w:rFonts w:ascii="Times New Roman" w:eastAsia="Times New Roman" w:hAnsi="Times New Roman"/>
                <w:i/>
                <w:iCs/>
                <w:color w:val="000000"/>
              </w:rPr>
              <w:t>rus</w:t>
            </w:r>
            <w:proofErr w:type="spellEnd"/>
            <w:r w:rsidR="00DD1771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DD1771">
              <w:rPr>
                <w:rFonts w:ascii="Times New Roman" w:eastAsia="Times New Roman" w:hAnsi="Times New Roman"/>
                <w:i/>
                <w:iCs/>
                <w:color w:val="000000"/>
              </w:rPr>
              <w:t>gibbus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DD1771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LABRIDAE</w:t>
            </w:r>
          </w:p>
        </w:tc>
        <w:tc>
          <w:tcPr>
            <w:tcW w:w="72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63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0.25</w:t>
            </w:r>
          </w:p>
        </w:tc>
        <w:tc>
          <w:tcPr>
            <w:tcW w:w="109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2.0   ±0.00 se</w:t>
            </w:r>
          </w:p>
        </w:tc>
        <w:tc>
          <w:tcPr>
            <w:tcW w:w="95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D1771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0.39</w:t>
            </w:r>
          </w:p>
        </w:tc>
        <w:tc>
          <w:tcPr>
            <w:tcW w:w="1110" w:type="dxa"/>
            <w:shd w:val="clear" w:color="auto" w:fill="auto"/>
          </w:tcPr>
          <w:p w:rsidR="00DD1771" w:rsidRPr="00FE1E26" w:rsidRDefault="00DD1771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LC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Elegatis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bipinnulata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</w:t>
            </w:r>
            <w:bookmarkStart w:id="0" w:name="_GoBack"/>
            <w:bookmarkEnd w:id="0"/>
            <w:r w:rsidRPr="00FE518B">
              <w:rPr>
                <w:rFonts w:ascii="Times New Roman" w:eastAsia="Times New Roman" w:hAnsi="Times New Roman"/>
                <w:color w:val="000000"/>
              </w:rPr>
              <w:t>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180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3.6   ±0.49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1.4-4.4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0.41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fuscoguttatus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4.1   ±0.72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NT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Epinephelus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malabaricus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0.05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3.8   ±0.7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&gt;14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NT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Kyphosus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cinerascens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KYPHOSIDAE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0.25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2.3   ±0.2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0.38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ehrenbergii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LUTJANIDAE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4.4   ±0.8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0.19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Lutjanus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sanguineus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LUTJANIDAE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  ±0.7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0.47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Naso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unicornis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ACANTHURIDAE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0.49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2.2   ±0.11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4.5 - 14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0.32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LC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Parupeneus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barberinus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MULLIDAE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0.22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3.4   ±0.47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Plectropomus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laevis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SERRANIDAE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125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4.1   ±0.57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&gt;14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0.72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VU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Scarus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rubroviolaceus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15CE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LABRIDAE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70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3.9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2.0   ±0.00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0.52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LC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Siganus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vulpinus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SIGANIDAE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0.67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2.7   ±0.30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&lt;1.25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Sillago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sihama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SILLAGINIDAE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0.75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3.3   ±0.1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0.22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Terapon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jarbua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TERAPONTIDAE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3.9   ±0.5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0.37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LC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Trachinotus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baillonii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1.9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0.34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 3.6   ±0.57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1.4-4.4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0.35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Ulua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mentalis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2.9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0.21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3.7   ±0.51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0.42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00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Pterocaesio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digramma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CAESIONIDAE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3.4   ±0.48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1.4 - 4.4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0.31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  <w:tr w:rsidR="00F821CC" w:rsidRPr="00FE518B" w:rsidTr="00FE1E26">
        <w:trPr>
          <w:trHeight w:val="315"/>
        </w:trPr>
        <w:tc>
          <w:tcPr>
            <w:tcW w:w="1635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Decapterus</w:t>
            </w:r>
            <w:proofErr w:type="spellEnd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FE518B">
              <w:rPr>
                <w:rFonts w:ascii="Times New Roman" w:eastAsia="Times New Roman" w:hAnsi="Times New Roman"/>
                <w:i/>
                <w:iCs/>
                <w:color w:val="000000"/>
              </w:rPr>
              <w:t>macarellus</w:t>
            </w:r>
            <w:proofErr w:type="spellEnd"/>
          </w:p>
        </w:tc>
        <w:tc>
          <w:tcPr>
            <w:tcW w:w="1980" w:type="dxa"/>
            <w:shd w:val="clear" w:color="auto" w:fill="auto"/>
            <w:hideMark/>
          </w:tcPr>
          <w:p w:rsidR="00F821CC" w:rsidRPr="00FE518B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E518B">
              <w:rPr>
                <w:rFonts w:ascii="Times New Roman" w:eastAsia="Times New Roman" w:hAnsi="Times New Roman"/>
                <w:color w:val="000000"/>
              </w:rPr>
              <w:t>CARANGIDAE</w:t>
            </w:r>
          </w:p>
        </w:tc>
        <w:tc>
          <w:tcPr>
            <w:tcW w:w="72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0.9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0.8</w:t>
            </w:r>
          </w:p>
        </w:tc>
        <w:tc>
          <w:tcPr>
            <w:tcW w:w="109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4.0   ±0.2 se</w:t>
            </w:r>
          </w:p>
        </w:tc>
        <w:tc>
          <w:tcPr>
            <w:tcW w:w="95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&lt;15mo</w:t>
            </w:r>
          </w:p>
        </w:tc>
        <w:tc>
          <w:tcPr>
            <w:tcW w:w="63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110" w:type="dxa"/>
            <w:shd w:val="clear" w:color="auto" w:fill="auto"/>
            <w:hideMark/>
          </w:tcPr>
          <w:p w:rsidR="00F821CC" w:rsidRPr="00FE1E26" w:rsidRDefault="00F821CC" w:rsidP="00751C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E1E26">
              <w:rPr>
                <w:rFonts w:ascii="Times New Roman" w:eastAsia="Times New Roman" w:hAnsi="Times New Roman"/>
                <w:color w:val="000000"/>
                <w:sz w:val="20"/>
              </w:rPr>
              <w:t>NE</w:t>
            </w:r>
          </w:p>
        </w:tc>
      </w:tr>
    </w:tbl>
    <w:p w:rsidR="00F821CC" w:rsidRPr="00FE518B" w:rsidRDefault="00A6536D" w:rsidP="00F821CC">
      <w:pPr>
        <w:rPr>
          <w:rFonts w:ascii="Times New Roman" w:hAnsi="Times New Roman"/>
        </w:rPr>
      </w:pPr>
      <w:proofErr w:type="spellStart"/>
      <w:r w:rsidRPr="00585886">
        <w:rPr>
          <w:rFonts w:ascii="Times New Roman" w:hAnsi="Times New Roman"/>
          <w:sz w:val="24"/>
          <w:szCs w:val="24"/>
        </w:rPr>
        <w:t>L</w:t>
      </w:r>
      <w:r w:rsidRPr="00B145AC">
        <w:rPr>
          <w:rFonts w:ascii="Times New Roman" w:hAnsi="Times New Roman"/>
          <w:szCs w:val="24"/>
          <w:vertAlign w:val="subscript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=</w:t>
      </w:r>
      <w:r w:rsidRPr="00FC1512">
        <w:rPr>
          <w:rFonts w:ascii="Times New Roman" w:hAnsi="Times New Roman"/>
          <w:sz w:val="24"/>
          <w:szCs w:val="24"/>
        </w:rPr>
        <w:t xml:space="preserve"> maximum body size, </w:t>
      </w:r>
      <w:proofErr w:type="spellStart"/>
      <w:r w:rsidRPr="00FC1512">
        <w:rPr>
          <w:rFonts w:ascii="Times New Roman" w:hAnsi="Times New Roman"/>
          <w:sz w:val="24"/>
          <w:szCs w:val="24"/>
        </w:rPr>
        <w:t>T</w:t>
      </w:r>
      <w:r w:rsidRPr="00FC1512">
        <w:rPr>
          <w:rFonts w:ascii="Times New Roman" w:hAnsi="Times New Roman"/>
          <w:sz w:val="24"/>
          <w:szCs w:val="24"/>
          <w:vertAlign w:val="subscript"/>
        </w:rPr>
        <w:t>mat</w:t>
      </w:r>
      <w:proofErr w:type="spellEnd"/>
      <w:r>
        <w:rPr>
          <w:rFonts w:ascii="Times New Roman" w:hAnsi="Times New Roman"/>
          <w:sz w:val="24"/>
          <w:szCs w:val="24"/>
        </w:rPr>
        <w:t>=a</w:t>
      </w:r>
      <w:r w:rsidRPr="00FC1512">
        <w:rPr>
          <w:rFonts w:ascii="Times New Roman" w:hAnsi="Times New Roman"/>
          <w:sz w:val="24"/>
          <w:szCs w:val="24"/>
        </w:rPr>
        <w:t>ge at first maturity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45AC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=</w:t>
      </w:r>
      <w:r w:rsidRPr="00FC1512">
        <w:rPr>
          <w:rFonts w:ascii="Times New Roman" w:hAnsi="Times New Roman"/>
          <w:sz w:val="24"/>
          <w:szCs w:val="24"/>
        </w:rPr>
        <w:t xml:space="preserve"> </w:t>
      </w:r>
      <w:r w:rsidRPr="00014912">
        <w:rPr>
          <w:rFonts w:ascii="Times New Roman" w:hAnsi="Times New Roman"/>
          <w:sz w:val="24"/>
          <w:szCs w:val="24"/>
        </w:rPr>
        <w:t>growth coefficient</w:t>
      </w:r>
      <w:r>
        <w:rPr>
          <w:rFonts w:ascii="Times New Roman" w:hAnsi="Times New Roman"/>
          <w:sz w:val="24"/>
          <w:szCs w:val="24"/>
        </w:rPr>
        <w:t>.</w:t>
      </w:r>
    </w:p>
    <w:p w:rsidR="005A5A89" w:rsidRPr="00F821CC" w:rsidRDefault="001F7F75" w:rsidP="00F821CC"/>
    <w:sectPr w:rsidR="005A5A89" w:rsidRPr="00F821CC" w:rsidSect="00BC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902"/>
    <w:multiLevelType w:val="hybridMultilevel"/>
    <w:tmpl w:val="0CBC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13C6"/>
    <w:rsid w:val="00020179"/>
    <w:rsid w:val="00057897"/>
    <w:rsid w:val="000F7655"/>
    <w:rsid w:val="00166623"/>
    <w:rsid w:val="00196B85"/>
    <w:rsid w:val="001D54B3"/>
    <w:rsid w:val="001F7F75"/>
    <w:rsid w:val="002C52E9"/>
    <w:rsid w:val="002D60D4"/>
    <w:rsid w:val="003E1E85"/>
    <w:rsid w:val="00407FBC"/>
    <w:rsid w:val="006C291C"/>
    <w:rsid w:val="00702C3B"/>
    <w:rsid w:val="00724403"/>
    <w:rsid w:val="008513C6"/>
    <w:rsid w:val="00891505"/>
    <w:rsid w:val="00960079"/>
    <w:rsid w:val="009B168B"/>
    <w:rsid w:val="00A6536D"/>
    <w:rsid w:val="00B145AC"/>
    <w:rsid w:val="00BB42FA"/>
    <w:rsid w:val="00BC3DF6"/>
    <w:rsid w:val="00C73372"/>
    <w:rsid w:val="00DD1771"/>
    <w:rsid w:val="00EF35B7"/>
    <w:rsid w:val="00F15CEC"/>
    <w:rsid w:val="00F821CC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C6"/>
    <w:rPr>
      <w:rFonts w:eastAsiaTheme="minorEastAsia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5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C6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C6"/>
    <w:rPr>
      <w:rFonts w:ascii="Calibri" w:eastAsia="Calibri" w:hAnsi="Calibri" w:cs="Times New Roman"/>
      <w:sz w:val="20"/>
      <w:szCs w:val="20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C6"/>
    <w:rPr>
      <w:rFonts w:ascii="Tahoma" w:eastAsiaTheme="minorEastAsia" w:hAnsi="Tahoma" w:cs="Tahoma"/>
      <w:sz w:val="16"/>
      <w:szCs w:val="16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EPM</cp:lastModifiedBy>
  <cp:revision>13</cp:revision>
  <dcterms:created xsi:type="dcterms:W3CDTF">2015-04-16T14:25:00Z</dcterms:created>
  <dcterms:modified xsi:type="dcterms:W3CDTF">2016-03-02T04:00:00Z</dcterms:modified>
</cp:coreProperties>
</file>