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14" w:rsidRDefault="00CF74F9"/>
    <w:p w:rsidR="00C250B1" w:rsidRDefault="00C250B1"/>
    <w:p w:rsidR="00C250B1" w:rsidRDefault="00C250B1"/>
    <w:p w:rsidR="00FC67EE" w:rsidRPr="00FD1B3D" w:rsidRDefault="001D4443">
      <w:pPr>
        <w:rPr>
          <w:rFonts w:ascii="Times New Roman" w:hAnsi="Times New Roman" w:cs="Times New Roman"/>
          <w:sz w:val="24"/>
          <w:szCs w:val="24"/>
        </w:rPr>
      </w:pPr>
      <w:r w:rsidRPr="00FD1B3D">
        <w:rPr>
          <w:rFonts w:ascii="Times New Roman" w:hAnsi="Times New Roman" w:cs="Times New Roman"/>
          <w:sz w:val="24"/>
          <w:szCs w:val="24"/>
        </w:rPr>
        <w:t>S1 Table. Data from the blind splits collected at Lubbock Lake, strata 1</w:t>
      </w:r>
      <w:r w:rsidR="00A63FD4">
        <w:rPr>
          <w:rFonts w:ascii="Times New Roman" w:hAnsi="Times New Roman" w:cs="Times New Roman"/>
          <w:sz w:val="24"/>
          <w:szCs w:val="24"/>
        </w:rPr>
        <w:t xml:space="preserve">C, </w:t>
      </w:r>
      <w:r w:rsidRPr="00FD1B3D">
        <w:rPr>
          <w:rFonts w:ascii="Times New Roman" w:hAnsi="Times New Roman" w:cs="Times New Roman"/>
          <w:sz w:val="24"/>
          <w:szCs w:val="24"/>
        </w:rPr>
        <w:t>2</w:t>
      </w:r>
      <w:r w:rsidR="00A63FD4">
        <w:rPr>
          <w:rFonts w:ascii="Times New Roman" w:hAnsi="Times New Roman" w:cs="Times New Roman"/>
          <w:sz w:val="24"/>
          <w:szCs w:val="24"/>
        </w:rPr>
        <w:t xml:space="preserve">A, </w:t>
      </w:r>
      <w:proofErr w:type="gramStart"/>
      <w:r w:rsidR="00A63FD4">
        <w:rPr>
          <w:rFonts w:ascii="Times New Roman" w:hAnsi="Times New Roman" w:cs="Times New Roman"/>
          <w:sz w:val="24"/>
          <w:szCs w:val="24"/>
        </w:rPr>
        <w:t>2B</w:t>
      </w:r>
      <w:proofErr w:type="gramEnd"/>
      <w:r w:rsidR="00A63FD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935"/>
        <w:gridCol w:w="1180"/>
        <w:gridCol w:w="1260"/>
        <w:gridCol w:w="1260"/>
        <w:gridCol w:w="1260"/>
        <w:gridCol w:w="1800"/>
      </w:tblGrid>
      <w:tr w:rsidR="00FD1B3D" w:rsidRPr="00FD1B3D" w:rsidTr="00A63FD4">
        <w:trPr>
          <w:trHeight w:val="278"/>
        </w:trPr>
        <w:tc>
          <w:tcPr>
            <w:tcW w:w="1030" w:type="dxa"/>
            <w:vMerge w:val="restart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Sample number</w:t>
            </w:r>
          </w:p>
        </w:tc>
        <w:tc>
          <w:tcPr>
            <w:tcW w:w="935" w:type="dxa"/>
            <w:vMerge w:val="restart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Depth</w:t>
            </w:r>
          </w:p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</w:p>
        </w:tc>
        <w:tc>
          <w:tcPr>
            <w:tcW w:w="2440" w:type="dxa"/>
            <w:gridSpan w:val="2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Surovell (</w:t>
            </w:r>
            <w:r w:rsidRPr="00A63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3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Kennett (</w:t>
            </w:r>
            <w:r w:rsidRPr="00A63F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D1B3D" w:rsidRPr="00FD1B3D" w:rsidTr="00A63FD4">
        <w:trPr>
          <w:trHeight w:val="277"/>
        </w:trPr>
        <w:tc>
          <w:tcPr>
            <w:tcW w:w="1030" w:type="dxa"/>
            <w:vMerge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Magnetic fraction</w:t>
            </w:r>
          </w:p>
          <w:p w:rsidR="00A63FD4" w:rsidRPr="00A63FD4" w:rsidRDefault="00A63FD4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(mg/kg)</w:t>
            </w:r>
          </w:p>
        </w:tc>
        <w:tc>
          <w:tcPr>
            <w:tcW w:w="1260" w:type="dxa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Magnetic Spherules</w:t>
            </w:r>
          </w:p>
          <w:p w:rsidR="00A63FD4" w:rsidRPr="00A63FD4" w:rsidRDefault="00A63FD4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(#/kg)</w:t>
            </w:r>
          </w:p>
        </w:tc>
        <w:tc>
          <w:tcPr>
            <w:tcW w:w="1260" w:type="dxa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Magnetic fraction</w:t>
            </w:r>
          </w:p>
          <w:p w:rsidR="00A63FD4" w:rsidRPr="00A63FD4" w:rsidRDefault="00A63FD4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(mg/kg)</w:t>
            </w:r>
          </w:p>
        </w:tc>
        <w:tc>
          <w:tcPr>
            <w:tcW w:w="1260" w:type="dxa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Magnetic Spherules</w:t>
            </w:r>
          </w:p>
          <w:p w:rsidR="00A63FD4" w:rsidRPr="00A63FD4" w:rsidRDefault="00A63FD4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(#/kg)</w:t>
            </w:r>
          </w:p>
        </w:tc>
        <w:tc>
          <w:tcPr>
            <w:tcW w:w="1800" w:type="dxa"/>
          </w:tcPr>
          <w:p w:rsidR="00FD1B3D" w:rsidRPr="00A63FD4" w:rsidRDefault="00FD1B3D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Nanodiamonds</w:t>
            </w:r>
          </w:p>
          <w:p w:rsidR="00A63FD4" w:rsidRPr="00A63FD4" w:rsidRDefault="00A63FD4" w:rsidP="00FD1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D4">
              <w:rPr>
                <w:rFonts w:ascii="Times New Roman" w:hAnsi="Times New Roman" w:cs="Times New Roman"/>
                <w:b/>
                <w:sz w:val="24"/>
                <w:szCs w:val="24"/>
              </w:rPr>
              <w:t>(ppb)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134.5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53-60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333.6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3360.0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60-67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67-73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FD1B3D" w:rsidRPr="00FD1B3D" w:rsidTr="00A63FD4">
        <w:tc>
          <w:tcPr>
            <w:tcW w:w="1030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FD1B3D" w:rsidRPr="00FD1B3D" w:rsidRDefault="00FD1B3D" w:rsidP="00FD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118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601.1</w:t>
            </w:r>
          </w:p>
        </w:tc>
        <w:tc>
          <w:tcPr>
            <w:tcW w:w="126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FD1B3D" w:rsidRPr="00FD1B3D" w:rsidRDefault="00FD1B3D" w:rsidP="00A63F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B3D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</w:p>
        </w:tc>
      </w:tr>
    </w:tbl>
    <w:p w:rsidR="00FC67EE" w:rsidRPr="00FD1B3D" w:rsidRDefault="00FC67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7EE" w:rsidRPr="00FD1B3D" w:rsidSect="00A63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3A"/>
    <w:rsid w:val="0010585A"/>
    <w:rsid w:val="001D4443"/>
    <w:rsid w:val="009E6B19"/>
    <w:rsid w:val="00A63FD4"/>
    <w:rsid w:val="00AD513A"/>
    <w:rsid w:val="00B95B64"/>
    <w:rsid w:val="00C250B1"/>
    <w:rsid w:val="00CF74F9"/>
    <w:rsid w:val="00D1099E"/>
    <w:rsid w:val="00DE421C"/>
    <w:rsid w:val="00FC67EE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0BA11-A05F-41BD-915B-48241749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Vance T - (vthollid)</dc:creator>
  <cp:keywords/>
  <dc:description/>
  <cp:lastModifiedBy>Holliday, Vance T - (vthollid)</cp:lastModifiedBy>
  <cp:revision>5</cp:revision>
  <dcterms:created xsi:type="dcterms:W3CDTF">2016-04-14T22:27:00Z</dcterms:created>
  <dcterms:modified xsi:type="dcterms:W3CDTF">2016-04-14T22:36:00Z</dcterms:modified>
</cp:coreProperties>
</file>