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9" w:rsidRDefault="004A5C96" w:rsidP="002E59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60" w:lineRule="exac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Cs w:val="24"/>
        </w:rPr>
        <w:t>G</w:t>
      </w:r>
      <w:r w:rsidRPr="006F37F8">
        <w:rPr>
          <w:rFonts w:ascii="Times New Roman" w:hAnsi="Times New Roman"/>
          <w:b/>
          <w:szCs w:val="24"/>
        </w:rPr>
        <w:t xml:space="preserve">enetic </w:t>
      </w:r>
      <w:r>
        <w:rPr>
          <w:rFonts w:ascii="Times New Roman" w:hAnsi="Times New Roman"/>
          <w:b/>
          <w:szCs w:val="24"/>
        </w:rPr>
        <w:t>A</w:t>
      </w:r>
      <w:r w:rsidRPr="006F37F8">
        <w:rPr>
          <w:rFonts w:ascii="Times New Roman" w:hAnsi="Times New Roman"/>
          <w:b/>
          <w:szCs w:val="24"/>
        </w:rPr>
        <w:t>nalysis of ‘</w:t>
      </w:r>
      <w:r w:rsidRPr="006F37F8">
        <w:rPr>
          <w:rFonts w:ascii="Times New Roman" w:hAnsi="Times New Roman"/>
          <w:b/>
          <w:i/>
          <w:szCs w:val="24"/>
        </w:rPr>
        <w:t>PAX6</w:t>
      </w:r>
      <w:r w:rsidRPr="006F37F8">
        <w:rPr>
          <w:rFonts w:ascii="Times New Roman" w:hAnsi="Times New Roman"/>
          <w:b/>
          <w:szCs w:val="24"/>
        </w:rPr>
        <w:t xml:space="preserve">-negative’ </w:t>
      </w:r>
      <w:r>
        <w:rPr>
          <w:rFonts w:ascii="Times New Roman" w:hAnsi="Times New Roman"/>
          <w:b/>
          <w:szCs w:val="24"/>
        </w:rPr>
        <w:t>I</w:t>
      </w:r>
      <w:r w:rsidRPr="006F37F8">
        <w:rPr>
          <w:rFonts w:ascii="Times New Roman" w:hAnsi="Times New Roman"/>
          <w:b/>
          <w:szCs w:val="24"/>
        </w:rPr>
        <w:t xml:space="preserve">ndividuals with </w:t>
      </w:r>
      <w:r>
        <w:rPr>
          <w:rFonts w:ascii="Times New Roman" w:hAnsi="Times New Roman"/>
          <w:b/>
          <w:szCs w:val="24"/>
        </w:rPr>
        <w:t>A</w:t>
      </w:r>
      <w:r w:rsidRPr="006F37F8">
        <w:rPr>
          <w:rFonts w:ascii="Times New Roman" w:hAnsi="Times New Roman"/>
          <w:b/>
          <w:szCs w:val="24"/>
        </w:rPr>
        <w:t xml:space="preserve">niridia or Gillespie </w:t>
      </w:r>
      <w:r>
        <w:rPr>
          <w:rFonts w:ascii="Times New Roman" w:hAnsi="Times New Roman"/>
          <w:b/>
          <w:szCs w:val="24"/>
        </w:rPr>
        <w:t>S</w:t>
      </w:r>
      <w:r w:rsidRPr="006F37F8">
        <w:rPr>
          <w:rFonts w:ascii="Times New Roman" w:hAnsi="Times New Roman"/>
          <w:b/>
          <w:szCs w:val="24"/>
        </w:rPr>
        <w:t>yndrome</w:t>
      </w:r>
      <w:r w:rsidR="002E59F9">
        <w:rPr>
          <w:rFonts w:ascii="Times New Roman" w:hAnsi="Times New Roman"/>
          <w:b/>
          <w:sz w:val="32"/>
        </w:rPr>
        <w:t xml:space="preserve"> </w:t>
      </w:r>
    </w:p>
    <w:p w:rsidR="00484546" w:rsidRDefault="00484546" w:rsidP="002E59F9">
      <w:pPr>
        <w:rPr>
          <w:rFonts w:ascii="Times" w:hAnsi="Times"/>
          <w:szCs w:val="24"/>
        </w:rPr>
      </w:pPr>
    </w:p>
    <w:p w:rsidR="00484546" w:rsidRDefault="00484546" w:rsidP="00484546">
      <w:pPr>
        <w:rPr>
          <w:rFonts w:ascii="Times" w:hAnsi="Times" w:cs="Lucida Grande"/>
          <w:i/>
          <w:color w:val="000000"/>
          <w:szCs w:val="24"/>
        </w:rPr>
      </w:pPr>
      <w:r w:rsidRPr="000F507D">
        <w:rPr>
          <w:rFonts w:ascii="Times" w:hAnsi="Times" w:cs="Lucida Grande"/>
          <w:b/>
          <w:color w:val="000000"/>
          <w:szCs w:val="24"/>
        </w:rPr>
        <w:t>S</w:t>
      </w:r>
      <w:r w:rsidR="00753F52">
        <w:rPr>
          <w:rFonts w:ascii="Times" w:hAnsi="Times" w:cs="Lucida Grande"/>
          <w:b/>
          <w:color w:val="000000"/>
          <w:szCs w:val="24"/>
        </w:rPr>
        <w:t>3</w:t>
      </w:r>
      <w:r w:rsidRPr="000F507D">
        <w:rPr>
          <w:rFonts w:ascii="Times" w:hAnsi="Times" w:cs="Lucida Grande"/>
          <w:b/>
          <w:color w:val="000000"/>
          <w:szCs w:val="24"/>
        </w:rPr>
        <w:t xml:space="preserve"> Table</w:t>
      </w:r>
      <w:r w:rsidRPr="000F507D">
        <w:rPr>
          <w:rFonts w:ascii="Times" w:hAnsi="Times" w:cs="Lucida Grande"/>
          <w:color w:val="000000"/>
          <w:szCs w:val="24"/>
        </w:rPr>
        <w:t xml:space="preserve"> </w:t>
      </w:r>
      <w:r w:rsidR="003B2EF7">
        <w:rPr>
          <w:rFonts w:ascii="Times" w:hAnsi="Times" w:cs="Lucida Grande"/>
          <w:color w:val="000000"/>
          <w:szCs w:val="24"/>
        </w:rPr>
        <w:t>–</w:t>
      </w:r>
      <w:r w:rsidRPr="000F507D">
        <w:rPr>
          <w:rFonts w:ascii="Times" w:hAnsi="Times" w:cs="Lucida Grande"/>
          <w:color w:val="000000"/>
          <w:szCs w:val="24"/>
        </w:rPr>
        <w:t xml:space="preserve"> </w:t>
      </w:r>
      <w:r w:rsidR="003B2EF7">
        <w:rPr>
          <w:rFonts w:ascii="Times" w:hAnsi="Times" w:cs="Lucida Grande"/>
          <w:color w:val="000000"/>
          <w:szCs w:val="24"/>
        </w:rPr>
        <w:t>Occurrence of particular descriptive phenotypes in cases with and without a molecular diagnosis.</w:t>
      </w:r>
    </w:p>
    <w:p w:rsidR="003B2EF7" w:rsidRDefault="003B2EF7" w:rsidP="00484546">
      <w:pPr>
        <w:rPr>
          <w:rFonts w:ascii="Times" w:hAnsi="Times" w:cs="Lucida Grande"/>
          <w:i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594"/>
        <w:gridCol w:w="489"/>
        <w:gridCol w:w="489"/>
        <w:gridCol w:w="489"/>
        <w:gridCol w:w="489"/>
        <w:gridCol w:w="489"/>
        <w:gridCol w:w="489"/>
      </w:tblGrid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  <w:lang w:val="en-GB"/>
              </w:rPr>
            </w:pPr>
          </w:p>
        </w:tc>
        <w:tc>
          <w:tcPr>
            <w:tcW w:w="2698" w:type="dxa"/>
            <w:gridSpan w:val="6"/>
            <w:noWrap/>
            <w:hideMark/>
          </w:tcPr>
          <w:p w:rsidR="00484546" w:rsidRPr="00484546" w:rsidRDefault="00484546" w:rsidP="00484546">
            <w:pPr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Descriptive term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</w:tr>
      <w:tr w:rsidR="00484546" w:rsidRPr="00484546" w:rsidTr="00484546">
        <w:trPr>
          <w:trHeight w:val="3630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608" w:type="dxa"/>
            <w:noWrap/>
            <w:textDirection w:val="btLr"/>
            <w:hideMark/>
          </w:tcPr>
          <w:p w:rsidR="00484546" w:rsidRPr="00484546" w:rsidRDefault="00484546" w:rsidP="003B2EF7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 xml:space="preserve">Count of </w:t>
            </w:r>
            <w:r w:rsidR="003B2EF7">
              <w:rPr>
                <w:rFonts w:ascii="Times" w:hAnsi="Times"/>
                <w:szCs w:val="24"/>
              </w:rPr>
              <w:t>p</w:t>
            </w:r>
            <w:r w:rsidRPr="00484546">
              <w:rPr>
                <w:rFonts w:ascii="Times" w:hAnsi="Times"/>
                <w:szCs w:val="24"/>
              </w:rPr>
              <w:t>artial/variant aniridia</w:t>
            </w:r>
          </w:p>
        </w:tc>
        <w:tc>
          <w:tcPr>
            <w:tcW w:w="418" w:type="dxa"/>
            <w:noWrap/>
            <w:textDirection w:val="btLr"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 xml:space="preserve">Count </w:t>
            </w:r>
            <w:r w:rsidR="003B2EF7">
              <w:rPr>
                <w:rFonts w:ascii="Times" w:hAnsi="Times"/>
                <w:szCs w:val="24"/>
              </w:rPr>
              <w:t>of c</w:t>
            </w:r>
            <w:r w:rsidRPr="00484546">
              <w:rPr>
                <w:rFonts w:ascii="Times" w:hAnsi="Times"/>
                <w:szCs w:val="24"/>
              </w:rPr>
              <w:t>orneal disease</w:t>
            </w:r>
          </w:p>
        </w:tc>
        <w:tc>
          <w:tcPr>
            <w:tcW w:w="418" w:type="dxa"/>
            <w:noWrap/>
            <w:textDirection w:val="btLr"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Count of cataract</w:t>
            </w:r>
          </w:p>
        </w:tc>
        <w:tc>
          <w:tcPr>
            <w:tcW w:w="418" w:type="dxa"/>
            <w:noWrap/>
            <w:textDirection w:val="btLr"/>
            <w:hideMark/>
          </w:tcPr>
          <w:p w:rsidR="00484546" w:rsidRPr="00484546" w:rsidRDefault="003B2EF7" w:rsidP="00484546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Count of g</w:t>
            </w:r>
            <w:r w:rsidR="00484546" w:rsidRPr="00484546">
              <w:rPr>
                <w:rFonts w:ascii="Times" w:hAnsi="Times"/>
                <w:szCs w:val="24"/>
              </w:rPr>
              <w:t>laucoma</w:t>
            </w:r>
          </w:p>
        </w:tc>
        <w:tc>
          <w:tcPr>
            <w:tcW w:w="418" w:type="dxa"/>
            <w:noWrap/>
            <w:textDirection w:val="btLr"/>
            <w:hideMark/>
          </w:tcPr>
          <w:p w:rsidR="00484546" w:rsidRPr="00484546" w:rsidRDefault="00484546" w:rsidP="003B2EF7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 xml:space="preserve">Count of </w:t>
            </w:r>
            <w:proofErr w:type="spellStart"/>
            <w:r w:rsidR="003B2EF7">
              <w:rPr>
                <w:rFonts w:ascii="Times" w:hAnsi="Times"/>
                <w:szCs w:val="24"/>
              </w:rPr>
              <w:t>m</w:t>
            </w:r>
            <w:r w:rsidRPr="00484546">
              <w:rPr>
                <w:rFonts w:ascii="Times" w:hAnsi="Times"/>
                <w:szCs w:val="24"/>
              </w:rPr>
              <w:t>icrophthalmia</w:t>
            </w:r>
            <w:proofErr w:type="spellEnd"/>
            <w:r w:rsidRPr="00484546">
              <w:rPr>
                <w:rFonts w:ascii="Times" w:hAnsi="Times"/>
                <w:szCs w:val="24"/>
              </w:rPr>
              <w:t>/</w:t>
            </w:r>
            <w:proofErr w:type="spellStart"/>
            <w:r w:rsidRPr="00484546">
              <w:rPr>
                <w:rFonts w:ascii="Times" w:hAnsi="Times"/>
                <w:szCs w:val="24"/>
              </w:rPr>
              <w:t>coloboma</w:t>
            </w:r>
            <w:proofErr w:type="spellEnd"/>
          </w:p>
        </w:tc>
        <w:tc>
          <w:tcPr>
            <w:tcW w:w="418" w:type="dxa"/>
            <w:noWrap/>
            <w:textDirection w:val="btLr"/>
            <w:hideMark/>
          </w:tcPr>
          <w:p w:rsidR="00484546" w:rsidRPr="00484546" w:rsidRDefault="00484546" w:rsidP="003B2EF7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 xml:space="preserve">Count of </w:t>
            </w:r>
            <w:r w:rsidR="003B2EF7">
              <w:rPr>
                <w:rFonts w:ascii="Times" w:hAnsi="Times"/>
                <w:szCs w:val="24"/>
              </w:rPr>
              <w:t>e</w:t>
            </w:r>
            <w:r w:rsidRPr="00484546">
              <w:rPr>
                <w:rFonts w:ascii="Times" w:hAnsi="Times"/>
                <w:szCs w:val="24"/>
              </w:rPr>
              <w:t>xtraocular disease</w:t>
            </w:r>
          </w:p>
        </w:tc>
        <w:tc>
          <w:tcPr>
            <w:tcW w:w="418" w:type="dxa"/>
            <w:noWrap/>
            <w:textDirection w:val="btLr"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Count of Patient ID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No mutation detected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27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 xml:space="preserve">Deletion extending </w:t>
            </w:r>
            <w:proofErr w:type="spellStart"/>
            <w:r w:rsidRPr="00484546">
              <w:rPr>
                <w:rFonts w:ascii="Times" w:hAnsi="Times"/>
                <w:szCs w:val="24"/>
              </w:rPr>
              <w:t>telomeric</w:t>
            </w:r>
            <w:proofErr w:type="spellEnd"/>
            <w:r w:rsidRPr="00484546">
              <w:rPr>
                <w:rFonts w:ascii="Times" w:hAnsi="Times"/>
                <w:szCs w:val="24"/>
              </w:rPr>
              <w:t xml:space="preserve"> to </w:t>
            </w:r>
            <w:r w:rsidRPr="003B2EF7">
              <w:rPr>
                <w:rFonts w:ascii="Times" w:hAnsi="Times"/>
                <w:i/>
                <w:szCs w:val="24"/>
              </w:rPr>
              <w:t>PITX2</w:t>
            </w:r>
            <w:r w:rsidRPr="00484546">
              <w:rPr>
                <w:rFonts w:ascii="Times" w:hAnsi="Times"/>
                <w:szCs w:val="24"/>
              </w:rPr>
              <w:t xml:space="preserve"> (chr4:111,994,000-115,504,000)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FOXC1</w:t>
            </w:r>
            <w:r w:rsidRPr="00484546">
              <w:rPr>
                <w:rFonts w:ascii="Times" w:hAnsi="Times"/>
                <w:szCs w:val="24"/>
              </w:rPr>
              <w:t xml:space="preserve"> c.235C&gt;A  p.(Pro79Thr) </w:t>
            </w:r>
            <w:r w:rsidRPr="003B2EF7">
              <w:rPr>
                <w:rFonts w:ascii="Times" w:hAnsi="Times"/>
                <w:i/>
                <w:szCs w:val="24"/>
              </w:rPr>
              <w:t>de novo</w:t>
            </w:r>
            <w:r w:rsidRPr="00484546">
              <w:rPr>
                <w:rFonts w:ascii="Times" w:hAnsi="Times"/>
                <w:szCs w:val="24"/>
              </w:rPr>
              <w:t xml:space="preserve"> 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FOXC1</w:t>
            </w:r>
            <w:r w:rsidRPr="00484546">
              <w:rPr>
                <w:rFonts w:ascii="Times" w:hAnsi="Times"/>
                <w:szCs w:val="24"/>
              </w:rPr>
              <w:t xml:space="preserve"> c.302T&gt;C  p.(Leu101Pro) </w:t>
            </w:r>
            <w:r w:rsidRPr="003B2EF7">
              <w:rPr>
                <w:rFonts w:ascii="Times" w:hAnsi="Times"/>
                <w:i/>
                <w:szCs w:val="24"/>
              </w:rPr>
              <w:t>de novo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FOXC1</w:t>
            </w:r>
            <w:r w:rsidRPr="00484546">
              <w:rPr>
                <w:rFonts w:ascii="Times" w:hAnsi="Times"/>
                <w:szCs w:val="24"/>
              </w:rPr>
              <w:t xml:space="preserve"> whole-gene deletion (chr6:1,543,591-1,675,085)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2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PAX6</w:t>
            </w:r>
            <w:r w:rsidRPr="00484546">
              <w:rPr>
                <w:rFonts w:ascii="Times" w:hAnsi="Times"/>
                <w:szCs w:val="24"/>
              </w:rPr>
              <w:t xml:space="preserve"> </w:t>
            </w:r>
            <w:proofErr w:type="spellStart"/>
            <w:r w:rsidRPr="00484546">
              <w:rPr>
                <w:rFonts w:ascii="Times" w:hAnsi="Times"/>
                <w:szCs w:val="24"/>
              </w:rPr>
              <w:t>telomeric</w:t>
            </w:r>
            <w:proofErr w:type="spellEnd"/>
            <w:r w:rsidRPr="00484546">
              <w:rPr>
                <w:rFonts w:ascii="Times" w:hAnsi="Times"/>
                <w:szCs w:val="24"/>
              </w:rPr>
              <w:t xml:space="preserve"> deletion (chr11:30,874,642-31,654,833)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PAX6</w:t>
            </w:r>
            <w:r w:rsidRPr="00484546">
              <w:rPr>
                <w:rFonts w:ascii="Times" w:hAnsi="Times"/>
                <w:szCs w:val="24"/>
              </w:rPr>
              <w:t xml:space="preserve"> </w:t>
            </w:r>
            <w:proofErr w:type="spellStart"/>
            <w:r w:rsidRPr="00484546">
              <w:rPr>
                <w:rFonts w:ascii="Times" w:hAnsi="Times"/>
                <w:szCs w:val="24"/>
              </w:rPr>
              <w:t>telomeric</w:t>
            </w:r>
            <w:proofErr w:type="spellEnd"/>
            <w:r w:rsidRPr="00484546">
              <w:rPr>
                <w:rFonts w:ascii="Times" w:hAnsi="Times"/>
                <w:szCs w:val="24"/>
              </w:rPr>
              <w:t xml:space="preserve"> deletion (chr11:30,967,000-31,704,000)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PAX6</w:t>
            </w:r>
            <w:r w:rsidRPr="00484546">
              <w:rPr>
                <w:rFonts w:ascii="Times" w:hAnsi="Times"/>
                <w:szCs w:val="24"/>
              </w:rPr>
              <w:t xml:space="preserve"> </w:t>
            </w:r>
            <w:proofErr w:type="spellStart"/>
            <w:r w:rsidRPr="00484546">
              <w:rPr>
                <w:rFonts w:ascii="Times" w:hAnsi="Times"/>
                <w:szCs w:val="24"/>
              </w:rPr>
              <w:t>telomeric</w:t>
            </w:r>
            <w:proofErr w:type="spellEnd"/>
            <w:r w:rsidRPr="00484546">
              <w:rPr>
                <w:rFonts w:ascii="Times" w:hAnsi="Times"/>
                <w:szCs w:val="24"/>
              </w:rPr>
              <w:t xml:space="preserve"> deletion (chr11:31,108,579-31,649,842)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PAX6</w:t>
            </w:r>
            <w:r w:rsidRPr="00484546">
              <w:rPr>
                <w:rFonts w:ascii="Times" w:hAnsi="Times"/>
                <w:szCs w:val="24"/>
              </w:rPr>
              <w:t xml:space="preserve"> </w:t>
            </w:r>
            <w:proofErr w:type="spellStart"/>
            <w:r w:rsidRPr="00484546">
              <w:rPr>
                <w:rFonts w:ascii="Times" w:hAnsi="Times"/>
                <w:szCs w:val="24"/>
              </w:rPr>
              <w:t>telomeric</w:t>
            </w:r>
            <w:proofErr w:type="spellEnd"/>
            <w:r w:rsidRPr="00484546">
              <w:rPr>
                <w:rFonts w:ascii="Times" w:hAnsi="Times"/>
                <w:szCs w:val="24"/>
              </w:rPr>
              <w:t xml:space="preserve"> deletion (chr11:31,234,395-31,751,815)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PAX6</w:t>
            </w:r>
            <w:r w:rsidRPr="00484546">
              <w:rPr>
                <w:rFonts w:ascii="Times" w:hAnsi="Times"/>
                <w:szCs w:val="24"/>
              </w:rPr>
              <w:t xml:space="preserve"> </w:t>
            </w:r>
            <w:proofErr w:type="spellStart"/>
            <w:r w:rsidRPr="00484546">
              <w:rPr>
                <w:rFonts w:ascii="Times" w:hAnsi="Times"/>
                <w:szCs w:val="24"/>
              </w:rPr>
              <w:t>telomeric</w:t>
            </w:r>
            <w:proofErr w:type="spellEnd"/>
            <w:r w:rsidRPr="00484546">
              <w:rPr>
                <w:rFonts w:ascii="Times" w:hAnsi="Times"/>
                <w:szCs w:val="24"/>
              </w:rPr>
              <w:t xml:space="preserve"> deletion (chr11:31,379,000-31,708,000)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PAX6</w:t>
            </w:r>
            <w:r w:rsidRPr="00484546">
              <w:rPr>
                <w:rFonts w:ascii="Times" w:hAnsi="Times"/>
                <w:szCs w:val="24"/>
              </w:rPr>
              <w:t xml:space="preserve"> whole-gene deletion (chr11:31,199,000-31,849,000)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PAX6</w:t>
            </w:r>
            <w:r w:rsidRPr="00484546">
              <w:rPr>
                <w:rFonts w:ascii="Times" w:hAnsi="Times"/>
                <w:szCs w:val="24"/>
              </w:rPr>
              <w:t xml:space="preserve"> whole-gene deletion (chr11:31,394,000-31,914,000)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PAX6</w:t>
            </w:r>
            <w:r w:rsidRPr="00484546">
              <w:rPr>
                <w:rFonts w:ascii="Times" w:hAnsi="Times"/>
                <w:szCs w:val="24"/>
              </w:rPr>
              <w:t xml:space="preserve"> whole-gene deletion (chr11:31,698,271-31,794,414)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3B2EF7">
              <w:rPr>
                <w:rFonts w:ascii="Times" w:hAnsi="Times"/>
                <w:i/>
                <w:szCs w:val="24"/>
              </w:rPr>
              <w:t>PAX6</w:t>
            </w:r>
            <w:r w:rsidRPr="00484546">
              <w:rPr>
                <w:rFonts w:ascii="Times" w:hAnsi="Times"/>
                <w:szCs w:val="24"/>
              </w:rPr>
              <w:t xml:space="preserve"> whole-gene deletion (chr11:31,779,000-31,933,000)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 xml:space="preserve">Translocation t(X;11)(p22.2;p11.2)  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szCs w:val="24"/>
              </w:rPr>
            </w:pPr>
            <w:r w:rsidRPr="00484546">
              <w:rPr>
                <w:rFonts w:ascii="Times" w:hAnsi="Times"/>
                <w:szCs w:val="24"/>
              </w:rPr>
              <w:t>1</w:t>
            </w:r>
          </w:p>
        </w:tc>
      </w:tr>
      <w:tr w:rsidR="00484546" w:rsidRPr="00484546" w:rsidTr="00484546">
        <w:trPr>
          <w:trHeight w:val="315"/>
        </w:trPr>
        <w:tc>
          <w:tcPr>
            <w:tcW w:w="5174" w:type="dxa"/>
            <w:noWrap/>
            <w:hideMark/>
          </w:tcPr>
          <w:p w:rsidR="00484546" w:rsidRPr="00484546" w:rsidRDefault="00484546">
            <w:pPr>
              <w:rPr>
                <w:rFonts w:ascii="Times" w:hAnsi="Times"/>
                <w:b/>
                <w:bCs/>
                <w:szCs w:val="24"/>
              </w:rPr>
            </w:pPr>
            <w:r w:rsidRPr="00484546">
              <w:rPr>
                <w:rFonts w:ascii="Times" w:hAnsi="Times"/>
                <w:b/>
                <w:bCs/>
                <w:szCs w:val="24"/>
              </w:rPr>
              <w:t>Grand Total</w:t>
            </w:r>
          </w:p>
        </w:tc>
        <w:tc>
          <w:tcPr>
            <w:tcW w:w="60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b/>
                <w:bCs/>
                <w:szCs w:val="24"/>
              </w:rPr>
            </w:pPr>
            <w:r w:rsidRPr="00484546">
              <w:rPr>
                <w:rFonts w:ascii="Times" w:hAnsi="Times"/>
                <w:b/>
                <w:bCs/>
                <w:szCs w:val="24"/>
              </w:rPr>
              <w:t>20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b/>
                <w:bCs/>
                <w:szCs w:val="24"/>
              </w:rPr>
            </w:pPr>
            <w:r w:rsidRPr="00484546">
              <w:rPr>
                <w:rFonts w:ascii="Times" w:hAnsi="Times"/>
                <w:b/>
                <w:bCs/>
                <w:szCs w:val="24"/>
              </w:rPr>
              <w:t>8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b/>
                <w:bCs/>
                <w:szCs w:val="24"/>
              </w:rPr>
            </w:pPr>
            <w:r w:rsidRPr="00484546">
              <w:rPr>
                <w:rFonts w:ascii="Times" w:hAnsi="Times"/>
                <w:b/>
                <w:bCs/>
                <w:szCs w:val="24"/>
              </w:rPr>
              <w:t>6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b/>
                <w:bCs/>
                <w:szCs w:val="24"/>
              </w:rPr>
            </w:pPr>
            <w:r w:rsidRPr="00484546">
              <w:rPr>
                <w:rFonts w:ascii="Times" w:hAnsi="Times"/>
                <w:b/>
                <w:bCs/>
                <w:szCs w:val="24"/>
              </w:rPr>
              <w:t>6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b/>
                <w:bCs/>
                <w:szCs w:val="24"/>
              </w:rPr>
            </w:pPr>
            <w:r w:rsidRPr="00484546">
              <w:rPr>
                <w:rFonts w:ascii="Times" w:hAnsi="Times"/>
                <w:b/>
                <w:bCs/>
                <w:szCs w:val="24"/>
              </w:rPr>
              <w:t>5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b/>
                <w:bCs/>
                <w:szCs w:val="24"/>
              </w:rPr>
            </w:pPr>
            <w:r w:rsidRPr="00484546">
              <w:rPr>
                <w:rFonts w:ascii="Times" w:hAnsi="Times"/>
                <w:b/>
                <w:bCs/>
                <w:szCs w:val="24"/>
              </w:rPr>
              <w:t>14</w:t>
            </w:r>
          </w:p>
        </w:tc>
        <w:tc>
          <w:tcPr>
            <w:tcW w:w="418" w:type="dxa"/>
            <w:noWrap/>
            <w:hideMark/>
          </w:tcPr>
          <w:p w:rsidR="00484546" w:rsidRPr="00484546" w:rsidRDefault="00484546" w:rsidP="00484546">
            <w:pPr>
              <w:rPr>
                <w:rFonts w:ascii="Times" w:hAnsi="Times"/>
                <w:b/>
                <w:bCs/>
                <w:szCs w:val="24"/>
              </w:rPr>
            </w:pPr>
            <w:r w:rsidRPr="00484546">
              <w:rPr>
                <w:rFonts w:ascii="Times" w:hAnsi="Times"/>
                <w:b/>
                <w:bCs/>
                <w:szCs w:val="24"/>
              </w:rPr>
              <w:t>42</w:t>
            </w:r>
          </w:p>
        </w:tc>
      </w:tr>
    </w:tbl>
    <w:p w:rsidR="006231D1" w:rsidRPr="00753F52" w:rsidRDefault="006231D1" w:rsidP="00753F52">
      <w:pPr>
        <w:rPr>
          <w:rFonts w:ascii="Times" w:hAnsi="Times"/>
          <w:szCs w:val="24"/>
        </w:rPr>
      </w:pPr>
      <w:bookmarkStart w:id="0" w:name="_GoBack"/>
      <w:bookmarkEnd w:id="0"/>
    </w:p>
    <w:sectPr w:rsidR="006231D1" w:rsidRPr="00753F52" w:rsidSect="00C4636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46" w:rsidRDefault="00484546" w:rsidP="006231D1">
      <w:r>
        <w:separator/>
      </w:r>
    </w:p>
  </w:endnote>
  <w:endnote w:type="continuationSeparator" w:id="0">
    <w:p w:rsidR="00484546" w:rsidRDefault="00484546" w:rsidP="006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46" w:rsidRDefault="00484546" w:rsidP="006231D1">
      <w:r>
        <w:separator/>
      </w:r>
    </w:p>
  </w:footnote>
  <w:footnote w:type="continuationSeparator" w:id="0">
    <w:p w:rsidR="00484546" w:rsidRDefault="00484546" w:rsidP="00623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46" w:rsidRDefault="00484546">
    <w:pPr>
      <w:pStyle w:val="Header"/>
    </w:pPr>
  </w:p>
  <w:p w:rsidR="00484546" w:rsidRDefault="00484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9"/>
    <w:rsid w:val="000F507D"/>
    <w:rsid w:val="001B1A38"/>
    <w:rsid w:val="00207105"/>
    <w:rsid w:val="00260531"/>
    <w:rsid w:val="002B2B20"/>
    <w:rsid w:val="002E59F9"/>
    <w:rsid w:val="0036061D"/>
    <w:rsid w:val="003B2EF7"/>
    <w:rsid w:val="00484546"/>
    <w:rsid w:val="00493FB9"/>
    <w:rsid w:val="004A5C96"/>
    <w:rsid w:val="00571135"/>
    <w:rsid w:val="00571533"/>
    <w:rsid w:val="00605C64"/>
    <w:rsid w:val="0062120C"/>
    <w:rsid w:val="006231D1"/>
    <w:rsid w:val="00723628"/>
    <w:rsid w:val="00726659"/>
    <w:rsid w:val="00753F52"/>
    <w:rsid w:val="00787E1F"/>
    <w:rsid w:val="00824F93"/>
    <w:rsid w:val="00836E38"/>
    <w:rsid w:val="009059AC"/>
    <w:rsid w:val="009B6189"/>
    <w:rsid w:val="009C3485"/>
    <w:rsid w:val="00A2452D"/>
    <w:rsid w:val="00A5605C"/>
    <w:rsid w:val="00A764D9"/>
    <w:rsid w:val="00B7369F"/>
    <w:rsid w:val="00BB384B"/>
    <w:rsid w:val="00C46369"/>
    <w:rsid w:val="00C65B80"/>
    <w:rsid w:val="00D35C55"/>
    <w:rsid w:val="00E130FF"/>
    <w:rsid w:val="00E52B37"/>
    <w:rsid w:val="00E77F20"/>
    <w:rsid w:val="00EC6AD5"/>
    <w:rsid w:val="00F13627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9"/>
    <w:rPr>
      <w:rFonts w:ascii="Helvetica Neue" w:eastAsia="Helvetica Neue" w:hAnsi="Helvetica Neu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D"/>
    <w:rPr>
      <w:rFonts w:ascii="Lucida Grande" w:eastAsia="Helvetica Neu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9"/>
    <w:rPr>
      <w:rFonts w:ascii="Helvetica Neue" w:eastAsia="Helvetica Neue" w:hAnsi="Helvetica Neu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D"/>
    <w:rPr>
      <w:rFonts w:ascii="Lucida Grande" w:eastAsia="Helvetica Neu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 Ansari</dc:creator>
  <cp:lastModifiedBy>Morad Ansari</cp:lastModifiedBy>
  <cp:revision>2</cp:revision>
  <dcterms:created xsi:type="dcterms:W3CDTF">2016-04-10T20:13:00Z</dcterms:created>
  <dcterms:modified xsi:type="dcterms:W3CDTF">2016-04-10T20:13:00Z</dcterms:modified>
</cp:coreProperties>
</file>