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77" w:rsidRPr="00C32C9E" w:rsidRDefault="003F5277" w:rsidP="003F5277">
      <w:pPr>
        <w:suppressLineNumbers/>
        <w:spacing w:after="200" w:line="480" w:lineRule="auto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C32C9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S2 TABLE. </w:t>
      </w:r>
      <w:r w:rsidR="004C157F" w:rsidRPr="00C32C9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P values </w:t>
      </w:r>
      <w:r w:rsidR="00355C7F" w:rsidRPr="00C32C9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of </w:t>
      </w:r>
      <w:r w:rsidR="00C32C9E" w:rsidRPr="00C32C9E">
        <w:rPr>
          <w:rFonts w:ascii="Times New Roman" w:hAnsi="Times New Roman" w:cs="Times New Roman"/>
          <w:b/>
          <w:sz w:val="24"/>
          <w:szCs w:val="24"/>
        </w:rPr>
        <w:t xml:space="preserve">Scheffe’s test for differences in clinical characteristics between </w:t>
      </w:r>
      <w:r w:rsidR="00A3198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32C9E">
        <w:rPr>
          <w:rFonts w:ascii="Times New Roman" w:hAnsi="Times New Roman" w:cs="Times New Roman"/>
          <w:b/>
          <w:sz w:val="24"/>
          <w:szCs w:val="24"/>
        </w:rPr>
        <w:t xml:space="preserve">PD </w:t>
      </w:r>
      <w:r w:rsidR="00C32C9E" w:rsidRPr="00C32C9E">
        <w:rPr>
          <w:rFonts w:ascii="Times New Roman" w:hAnsi="Times New Roman" w:cs="Times New Roman"/>
          <w:b/>
          <w:sz w:val="24"/>
          <w:szCs w:val="24"/>
        </w:rPr>
        <w:t xml:space="preserve">groups. </w:t>
      </w:r>
    </w:p>
    <w:tbl>
      <w:tblPr>
        <w:tblW w:w="12608" w:type="dxa"/>
        <w:jc w:val="center"/>
        <w:tblLook w:val="04A0" w:firstRow="1" w:lastRow="0" w:firstColumn="1" w:lastColumn="0" w:noHBand="0" w:noVBand="1"/>
      </w:tblPr>
      <w:tblGrid>
        <w:gridCol w:w="3969"/>
        <w:gridCol w:w="1791"/>
        <w:gridCol w:w="2020"/>
        <w:gridCol w:w="1438"/>
        <w:gridCol w:w="1130"/>
        <w:gridCol w:w="1130"/>
        <w:gridCol w:w="1130"/>
      </w:tblGrid>
      <w:tr w:rsidR="00C32C9E" w:rsidRPr="00F874B0" w:rsidTr="00C32C9E">
        <w:trPr>
          <w:trHeight w:val="27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PD-NC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PD-MCI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PDD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 Value</w:t>
            </w: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 Value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p Value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No. of subjects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Age, y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61.9±6.3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61.9±6.7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61.4±10.5</w:t>
            </w:r>
          </w:p>
        </w:tc>
        <w:tc>
          <w:tcPr>
            <w:tcW w:w="1130" w:type="dxa"/>
            <w:vAlign w:val="center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1.000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0.987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0.982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F/M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14/16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10/10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3/7</w:t>
            </w:r>
          </w:p>
        </w:tc>
        <w:tc>
          <w:tcPr>
            <w:tcW w:w="1130" w:type="dxa"/>
            <w:vAlign w:val="center"/>
          </w:tcPr>
          <w:p w:rsidR="00C32C9E" w:rsidRPr="00F874B0" w:rsidRDefault="00906303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0.817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0.297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0.356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Education, y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12.9±3.0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11.2±3.6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11.5±4.6</w:t>
            </w:r>
          </w:p>
        </w:tc>
        <w:tc>
          <w:tcPr>
            <w:tcW w:w="1130" w:type="dxa"/>
            <w:vAlign w:val="center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0.237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0.967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0.558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Disease duration, y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3.6±3.2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5.7±4.5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5.2±3.9</w:t>
            </w:r>
          </w:p>
        </w:tc>
        <w:tc>
          <w:tcPr>
            <w:tcW w:w="1130" w:type="dxa"/>
            <w:vAlign w:val="center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0.183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0.957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0.510</w:t>
            </w:r>
          </w:p>
        </w:tc>
      </w:tr>
      <w:tr w:rsidR="00C32C9E" w:rsidRPr="00F874B0" w:rsidTr="00C32C9E">
        <w:trPr>
          <w:trHeight w:val="116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Hoehn and Yahr stage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1.8±0.8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2.1±1.1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2.5±0.8</w:t>
            </w:r>
          </w:p>
        </w:tc>
        <w:tc>
          <w:tcPr>
            <w:tcW w:w="1130" w:type="dxa"/>
            <w:vAlign w:val="center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0.513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0.517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0.110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UPDRS-III score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1791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23.0±8.1</w:t>
            </w:r>
          </w:p>
        </w:tc>
        <w:tc>
          <w:tcPr>
            <w:tcW w:w="2020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30.0±17.4</w:t>
            </w:r>
          </w:p>
        </w:tc>
        <w:tc>
          <w:tcPr>
            <w:tcW w:w="1438" w:type="dxa"/>
            <w:noWrap/>
            <w:vAlign w:val="center"/>
            <w:hideMark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30.7±11.9</w:t>
            </w:r>
          </w:p>
        </w:tc>
        <w:tc>
          <w:tcPr>
            <w:tcW w:w="1130" w:type="dxa"/>
            <w:vAlign w:val="center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0.161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0.990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0.249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Levodopa equivalent dose (mg/day)</w:t>
            </w:r>
          </w:p>
        </w:tc>
        <w:tc>
          <w:tcPr>
            <w:tcW w:w="1791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190.0±227.1</w:t>
            </w:r>
          </w:p>
        </w:tc>
        <w:tc>
          <w:tcPr>
            <w:tcW w:w="2020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307.0±336.6</w:t>
            </w:r>
          </w:p>
        </w:tc>
        <w:tc>
          <w:tcPr>
            <w:tcW w:w="1438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255.0±117.3</w:t>
            </w:r>
          </w:p>
        </w:tc>
        <w:tc>
          <w:tcPr>
            <w:tcW w:w="1130" w:type="dxa"/>
            <w:vAlign w:val="center"/>
          </w:tcPr>
          <w:p w:rsidR="00C32C9E" w:rsidRPr="00F874B0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0.307</w:t>
            </w:r>
          </w:p>
        </w:tc>
        <w:tc>
          <w:tcPr>
            <w:tcW w:w="1130" w:type="dxa"/>
          </w:tcPr>
          <w:p w:rsidR="00C32C9E" w:rsidRPr="00F874B0" w:rsidRDefault="009E13B9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0.893</w:t>
            </w:r>
          </w:p>
        </w:tc>
        <w:tc>
          <w:tcPr>
            <w:tcW w:w="1130" w:type="dxa"/>
          </w:tcPr>
          <w:p w:rsidR="00C32C9E" w:rsidRPr="00F874B0" w:rsidRDefault="003B4BFC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0.823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GDS score</w:t>
            </w:r>
          </w:p>
        </w:tc>
        <w:tc>
          <w:tcPr>
            <w:tcW w:w="1791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11.6±7.3</w:t>
            </w:r>
          </w:p>
        </w:tc>
        <w:tc>
          <w:tcPr>
            <w:tcW w:w="2020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11.2±7.0</w:t>
            </w:r>
          </w:p>
        </w:tc>
        <w:tc>
          <w:tcPr>
            <w:tcW w:w="1438" w:type="dxa"/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874B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13.0±8.3</w:t>
            </w:r>
          </w:p>
        </w:tc>
        <w:tc>
          <w:tcPr>
            <w:tcW w:w="1130" w:type="dxa"/>
            <w:vAlign w:val="center"/>
          </w:tcPr>
          <w:p w:rsidR="00C32C9E" w:rsidRPr="00F874B0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0.984</w:t>
            </w:r>
          </w:p>
        </w:tc>
        <w:tc>
          <w:tcPr>
            <w:tcW w:w="1130" w:type="dxa"/>
          </w:tcPr>
          <w:p w:rsidR="00C32C9E" w:rsidRPr="00F874B0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0.832</w:t>
            </w:r>
          </w:p>
        </w:tc>
        <w:tc>
          <w:tcPr>
            <w:tcW w:w="1130" w:type="dxa"/>
          </w:tcPr>
          <w:p w:rsidR="00C32C9E" w:rsidRPr="00F874B0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0.887</w:t>
            </w:r>
          </w:p>
        </w:tc>
      </w:tr>
      <w:tr w:rsidR="00C32C9E" w:rsidRPr="00F874B0" w:rsidTr="00C32C9E">
        <w:trPr>
          <w:trHeight w:val="27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noWrap/>
            <w:vAlign w:val="center"/>
          </w:tcPr>
          <w:p w:rsidR="00C32C9E" w:rsidRPr="00194881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Blood glu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cose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(mg/dl</w:t>
            </w:r>
            <w:r w:rsidR="00737B35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="00737B35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94.4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94.3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10.7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noWrap/>
            <w:vAlign w:val="center"/>
          </w:tcPr>
          <w:p w:rsidR="00C32C9E" w:rsidRPr="00F874B0" w:rsidRDefault="00C32C9E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91.8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C32C9E" w:rsidRPr="00F874B0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0.999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2C9E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0.805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32C9E" w:rsidRDefault="008B1BF4" w:rsidP="00763753">
            <w:pPr>
              <w:widowControl/>
              <w:suppressLineNumbers/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0.765</w:t>
            </w:r>
          </w:p>
        </w:tc>
      </w:tr>
    </w:tbl>
    <w:p w:rsidR="003F5277" w:rsidRPr="00F874B0" w:rsidRDefault="003F5277" w:rsidP="003F5277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874B0">
        <w:rPr>
          <w:rFonts w:ascii="Times New Roman" w:hAnsi="Times New Roman" w:cs="Times New Roman"/>
          <w:sz w:val="24"/>
          <w:szCs w:val="24"/>
          <w:lang w:val="x-none"/>
        </w:rPr>
        <w:t>PD-NC</w:t>
      </w:r>
      <w:r>
        <w:rPr>
          <w:rFonts w:ascii="Times New Roman" w:hAnsi="Times New Roman" w:cs="Times New Roman"/>
          <w:sz w:val="24"/>
          <w:szCs w:val="24"/>
          <w:lang w:val="x-none"/>
        </w:rPr>
        <w:t>, Parkinson’s disease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with no cognitive impairment; PD-MCI</w:t>
      </w:r>
      <w:r>
        <w:rPr>
          <w:rFonts w:ascii="Times New Roman" w:hAnsi="Times New Roman" w:cs="Times New Roman"/>
          <w:sz w:val="24"/>
          <w:szCs w:val="24"/>
          <w:lang w:val="x-none"/>
        </w:rPr>
        <w:t>, Parkinson’s disease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with mild cognitive impairment;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PDD, Parkinson’s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disease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with dementia; UPDRS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>Unified Parkinson’s Disease Rating Scale; GDS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Geriatric Depression Rating Scale. </w:t>
      </w:r>
    </w:p>
    <w:p w:rsidR="003F5277" w:rsidRPr="00F874B0" w:rsidRDefault="003F5277" w:rsidP="003F5277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874B0">
        <w:rPr>
          <w:rFonts w:ascii="Times New Roman" w:hAnsi="Times New Roman" w:cs="Times New Roman"/>
          <w:sz w:val="24"/>
          <w:szCs w:val="24"/>
          <w:lang w:val="x-none"/>
        </w:rPr>
        <w:t>The data are presented as mean ± SD.</w:t>
      </w:r>
    </w:p>
    <w:p w:rsidR="00C32C9E" w:rsidRDefault="003F5277" w:rsidP="003F5277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F874B0"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a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32C9E">
        <w:rPr>
          <w:rFonts w:ascii="Times New Roman" w:hAnsi="Times New Roman" w:cs="Times New Roman"/>
          <w:sz w:val="24"/>
          <w:szCs w:val="24"/>
          <w:lang w:val="x-none"/>
        </w:rPr>
        <w:t xml:space="preserve">Comparison between </w:t>
      </w:r>
      <w:r w:rsidR="00C32C9E" w:rsidRPr="00C32C9E">
        <w:rPr>
          <w:rFonts w:ascii="Times New Roman" w:hAnsi="Times New Roman" w:cs="Times New Roman"/>
          <w:sz w:val="24"/>
          <w:szCs w:val="24"/>
          <w:lang w:val="x-none"/>
        </w:rPr>
        <w:t>PD</w:t>
      </w:r>
      <w:r w:rsidR="00C32C9E">
        <w:rPr>
          <w:rFonts w:ascii="Times New Roman" w:hAnsi="Times New Roman" w:cs="Times New Roman"/>
          <w:sz w:val="24"/>
          <w:szCs w:val="24"/>
          <w:lang w:val="x-none"/>
        </w:rPr>
        <w:t>-NC and PD-MCI</w:t>
      </w:r>
    </w:p>
    <w:p w:rsidR="00C32C9E" w:rsidRDefault="00C32C9E" w:rsidP="00C32C9E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b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Comparison between </w:t>
      </w:r>
      <w:r w:rsidRPr="00C32C9E">
        <w:rPr>
          <w:rFonts w:ascii="Times New Roman" w:hAnsi="Times New Roman" w:cs="Times New Roman"/>
          <w:sz w:val="24"/>
          <w:szCs w:val="24"/>
          <w:lang w:val="x-none"/>
        </w:rPr>
        <w:t>PD</w:t>
      </w:r>
      <w:r>
        <w:rPr>
          <w:rFonts w:ascii="Times New Roman" w:hAnsi="Times New Roman" w:cs="Times New Roman"/>
          <w:sz w:val="24"/>
          <w:szCs w:val="24"/>
          <w:lang w:val="x-none"/>
        </w:rPr>
        <w:t>-MCI and PDD</w:t>
      </w:r>
    </w:p>
    <w:p w:rsidR="00C32C9E" w:rsidRDefault="00C32C9E" w:rsidP="00C32C9E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c</w:t>
      </w:r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Comparison between </w:t>
      </w:r>
      <w:r w:rsidRPr="00C32C9E">
        <w:rPr>
          <w:rFonts w:ascii="Times New Roman" w:hAnsi="Times New Roman" w:cs="Times New Roman"/>
          <w:sz w:val="24"/>
          <w:szCs w:val="24"/>
          <w:lang w:val="x-none"/>
        </w:rPr>
        <w:t>PD</w:t>
      </w:r>
      <w:r>
        <w:rPr>
          <w:rFonts w:ascii="Times New Roman" w:hAnsi="Times New Roman" w:cs="Times New Roman"/>
          <w:sz w:val="24"/>
          <w:szCs w:val="24"/>
          <w:lang w:val="x-none"/>
        </w:rPr>
        <w:t>-NC and PDD</w:t>
      </w:r>
    </w:p>
    <w:p w:rsidR="003F5277" w:rsidRDefault="00C32C9E" w:rsidP="003F5277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d</w:t>
      </w:r>
      <w:r w:rsidR="003F5277"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Off-state motor ratings according to the UPDRS (motor section).</w:t>
      </w:r>
    </w:p>
    <w:p w:rsidR="00737B35" w:rsidRPr="00F874B0" w:rsidRDefault="00737B35" w:rsidP="00737B35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x-none"/>
        </w:rPr>
        <w:t>e</w:t>
      </w:r>
      <w:bookmarkStart w:id="0" w:name="_GoBack"/>
      <w:bookmarkEnd w:id="0"/>
      <w:r w:rsidRPr="00F874B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B</w:t>
      </w:r>
      <w:r w:rsidRPr="0025402B">
        <w:rPr>
          <w:rFonts w:ascii="Times New Roman" w:hAnsi="Times New Roman" w:cs="Times New Roman"/>
          <w:sz w:val="24"/>
          <w:szCs w:val="24"/>
          <w:lang w:val="x-none"/>
        </w:rPr>
        <w:t>lood glucose was checked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before</w:t>
      </w:r>
      <w:r w:rsidRPr="0025402B">
        <w:t xml:space="preserve"> </w:t>
      </w:r>
      <w:r w:rsidRPr="0025402B">
        <w:rPr>
          <w:rFonts w:ascii="Times New Roman" w:hAnsi="Times New Roman" w:cs="Times New Roman"/>
          <w:sz w:val="24"/>
          <w:szCs w:val="24"/>
          <w:lang w:val="x-none"/>
        </w:rPr>
        <w:t>injection of the radiopharmaceutical agent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737B35" w:rsidRPr="00737B35" w:rsidRDefault="00737B35" w:rsidP="003F5277">
      <w:pPr>
        <w:suppressLineNumbers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2A7564" w:rsidRPr="003F5277" w:rsidRDefault="002A7564">
      <w:pPr>
        <w:rPr>
          <w:lang w:val="x-none"/>
        </w:rPr>
      </w:pPr>
    </w:p>
    <w:sectPr w:rsidR="002A7564" w:rsidRPr="003F5277" w:rsidSect="003F52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48" w:rsidRDefault="00895B48" w:rsidP="003F5277">
      <w:r>
        <w:separator/>
      </w:r>
    </w:p>
  </w:endnote>
  <w:endnote w:type="continuationSeparator" w:id="0">
    <w:p w:rsidR="00895B48" w:rsidRDefault="00895B48" w:rsidP="003F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48" w:rsidRDefault="00895B48" w:rsidP="003F5277">
      <w:r>
        <w:separator/>
      </w:r>
    </w:p>
  </w:footnote>
  <w:footnote w:type="continuationSeparator" w:id="0">
    <w:p w:rsidR="00895B48" w:rsidRDefault="00895B48" w:rsidP="003F5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31"/>
    <w:rsid w:val="0013185E"/>
    <w:rsid w:val="00160A7B"/>
    <w:rsid w:val="002A7564"/>
    <w:rsid w:val="00355C7F"/>
    <w:rsid w:val="003B4BFC"/>
    <w:rsid w:val="003E1531"/>
    <w:rsid w:val="003F5277"/>
    <w:rsid w:val="004C157F"/>
    <w:rsid w:val="00737B35"/>
    <w:rsid w:val="007A7B86"/>
    <w:rsid w:val="00895B48"/>
    <w:rsid w:val="008B1BF4"/>
    <w:rsid w:val="00906303"/>
    <w:rsid w:val="009B68D1"/>
    <w:rsid w:val="009E13B9"/>
    <w:rsid w:val="00A31986"/>
    <w:rsid w:val="00AC274E"/>
    <w:rsid w:val="00C3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1A732-5392-405F-A41D-6B07DBD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52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5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5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</dc:creator>
  <cp:keywords/>
  <dc:description/>
  <cp:lastModifiedBy>soz</cp:lastModifiedBy>
  <cp:revision>12</cp:revision>
  <dcterms:created xsi:type="dcterms:W3CDTF">2016-03-12T11:11:00Z</dcterms:created>
  <dcterms:modified xsi:type="dcterms:W3CDTF">2016-03-17T01:32:00Z</dcterms:modified>
</cp:coreProperties>
</file>