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6B" w:rsidRPr="00B42A6B" w:rsidRDefault="00B42A6B" w:rsidP="00B42A6B">
      <w:pPr>
        <w:spacing w:after="0" w:line="240" w:lineRule="auto"/>
        <w:jc w:val="left"/>
        <w:rPr>
          <w:rFonts w:ascii="Arial" w:hAnsi="Arial" w:cs="Arial"/>
          <w:b/>
          <w:sz w:val="36"/>
          <w:szCs w:val="36"/>
        </w:rPr>
      </w:pPr>
      <w:r w:rsidRPr="00B42A6B">
        <w:rPr>
          <w:rFonts w:ascii="Arial" w:hAnsi="Arial" w:cs="Arial"/>
          <w:b/>
          <w:sz w:val="36"/>
          <w:szCs w:val="36"/>
        </w:rPr>
        <w:t>Supporting Information</w:t>
      </w:r>
      <w:bookmarkStart w:id="0" w:name="_GoBack"/>
      <w:bookmarkEnd w:id="0"/>
    </w:p>
    <w:p w:rsidR="00B42A6B" w:rsidRPr="00B42A6B" w:rsidRDefault="00B42A6B" w:rsidP="00B42A6B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B42A6B" w:rsidRPr="00B42A6B" w:rsidRDefault="00B42A6B" w:rsidP="00B42A6B">
      <w:pPr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B42A6B" w:rsidRPr="00B42A6B" w:rsidRDefault="00B42A6B" w:rsidP="00B42A6B">
      <w:pPr>
        <w:spacing w:after="0" w:line="24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S1 Table. </w:t>
      </w:r>
      <w:r w:rsidR="00944798">
        <w:rPr>
          <w:rFonts w:ascii="Arial" w:hAnsi="Arial" w:cs="Arial" w:hint="eastAsia"/>
          <w:b/>
          <w:sz w:val="22"/>
        </w:rPr>
        <w:t xml:space="preserve">Defined </w:t>
      </w:r>
      <w:r w:rsidRPr="00B42A6B">
        <w:rPr>
          <w:rFonts w:ascii="Arial" w:hAnsi="Arial" w:cs="Arial"/>
          <w:b/>
          <w:sz w:val="22"/>
        </w:rPr>
        <w:t>ICD-10 codes</w:t>
      </w:r>
    </w:p>
    <w:p w:rsidR="00B42A6B" w:rsidRPr="00B42A6B" w:rsidRDefault="00B42A6B" w:rsidP="00B42A6B">
      <w:pPr>
        <w:pStyle w:val="a3"/>
        <w:spacing w:after="0" w:line="240" w:lineRule="auto"/>
        <w:jc w:val="left"/>
        <w:rPr>
          <w:rFonts w:ascii="Arial" w:hAnsi="Arial" w:cs="Arial"/>
          <w:b/>
          <w:sz w:val="22"/>
        </w:rPr>
      </w:pPr>
    </w:p>
    <w:tbl>
      <w:tblPr>
        <w:tblW w:w="9360" w:type="dxa"/>
        <w:tblInd w:w="99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2"/>
        <w:gridCol w:w="940"/>
        <w:gridCol w:w="6398"/>
      </w:tblGrid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MI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I21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myocardial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I22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Subsequent myocardial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Ischemic stroke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Cerebral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I64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Stroke, not specified as hemorrhage or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death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I46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Cardiac arrest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R96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Other sudden death, cause unknown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R98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Unattended death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R99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Other ill-defined and unspecified causes of mortality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 w:val="restart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Theme="majorEastAsia" w:hAnsi="Arial" w:cs="Arial"/>
                <w:color w:val="000000"/>
                <w:kern w:val="0"/>
                <w:sz w:val="22"/>
              </w:rPr>
              <w:t>Severe or life-threatening</w:t>
            </w: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 bleeding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kern w:val="0"/>
                <w:sz w:val="22"/>
              </w:rPr>
              <w:t>I60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kern w:val="0"/>
                <w:sz w:val="22"/>
              </w:rPr>
              <w:t>Subarachnoid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kern w:val="0"/>
                <w:sz w:val="22"/>
              </w:rPr>
              <w:t>I61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kern w:val="0"/>
                <w:sz w:val="22"/>
              </w:rPr>
              <w:t>Intracerebral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kern w:val="0"/>
                <w:sz w:val="22"/>
              </w:rPr>
              <w:t>I62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kern w:val="0"/>
                <w:sz w:val="22"/>
              </w:rPr>
              <w:t>Other nontraumatic intracranial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 w:val="restart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 xml:space="preserve">Moderate and mild bleeding 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H05.2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Haemorrhage of orbit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H11.3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Conjunctival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H11.3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Subonjunctival harmorrhage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H21.0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Hyphaema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H31.3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Choroidal hemorrhage and rupture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vMerge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H31.3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Choroidal haemorrage NOS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H31.3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Explusive choroidal haemorrhage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H35.6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Retinal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H43.1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Vitreous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H47.0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Haemorrhage in optic nerve sheath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I84.10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Bleeding internal hemorhoids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I84.40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Bleeding external hemorrhoids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I84.80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Unspecified bleeding haemorrhoids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K22.11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Ulcer of oesophagus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K22.8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Hemorrhage of oesophagus NOS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K25.0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gastric ulcer with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K25.2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gastric ulcer with both hemorrhage and perforation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K26.0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duodenal ulcer with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K26.2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duodenal ulcer with both hemorrhage and perforation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K27.0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peptic ulcer, site unspecified with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K27.2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peptic ulcer, site unspecified with both hemorrhage and perforation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K28.0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gastrojejunal ulcer with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K28.2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gastrojejunal ulcer with both hemorrhage and perforation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K29.0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Acute hemorrhagic gastritis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K57.01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small intestine with perforation and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K57.03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small intestine with perforation and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K57.11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small intestine without perforation or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K57.13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small intestine without perforation or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K57.21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large intestine with perforation and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K57.23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large intestine with perforation and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K57.31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large intestine without perforation or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K57.33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large intestine without perforation or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K57.41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both samll and large intestine with perforation and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K57.43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both samll and large intestine with perforation and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K57.51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both small and large intestine without perforation or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K57.53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both small and large intestine without perforation or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K57.81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intestine, part unspecified, with perforation and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K57.83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intestine, part unspecified, with perforation and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K57.91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intestine, part unspecified, without perforation or abscess, Diverticulosis,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K57.93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Diverticular disease of intestine, part unspecified, without perforation or abscess, Diverticulitis, with bleeding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K62.5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Hemorrhage of anus and rectum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K85.8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Haemorrhagic pancreatitis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K92.2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Gastric hemorrhage NOS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K92.2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Intestinal hemorrhage NOS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N50.1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Hemorrhage of male genital organs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N83.0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Hemorrhagic follicular cyst (of ovary)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N83.1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Hemorrhagic corpus luteum cyst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R04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Hemorrhage from respiratory passages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R58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Hemorrhage, NEC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Stable angina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I20.9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Angina pectoris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Silent ischemia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I25.6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Silent myocardial ischemia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Unstable angina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I20.0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Unstable angina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PAD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I73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Other peripheral vascular diseases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Hypertension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I10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Essential(primary) hypertension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I11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Hypertensive heart disease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I12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Hypertensive renal disease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I13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Hypertensive heart and renal disease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I15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Secondary hypertension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Diabetes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E11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 xml:space="preserve">Non-insulin-dependent diabetes mellitus 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E12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Malnutrition-related diabetes mellitus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E13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Other specified diabetes mellitus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E14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Unspecified diabetes mellitus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Cerebrovascular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I60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Subarachnoid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Intracerebral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Other nontraumatic intracranial hemorrhage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Cerebral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I64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Stroke, not specified as hemorrhage or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I65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Occlusion and stenosis of precerebral arteries, not resulting in cerebral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I66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Occlusion and stenosis of cerebral arteries, not resulting in cerebral infarction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I67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Other cerebrovascular diseases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I68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Cerebrovascular disorders in diseases classified elsewhere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I69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Sequelae of cerebrovascular disease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Hyperlipidemia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E78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Disorders of lipoprotein metabolism and other lipidemias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CRD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N18.1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Chronic kidney disease, stage 1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N18.2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Chronic kidney disease, stage 2</w:t>
            </w:r>
          </w:p>
        </w:tc>
      </w:tr>
      <w:tr w:rsidR="00B42A6B" w:rsidRPr="00B42A6B" w:rsidTr="00BC1B2D">
        <w:trPr>
          <w:trHeight w:val="300"/>
        </w:trPr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color w:val="000000"/>
                <w:kern w:val="0"/>
                <w:sz w:val="22"/>
              </w:rPr>
            </w:pPr>
            <w:r w:rsidRPr="00B42A6B">
              <w:rPr>
                <w:rFonts w:ascii="Arial" w:eastAsia="맑은 고딕" w:hAnsi="Arial" w:cs="Arial"/>
                <w:color w:val="000000"/>
                <w:kern w:val="0"/>
                <w:sz w:val="22"/>
              </w:rPr>
              <w:t>N18.3</w:t>
            </w:r>
          </w:p>
        </w:tc>
        <w:tc>
          <w:tcPr>
            <w:tcW w:w="6398" w:type="dxa"/>
            <w:shd w:val="clear" w:color="auto" w:fill="auto"/>
            <w:noWrap/>
            <w:vAlign w:val="center"/>
            <w:hideMark/>
          </w:tcPr>
          <w:p w:rsidR="00B42A6B" w:rsidRPr="00B42A6B" w:rsidRDefault="00B42A6B" w:rsidP="00E057C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B42A6B">
              <w:rPr>
                <w:rFonts w:ascii="Arial" w:eastAsia="맑은 고딕" w:hAnsi="Arial" w:cs="Arial"/>
                <w:kern w:val="0"/>
                <w:szCs w:val="20"/>
              </w:rPr>
              <w:t>Chronic kidney disease, stage 3</w:t>
            </w:r>
          </w:p>
        </w:tc>
      </w:tr>
    </w:tbl>
    <w:p w:rsidR="00B42A6B" w:rsidRPr="00B42A6B" w:rsidRDefault="00B42A6B" w:rsidP="00B42A6B">
      <w:pPr>
        <w:pStyle w:val="a3"/>
        <w:spacing w:after="0" w:line="240" w:lineRule="auto"/>
        <w:jc w:val="left"/>
        <w:rPr>
          <w:rFonts w:ascii="Arial" w:hAnsi="Arial" w:cs="Arial"/>
          <w:b/>
          <w:sz w:val="22"/>
        </w:rPr>
      </w:pPr>
    </w:p>
    <w:p w:rsidR="00B42A6B" w:rsidRPr="00B42A6B" w:rsidRDefault="00B42A6B" w:rsidP="00B42A6B">
      <w:pPr>
        <w:pStyle w:val="a3"/>
        <w:spacing w:after="0" w:line="240" w:lineRule="auto"/>
        <w:jc w:val="left"/>
        <w:rPr>
          <w:rFonts w:ascii="Arial" w:hAnsi="Arial" w:cs="Arial"/>
          <w:b/>
          <w:sz w:val="22"/>
        </w:rPr>
      </w:pPr>
      <w:r w:rsidRPr="00B42A6B">
        <w:rPr>
          <w:rFonts w:ascii="Arial" w:hAnsi="Arial" w:cs="Arial"/>
          <w:b/>
          <w:sz w:val="22"/>
        </w:rPr>
        <w:br w:type="page"/>
      </w:r>
    </w:p>
    <w:sectPr w:rsidR="00B42A6B" w:rsidRPr="00B42A6B" w:rsidSect="00B42A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C3" w:rsidRDefault="00576EC3" w:rsidP="00944798">
      <w:pPr>
        <w:spacing w:after="0" w:line="240" w:lineRule="auto"/>
      </w:pPr>
      <w:r>
        <w:separator/>
      </w:r>
    </w:p>
  </w:endnote>
  <w:endnote w:type="continuationSeparator" w:id="0">
    <w:p w:rsidR="00576EC3" w:rsidRDefault="00576EC3" w:rsidP="0094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C3" w:rsidRDefault="00576EC3" w:rsidP="00944798">
      <w:pPr>
        <w:spacing w:after="0" w:line="240" w:lineRule="auto"/>
      </w:pPr>
      <w:r>
        <w:separator/>
      </w:r>
    </w:p>
  </w:footnote>
  <w:footnote w:type="continuationSeparator" w:id="0">
    <w:p w:rsidR="00576EC3" w:rsidRDefault="00576EC3" w:rsidP="00944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72C57"/>
    <w:multiLevelType w:val="hybridMultilevel"/>
    <w:tmpl w:val="B86CA28E"/>
    <w:lvl w:ilvl="0" w:tplc="C76610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6B"/>
    <w:rsid w:val="000C118E"/>
    <w:rsid w:val="001A0A28"/>
    <w:rsid w:val="004C3D8E"/>
    <w:rsid w:val="00576EC3"/>
    <w:rsid w:val="00944798"/>
    <w:rsid w:val="00B42A6B"/>
    <w:rsid w:val="00B975EF"/>
    <w:rsid w:val="00BC1B2D"/>
    <w:rsid w:val="00CA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41A8BB-9EED-4866-917C-921C4FA5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A6B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A6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9447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44798"/>
  </w:style>
  <w:style w:type="paragraph" w:styleId="a5">
    <w:name w:val="footer"/>
    <w:basedOn w:val="a"/>
    <w:link w:val="Char0"/>
    <w:uiPriority w:val="99"/>
    <w:unhideWhenUsed/>
    <w:rsid w:val="009447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44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aju</cp:lastModifiedBy>
  <cp:revision>4</cp:revision>
  <dcterms:created xsi:type="dcterms:W3CDTF">2015-11-04T14:03:00Z</dcterms:created>
  <dcterms:modified xsi:type="dcterms:W3CDTF">2016-02-22T02:36:00Z</dcterms:modified>
</cp:coreProperties>
</file>