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14C" w:rsidRPr="00462FFC" w:rsidRDefault="00FA5A8E" w:rsidP="00D25CF9">
      <w:pPr>
        <w:jc w:val="left"/>
        <w:rPr>
          <w:rFonts w:ascii="Times New Roman" w:hAnsi="Times New Roman" w:cs="Times New Roman"/>
        </w:rPr>
      </w:pPr>
      <w:r w:rsidRPr="00462FFC">
        <w:rPr>
          <w:rFonts w:ascii="Times New Roman" w:hAnsi="Times New Roman" w:cs="Times New Roman"/>
        </w:rPr>
        <w:t>Supplementary Material</w:t>
      </w:r>
    </w:p>
    <w:p w:rsidR="0017083A" w:rsidRPr="00462FFC" w:rsidRDefault="0017083A" w:rsidP="00D25CF9">
      <w:pPr>
        <w:jc w:val="left"/>
        <w:rPr>
          <w:rFonts w:ascii="Times New Roman" w:hAnsi="Times New Roman" w:cs="Times New Roman"/>
          <w:i/>
        </w:rPr>
      </w:pPr>
    </w:p>
    <w:p w:rsidR="00913B26" w:rsidRPr="00462FFC" w:rsidRDefault="00913B26" w:rsidP="00D25CF9">
      <w:pPr>
        <w:jc w:val="left"/>
        <w:rPr>
          <w:rFonts w:ascii="Times New Roman" w:hAnsi="Times New Roman" w:cs="Times New Roman"/>
        </w:rPr>
      </w:pPr>
      <w:r w:rsidRPr="00462FFC">
        <w:rPr>
          <w:rFonts w:ascii="Times New Roman" w:hAnsi="Times New Roman" w:cs="Times New Roman"/>
        </w:rPr>
        <w:t>The supplementary material includes</w:t>
      </w:r>
      <w:r w:rsidR="00503355" w:rsidRPr="00462FFC">
        <w:rPr>
          <w:rFonts w:ascii="Times New Roman" w:hAnsi="Times New Roman" w:cs="Times New Roman"/>
        </w:rPr>
        <w:t>:</w:t>
      </w:r>
    </w:p>
    <w:p w:rsidR="00503355" w:rsidRPr="00462FFC" w:rsidRDefault="00503355" w:rsidP="00D25CF9">
      <w:pPr>
        <w:jc w:val="left"/>
        <w:rPr>
          <w:rFonts w:ascii="Times New Roman" w:hAnsi="Times New Roman" w:cs="Times New Roman"/>
        </w:rPr>
      </w:pPr>
    </w:p>
    <w:p w:rsidR="00CA740A" w:rsidRPr="00462FFC" w:rsidRDefault="00CA740A" w:rsidP="00D25CF9">
      <w:pPr>
        <w:jc w:val="left"/>
        <w:rPr>
          <w:rFonts w:ascii="Times New Roman" w:hAnsi="Times New Roman" w:cs="Times New Roman"/>
        </w:rPr>
      </w:pPr>
      <w:r w:rsidRPr="00462FFC">
        <w:rPr>
          <w:rFonts w:ascii="Times New Roman" w:hAnsi="Times New Roman" w:cs="Times New Roman"/>
        </w:rPr>
        <w:t>SOM text</w:t>
      </w:r>
    </w:p>
    <w:p w:rsidR="0041521C" w:rsidRPr="00462FFC" w:rsidRDefault="0041521C" w:rsidP="00D25CF9">
      <w:pPr>
        <w:jc w:val="left"/>
        <w:rPr>
          <w:rFonts w:ascii="Times New Roman" w:hAnsi="Times New Roman" w:cs="Times New Roman"/>
        </w:rPr>
      </w:pPr>
      <w:r w:rsidRPr="00462FFC">
        <w:rPr>
          <w:rFonts w:ascii="Times New Roman" w:hAnsi="Times New Roman" w:cs="Times New Roman"/>
        </w:rPr>
        <w:t xml:space="preserve">Tables </w:t>
      </w:r>
      <w:r w:rsidR="00B8332C">
        <w:rPr>
          <w:rFonts w:ascii="Times New Roman" w:hAnsi="Times New Roman" w:cs="Times New Roman" w:hint="eastAsia"/>
        </w:rPr>
        <w:t>A</w:t>
      </w:r>
      <w:r w:rsidRPr="00462FFC">
        <w:rPr>
          <w:rFonts w:ascii="Times New Roman" w:hAnsi="Times New Roman" w:cs="Times New Roman"/>
        </w:rPr>
        <w:t>-</w:t>
      </w:r>
      <w:r w:rsidR="00B8332C">
        <w:rPr>
          <w:rFonts w:ascii="Times New Roman" w:hAnsi="Times New Roman" w:cs="Times New Roman" w:hint="eastAsia"/>
        </w:rPr>
        <w:t>C</w:t>
      </w:r>
    </w:p>
    <w:p w:rsidR="00913B26" w:rsidRPr="00462FFC" w:rsidRDefault="00913B26" w:rsidP="00D25CF9">
      <w:pPr>
        <w:jc w:val="left"/>
        <w:rPr>
          <w:rFonts w:ascii="Times New Roman" w:hAnsi="Times New Roman" w:cs="Times New Roman"/>
        </w:rPr>
      </w:pPr>
    </w:p>
    <w:p w:rsidR="00621332" w:rsidRPr="00462FFC" w:rsidRDefault="00621332" w:rsidP="00D25CF9">
      <w:pPr>
        <w:jc w:val="left"/>
        <w:rPr>
          <w:rFonts w:ascii="Times New Roman" w:hAnsi="Times New Roman" w:cs="Times New Roman"/>
        </w:rPr>
      </w:pPr>
      <w:r w:rsidRPr="00462FFC">
        <w:rPr>
          <w:rFonts w:ascii="Times New Roman" w:hAnsi="Times New Roman" w:cs="Times New Roman"/>
        </w:rPr>
        <w:t>Materials and Methods</w:t>
      </w:r>
      <w:r w:rsidR="005E5EDB" w:rsidRPr="00462FFC">
        <w:rPr>
          <w:rFonts w:ascii="Times New Roman" w:hAnsi="Times New Roman" w:cs="Times New Roman"/>
        </w:rPr>
        <w:t>.</w:t>
      </w:r>
    </w:p>
    <w:p w:rsidR="001366BA" w:rsidRPr="00462FFC" w:rsidRDefault="00F41F77" w:rsidP="00D25CF9">
      <w:pPr>
        <w:autoSpaceDE w:val="0"/>
        <w:autoSpaceDN w:val="0"/>
        <w:adjustRightInd w:val="0"/>
        <w:jc w:val="left"/>
        <w:rPr>
          <w:rFonts w:ascii="Times New Roman" w:hAnsi="Times New Roman" w:cs="Times New Roman"/>
        </w:rPr>
      </w:pPr>
      <w:r w:rsidRPr="00462FFC">
        <w:rPr>
          <w:rFonts w:ascii="Times New Roman" w:hAnsi="Times New Roman" w:cs="Times New Roman"/>
          <w:i/>
        </w:rPr>
        <w:t>Participants.</w:t>
      </w:r>
    </w:p>
    <w:p w:rsidR="00E93AA2" w:rsidRPr="00E93AA2" w:rsidRDefault="00E93AA2" w:rsidP="00E93AA2">
      <w:pPr>
        <w:autoSpaceDE w:val="0"/>
        <w:autoSpaceDN w:val="0"/>
        <w:adjustRightInd w:val="0"/>
        <w:jc w:val="left"/>
        <w:rPr>
          <w:rFonts w:ascii="Times New Roman" w:hAnsi="Times New Roman" w:cs="Times New Roman"/>
        </w:rPr>
      </w:pPr>
      <w:r w:rsidRPr="00E93AA2">
        <w:rPr>
          <w:rFonts w:ascii="Times New Roman" w:hAnsi="Times New Roman" w:cs="Times New Roman"/>
        </w:rPr>
        <w:t>All participants were recruited from healthy undergraduate students at</w:t>
      </w:r>
      <w:r w:rsidRPr="00E93AA2">
        <w:rPr>
          <w:rFonts w:ascii="Times New Roman" w:hAnsi="Times New Roman" w:cs="Times New Roman" w:hint="eastAsia"/>
        </w:rPr>
        <w:t xml:space="preserve"> </w:t>
      </w:r>
      <w:r w:rsidRPr="00E93AA2">
        <w:rPr>
          <w:rFonts w:ascii="Times New Roman" w:hAnsi="Times New Roman" w:cs="Times New Roman"/>
        </w:rPr>
        <w:t>South China Normal University. They were aged 18 to 25 with normal or corrected-to-normal visual acuity.</w:t>
      </w:r>
      <w:r w:rsidRPr="00E93AA2">
        <w:rPr>
          <w:rFonts w:ascii="Times New Roman" w:hAnsi="Times New Roman" w:cs="Times New Roman" w:hint="eastAsia"/>
        </w:rPr>
        <w:t xml:space="preserve"> </w:t>
      </w:r>
      <w:r w:rsidRPr="00E93AA2">
        <w:rPr>
          <w:rFonts w:ascii="Times New Roman" w:hAnsi="Times New Roman" w:cs="Times New Roman"/>
        </w:rPr>
        <w:t xml:space="preserve">Students who wore glasses were excluded due to the incompatibility between their glasses and the stereoscope used for creating binocular rivalry. </w:t>
      </w:r>
      <w:bookmarkStart w:id="0" w:name="OLE_LINK17"/>
      <w:bookmarkStart w:id="1" w:name="OLE_LINK18"/>
      <w:r w:rsidRPr="00E93AA2">
        <w:rPr>
          <w:rFonts w:ascii="Times New Roman" w:hAnsi="Times New Roman" w:cs="Times New Roman"/>
        </w:rPr>
        <w:t>Prior to</w:t>
      </w:r>
      <w:bookmarkEnd w:id="0"/>
      <w:bookmarkEnd w:id="1"/>
      <w:r w:rsidRPr="00E93AA2">
        <w:rPr>
          <w:rFonts w:ascii="Times New Roman" w:hAnsi="Times New Roman" w:cs="Times New Roman"/>
        </w:rPr>
        <w:t xml:space="preserve"> the experiment, participants, unaware of the scope and the objective of the current research project, were briefed on</w:t>
      </w:r>
      <w:r w:rsidRPr="00E93AA2">
        <w:rPr>
          <w:rFonts w:ascii="Times New Roman" w:hAnsi="Times New Roman" w:cs="Times New Roman" w:hint="eastAsia"/>
        </w:rPr>
        <w:t xml:space="preserve"> </w:t>
      </w:r>
      <w:r w:rsidRPr="00E93AA2">
        <w:rPr>
          <w:rFonts w:ascii="Times New Roman" w:hAnsi="Times New Roman" w:cs="Times New Roman"/>
        </w:rPr>
        <w:t>the experimental procedure and task instructions. Data from six participants (two in Experiment 1, four in Experiment 2) were excluded from statistical analyses due to noncompliance with the experimental protocol</w:t>
      </w:r>
      <w:r w:rsidRPr="00E93AA2">
        <w:rPr>
          <w:rFonts w:ascii="Times New Roman" w:hAnsi="Times New Roman" w:cs="Times New Roman" w:hint="eastAsia"/>
        </w:rPr>
        <w:t xml:space="preserve"> </w:t>
      </w:r>
      <w:r w:rsidRPr="00E93AA2">
        <w:rPr>
          <w:rFonts w:ascii="Times New Roman" w:hAnsi="Times New Roman" w:cs="Times New Roman"/>
        </w:rPr>
        <w:t xml:space="preserve">(e.g. they reported only blended percepts or pressed invalid keys in more than one third of the total trials). </w:t>
      </w:r>
    </w:p>
    <w:p w:rsidR="00E93AA2" w:rsidRPr="00462FFC" w:rsidRDefault="00E93AA2" w:rsidP="00D25CF9">
      <w:pPr>
        <w:autoSpaceDE w:val="0"/>
        <w:autoSpaceDN w:val="0"/>
        <w:adjustRightInd w:val="0"/>
        <w:jc w:val="left"/>
        <w:rPr>
          <w:rFonts w:ascii="Times New Roman" w:hAnsi="Times New Roman" w:cs="Times New Roman"/>
          <w:kern w:val="0"/>
        </w:rPr>
      </w:pPr>
    </w:p>
    <w:p w:rsidR="0092640C" w:rsidRPr="00462FFC" w:rsidRDefault="0092640C" w:rsidP="00D25CF9">
      <w:pPr>
        <w:jc w:val="left"/>
        <w:rPr>
          <w:rFonts w:ascii="Times New Roman" w:hAnsi="Times New Roman" w:cs="Times New Roman"/>
        </w:rPr>
      </w:pPr>
    </w:p>
    <w:p w:rsidR="001366BA" w:rsidRPr="00462FFC" w:rsidRDefault="004937BA" w:rsidP="00D25CF9">
      <w:pPr>
        <w:jc w:val="left"/>
        <w:rPr>
          <w:rFonts w:ascii="Times New Roman" w:hAnsi="Times New Roman" w:cs="Times New Roman"/>
        </w:rPr>
      </w:pPr>
      <w:r w:rsidRPr="00462FFC">
        <w:rPr>
          <w:rFonts w:ascii="Times New Roman" w:hAnsi="Times New Roman" w:cs="Times New Roman"/>
          <w:i/>
        </w:rPr>
        <w:t>Stimuli</w:t>
      </w:r>
      <w:r w:rsidR="000E29E6">
        <w:rPr>
          <w:rFonts w:ascii="Times New Roman" w:hAnsi="Times New Roman" w:cs="Times New Roman" w:hint="eastAsia"/>
          <w:i/>
        </w:rPr>
        <w:t xml:space="preserve"> </w:t>
      </w:r>
      <w:r w:rsidR="00566C34" w:rsidRPr="00462FFC">
        <w:rPr>
          <w:rFonts w:ascii="Times New Roman" w:hAnsi="Times New Roman" w:cs="Times New Roman"/>
          <w:i/>
        </w:rPr>
        <w:t xml:space="preserve">Preparation and </w:t>
      </w:r>
      <w:r w:rsidR="00927323" w:rsidRPr="00462FFC">
        <w:rPr>
          <w:rFonts w:ascii="Times New Roman" w:hAnsi="Times New Roman" w:cs="Times New Roman"/>
          <w:i/>
        </w:rPr>
        <w:t>Assessment</w:t>
      </w:r>
      <w:r w:rsidR="006602B5" w:rsidRPr="00462FFC">
        <w:rPr>
          <w:rFonts w:ascii="Times New Roman" w:hAnsi="Times New Roman" w:cs="Times New Roman"/>
          <w:i/>
        </w:rPr>
        <w:t>.</w:t>
      </w:r>
    </w:p>
    <w:p w:rsidR="00E93AA2" w:rsidRPr="00E93AA2" w:rsidRDefault="00E93AA2" w:rsidP="00E93AA2">
      <w:pPr>
        <w:jc w:val="left"/>
        <w:rPr>
          <w:rFonts w:ascii="Times New Roman" w:hAnsi="Times New Roman" w:cs="Times New Roman"/>
        </w:rPr>
      </w:pPr>
      <w:r w:rsidRPr="00E93AA2">
        <w:rPr>
          <w:rFonts w:ascii="Times New Roman" w:hAnsi="Times New Roman" w:cs="Times New Roman"/>
        </w:rPr>
        <w:t>Two types of experimental stimuli were involved in the current study: photos of faces and behaviour descriptions.</w:t>
      </w:r>
      <w:r w:rsidRPr="00E93AA2">
        <w:rPr>
          <w:rFonts w:ascii="Times New Roman" w:hAnsi="Times New Roman" w:cs="Times New Roman" w:hint="eastAsia"/>
        </w:rPr>
        <w:t xml:space="preserve"> </w:t>
      </w:r>
      <w:r w:rsidRPr="00E93AA2">
        <w:rPr>
          <w:rFonts w:ascii="Times New Roman" w:hAnsi="Times New Roman" w:cs="Times New Roman"/>
        </w:rPr>
        <w:t>Physical attractiveness of faces in the photos and the moral</w:t>
      </w:r>
      <w:r w:rsidRPr="00E93AA2">
        <w:rPr>
          <w:rFonts w:ascii="Times New Roman" w:hAnsi="Times New Roman" w:cs="Times New Roman" w:hint="eastAsia"/>
        </w:rPr>
        <w:t xml:space="preserve"> </w:t>
      </w:r>
      <w:r w:rsidRPr="00E93AA2">
        <w:rPr>
          <w:rFonts w:ascii="Times New Roman" w:hAnsi="Times New Roman" w:cs="Times New Roman"/>
        </w:rPr>
        <w:t>affective value</w:t>
      </w:r>
      <w:r w:rsidRPr="00E93AA2">
        <w:rPr>
          <w:rFonts w:ascii="Times New Roman" w:hAnsi="Times New Roman" w:cs="Times New Roman" w:hint="eastAsia"/>
        </w:rPr>
        <w:t xml:space="preserve"> </w:t>
      </w:r>
      <w:r w:rsidRPr="00E93AA2">
        <w:rPr>
          <w:rFonts w:ascii="Times New Roman" w:hAnsi="Times New Roman" w:cs="Times New Roman"/>
        </w:rPr>
        <w:t>of behavioural descriptions were assessed in a pilot study by independent groups of participants who were not involved in the current</w:t>
      </w:r>
      <w:r w:rsidRPr="00E93AA2">
        <w:rPr>
          <w:rFonts w:ascii="Times New Roman" w:hAnsi="Times New Roman" w:cs="Times New Roman" w:hint="eastAsia"/>
        </w:rPr>
        <w:t xml:space="preserve"> </w:t>
      </w:r>
      <w:r w:rsidRPr="00E93AA2">
        <w:rPr>
          <w:rFonts w:ascii="Times New Roman" w:hAnsi="Times New Roman" w:cs="Times New Roman"/>
        </w:rPr>
        <w:t>experiments.</w:t>
      </w:r>
      <w:r w:rsidRPr="00E93AA2">
        <w:rPr>
          <w:rFonts w:ascii="Times New Roman" w:hAnsi="Times New Roman" w:cs="Times New Roman" w:hint="eastAsia"/>
        </w:rPr>
        <w:t xml:space="preserve"> </w:t>
      </w:r>
      <w:r w:rsidRPr="00E93AA2">
        <w:rPr>
          <w:rFonts w:ascii="Times New Roman" w:hAnsi="Times New Roman" w:cs="Times New Roman"/>
        </w:rPr>
        <w:t xml:space="preserve">For the facial stimuli selection, 100 candidate gray-scale photos of human faces </w:t>
      </w:r>
      <w:r w:rsidRPr="00E93AA2">
        <w:rPr>
          <w:rFonts w:ascii="Times New Roman" w:hAnsi="Times New Roman" w:cs="Times New Roman" w:hint="eastAsia"/>
        </w:rPr>
        <w:t xml:space="preserve">were preprocessed to share the same size and resolution </w:t>
      </w:r>
      <w:r w:rsidRPr="00E93AA2">
        <w:rPr>
          <w:rFonts w:ascii="Times New Roman" w:hAnsi="Times New Roman" w:cs="Times New Roman"/>
        </w:rPr>
        <w:t>(70</w:t>
      </w:r>
      <w:r w:rsidRPr="00E93AA2">
        <w:rPr>
          <w:rFonts w:ascii="Times New Roman" w:hAnsi="Times New Roman" w:cs="Times New Roman" w:hint="eastAsia"/>
        </w:rPr>
        <w:t xml:space="preserve"> </w:t>
      </w:r>
      <w:r w:rsidRPr="00E93AA2">
        <w:rPr>
          <w:rFonts w:ascii="Times New Roman" w:hAnsi="Times New Roman" w:cs="Times New Roman"/>
        </w:rPr>
        <w:t>×</w:t>
      </w:r>
      <w:r w:rsidRPr="00E93AA2">
        <w:rPr>
          <w:rFonts w:ascii="Times New Roman" w:hAnsi="Times New Roman" w:cs="Times New Roman" w:hint="eastAsia"/>
        </w:rPr>
        <w:t xml:space="preserve"> </w:t>
      </w:r>
      <w:r w:rsidRPr="00E93AA2">
        <w:rPr>
          <w:rFonts w:ascii="Times New Roman" w:hAnsi="Times New Roman" w:cs="Times New Roman"/>
        </w:rPr>
        <w:t>95 pixels)</w:t>
      </w:r>
      <w:r w:rsidRPr="00E93AA2">
        <w:rPr>
          <w:rFonts w:ascii="Times New Roman" w:hAnsi="Times New Roman" w:cs="Times New Roman" w:hint="eastAsia"/>
        </w:rPr>
        <w:t xml:space="preserve"> using Photoshop CS 4.0 </w:t>
      </w:r>
      <w:r w:rsidRPr="00E93AA2">
        <w:rPr>
          <w:rFonts w:ascii="Times New Roman" w:hAnsi="Times New Roman" w:cs="Times New Roman"/>
        </w:rPr>
        <w:t>(Adobe Systems Incorporated)</w:t>
      </w:r>
      <w:r w:rsidRPr="00E93AA2">
        <w:rPr>
          <w:rFonts w:ascii="Times New Roman" w:hAnsi="Times New Roman" w:cs="Times New Roman" w:hint="eastAsia"/>
        </w:rPr>
        <w:t>. The luminance was measured using a light meter and the contrast was calculated as the mean luminance difference between the stimulus region (face and house) and back ground region which was then divided by the average luminance of the photos.</w:t>
      </w:r>
      <w:r w:rsidRPr="00E93AA2">
        <w:rPr>
          <w:rFonts w:ascii="Times New Roman" w:hAnsi="Times New Roman" w:cs="Times New Roman"/>
        </w:rPr>
        <w:t xml:space="preserve"> An oval window was superimposed on the centre</w:t>
      </w:r>
      <w:r w:rsidRPr="00E93AA2">
        <w:rPr>
          <w:rFonts w:ascii="Times New Roman" w:hAnsi="Times New Roman" w:cs="Times New Roman" w:hint="eastAsia"/>
        </w:rPr>
        <w:t xml:space="preserve"> </w:t>
      </w:r>
      <w:r w:rsidRPr="00E93AA2">
        <w:rPr>
          <w:rFonts w:ascii="Times New Roman" w:hAnsi="Times New Roman" w:cs="Times New Roman"/>
        </w:rPr>
        <w:t>of each photo to mask out the hair, accessories and neck. A total of 57 participants were recruited to rate the candidate face stimuli according to degree of physical attractiveness on a 7-point scale (1 for unattractive, 7 for beautiful).</w:t>
      </w:r>
      <w:r w:rsidRPr="00E93AA2">
        <w:rPr>
          <w:rFonts w:ascii="Times New Roman" w:hAnsi="Times New Roman" w:cs="Times New Roman" w:hint="eastAsia"/>
        </w:rPr>
        <w:t xml:space="preserve"> </w:t>
      </w:r>
      <w:r w:rsidRPr="00E93AA2">
        <w:rPr>
          <w:rFonts w:ascii="Times New Roman" w:hAnsi="Times New Roman" w:cs="Times New Roman"/>
        </w:rPr>
        <w:t>According to their attractiveness ratings, 24 photos were selected and categorised</w:t>
      </w:r>
      <w:r w:rsidRPr="00E93AA2">
        <w:rPr>
          <w:rFonts w:ascii="Times New Roman" w:hAnsi="Times New Roman" w:cs="Times New Roman" w:hint="eastAsia"/>
        </w:rPr>
        <w:t xml:space="preserve"> </w:t>
      </w:r>
      <w:r w:rsidRPr="00E93AA2">
        <w:rPr>
          <w:rFonts w:ascii="Times New Roman" w:hAnsi="Times New Roman" w:cs="Times New Roman"/>
        </w:rPr>
        <w:t>into three non-overlapping, equal-sized sets (</w:t>
      </w:r>
      <w:r w:rsidRPr="00E93AA2">
        <w:rPr>
          <w:rFonts w:ascii="Times New Roman" w:hAnsi="Times New Roman" w:cs="Times New Roman" w:hint="eastAsia"/>
        </w:rPr>
        <w:t>m</w:t>
      </w:r>
      <w:r w:rsidRPr="00E93AA2">
        <w:rPr>
          <w:rFonts w:ascii="Times New Roman" w:hAnsi="Times New Roman" w:cs="Times New Roman"/>
        </w:rPr>
        <w:t xml:space="preserve">ean </w:t>
      </w:r>
      <w:r w:rsidRPr="00E93AA2">
        <w:rPr>
          <w:rFonts w:ascii="Times New Roman" w:hAnsi="Times New Roman" w:cs="Times New Roman" w:hint="eastAsia"/>
        </w:rPr>
        <w:t>r</w:t>
      </w:r>
      <w:r w:rsidRPr="00E93AA2">
        <w:rPr>
          <w:rFonts w:ascii="Times New Roman" w:hAnsi="Times New Roman" w:cs="Times New Roman"/>
        </w:rPr>
        <w:t xml:space="preserve">atings: </w:t>
      </w:r>
      <w:r w:rsidRPr="00E93AA2">
        <w:rPr>
          <w:rFonts w:ascii="Times New Roman" w:hAnsi="Times New Roman" w:cs="Times New Roman" w:hint="eastAsia"/>
        </w:rPr>
        <w:t>u</w:t>
      </w:r>
      <w:r w:rsidRPr="00E93AA2">
        <w:rPr>
          <w:rFonts w:ascii="Times New Roman" w:hAnsi="Times New Roman" w:cs="Times New Roman"/>
        </w:rPr>
        <w:t xml:space="preserve">nattractive = 2.03, </w:t>
      </w:r>
      <w:r w:rsidRPr="00E93AA2">
        <w:rPr>
          <w:rFonts w:ascii="Times New Roman" w:hAnsi="Times New Roman" w:cs="Times New Roman" w:hint="eastAsia"/>
        </w:rPr>
        <w:t>a</w:t>
      </w:r>
      <w:r w:rsidRPr="00E93AA2">
        <w:rPr>
          <w:rFonts w:ascii="Times New Roman" w:hAnsi="Times New Roman" w:cs="Times New Roman"/>
        </w:rPr>
        <w:t xml:space="preserve">verage-looking = 4.07, </w:t>
      </w:r>
      <w:r w:rsidRPr="00E93AA2">
        <w:rPr>
          <w:rFonts w:ascii="Times New Roman" w:hAnsi="Times New Roman" w:cs="Times New Roman" w:hint="eastAsia"/>
        </w:rPr>
        <w:t>b</w:t>
      </w:r>
      <w:r w:rsidRPr="00E93AA2">
        <w:rPr>
          <w:rFonts w:ascii="Times New Roman" w:hAnsi="Times New Roman" w:cs="Times New Roman"/>
        </w:rPr>
        <w:t>eautiful = 6.12). Within each set, half of the faces were female. To create the binocular rivalry condition, each of the selected faces was paired with one of two novel gray-scale photos of houses</w:t>
      </w:r>
      <w:r w:rsidRPr="00E93AA2">
        <w:rPr>
          <w:rFonts w:ascii="Times New Roman" w:hAnsi="Times New Roman" w:cs="Times New Roman" w:hint="eastAsia"/>
        </w:rPr>
        <w:t xml:space="preserve"> </w:t>
      </w:r>
      <w:r w:rsidRPr="00E93AA2">
        <w:rPr>
          <w:rFonts w:ascii="Times New Roman" w:hAnsi="Times New Roman" w:cs="Times New Roman"/>
        </w:rPr>
        <w:t>which went through the same image processing steps</w:t>
      </w:r>
      <w:r w:rsidRPr="00E93AA2">
        <w:rPr>
          <w:rFonts w:ascii="Times New Roman" w:hAnsi="Times New Roman" w:cs="Times New Roman" w:hint="eastAsia"/>
        </w:rPr>
        <w:t xml:space="preserve"> </w:t>
      </w:r>
      <w:r w:rsidRPr="00E93AA2">
        <w:rPr>
          <w:rFonts w:ascii="Times New Roman" w:hAnsi="Times New Roman" w:cs="Times New Roman"/>
        </w:rPr>
        <w:t>described above.</w:t>
      </w:r>
      <w:r w:rsidRPr="00E93AA2">
        <w:rPr>
          <w:rFonts w:ascii="Times New Roman" w:hAnsi="Times New Roman" w:cs="Times New Roman" w:hint="eastAsia"/>
        </w:rPr>
        <w:t xml:space="preserve"> </w:t>
      </w:r>
      <w:r w:rsidRPr="00E93AA2">
        <w:rPr>
          <w:rFonts w:ascii="Times New Roman" w:hAnsi="Times New Roman" w:cs="Times New Roman"/>
        </w:rPr>
        <w:t>Visual features of no interest were held constant across all stimuli to control for confounding effects caused by irrelevant physical variations.</w:t>
      </w:r>
    </w:p>
    <w:p w:rsidR="00E93AA2" w:rsidRPr="00E93AA2" w:rsidRDefault="00E93AA2" w:rsidP="00E93AA2">
      <w:pPr>
        <w:jc w:val="left"/>
        <w:rPr>
          <w:rFonts w:ascii="Times New Roman" w:hAnsi="Times New Roman" w:cs="Times New Roman"/>
        </w:rPr>
      </w:pPr>
      <w:r w:rsidRPr="00E93AA2">
        <w:rPr>
          <w:rFonts w:ascii="Times New Roman" w:hAnsi="Times New Roman" w:cs="Times New Roman"/>
        </w:rPr>
        <w:t>Similarly, a total of 48 candidate</w:t>
      </w:r>
      <w:r w:rsidRPr="00E93AA2">
        <w:rPr>
          <w:rFonts w:ascii="Times New Roman" w:hAnsi="Times New Roman" w:cs="Times New Roman" w:hint="eastAsia"/>
        </w:rPr>
        <w:t xml:space="preserve"> </w:t>
      </w:r>
      <w:r w:rsidRPr="00E93AA2">
        <w:rPr>
          <w:rFonts w:ascii="Times New Roman" w:hAnsi="Times New Roman" w:cs="Times New Roman"/>
        </w:rPr>
        <w:t xml:space="preserve">behaviour descriptions were assessed for morality </w:t>
      </w:r>
      <w:r w:rsidRPr="00E93AA2">
        <w:rPr>
          <w:rFonts w:ascii="Times New Roman" w:hAnsi="Times New Roman" w:cs="Times New Roman"/>
        </w:rPr>
        <w:lastRenderedPageBreak/>
        <w:t xml:space="preserve">affective values by </w:t>
      </w:r>
      <w:r w:rsidRPr="00E93AA2">
        <w:rPr>
          <w:rFonts w:ascii="Times New Roman" w:hAnsi="Times New Roman" w:cs="Times New Roman" w:hint="eastAsia"/>
        </w:rPr>
        <w:t xml:space="preserve">another </w:t>
      </w:r>
      <w:r w:rsidRPr="00E93AA2">
        <w:rPr>
          <w:rFonts w:ascii="Times New Roman" w:hAnsi="Times New Roman" w:cs="Times New Roman"/>
        </w:rPr>
        <w:t>34 participants on a 7-point scale (1 for immoral, 7 for virtuous). According to their morality ratings, 18 behavioural descriptions were selected and categorised into 3 equal-sized sets (</w:t>
      </w:r>
      <w:r w:rsidRPr="00E93AA2">
        <w:rPr>
          <w:rFonts w:ascii="Times New Roman" w:hAnsi="Times New Roman" w:cs="Times New Roman" w:hint="eastAsia"/>
        </w:rPr>
        <w:t>m</w:t>
      </w:r>
      <w:r w:rsidRPr="00E93AA2">
        <w:rPr>
          <w:rFonts w:ascii="Times New Roman" w:hAnsi="Times New Roman" w:cs="Times New Roman"/>
        </w:rPr>
        <w:t xml:space="preserve">ean </w:t>
      </w:r>
      <w:r w:rsidRPr="00E93AA2">
        <w:rPr>
          <w:rFonts w:ascii="Times New Roman" w:hAnsi="Times New Roman" w:cs="Times New Roman" w:hint="eastAsia"/>
        </w:rPr>
        <w:t>r</w:t>
      </w:r>
      <w:r w:rsidRPr="00E93AA2">
        <w:rPr>
          <w:rFonts w:ascii="Times New Roman" w:hAnsi="Times New Roman" w:cs="Times New Roman"/>
        </w:rPr>
        <w:t xml:space="preserve">atings: </w:t>
      </w:r>
      <w:r w:rsidRPr="00E93AA2">
        <w:rPr>
          <w:rFonts w:ascii="Times New Roman" w:hAnsi="Times New Roman" w:cs="Times New Roman" w:hint="eastAsia"/>
        </w:rPr>
        <w:t>v</w:t>
      </w:r>
      <w:r w:rsidRPr="00E93AA2">
        <w:rPr>
          <w:rFonts w:ascii="Times New Roman" w:hAnsi="Times New Roman" w:cs="Times New Roman"/>
        </w:rPr>
        <w:t xml:space="preserve">irtuous = 5.53, </w:t>
      </w:r>
      <w:r w:rsidRPr="00E93AA2">
        <w:rPr>
          <w:rFonts w:ascii="Times New Roman" w:hAnsi="Times New Roman" w:cs="Times New Roman" w:hint="eastAsia"/>
        </w:rPr>
        <w:t>n</w:t>
      </w:r>
      <w:r w:rsidRPr="00E93AA2">
        <w:rPr>
          <w:rFonts w:ascii="Times New Roman" w:hAnsi="Times New Roman" w:cs="Times New Roman"/>
        </w:rPr>
        <w:t xml:space="preserve">eutral = 4.17, </w:t>
      </w:r>
      <w:r w:rsidRPr="00E93AA2">
        <w:rPr>
          <w:rFonts w:ascii="Times New Roman" w:hAnsi="Times New Roman" w:cs="Times New Roman" w:hint="eastAsia"/>
        </w:rPr>
        <w:t>i</w:t>
      </w:r>
      <w:r w:rsidRPr="00E93AA2">
        <w:rPr>
          <w:rFonts w:ascii="Times New Roman" w:hAnsi="Times New Roman" w:cs="Times New Roman"/>
        </w:rPr>
        <w:t>mmoral = 2.12). To statistically validate the cross-set heterogeneity, two</w:t>
      </w:r>
      <w:r w:rsidRPr="00E93AA2">
        <w:rPr>
          <w:rFonts w:ascii="Times New Roman" w:hAnsi="Times New Roman" w:cs="Times New Roman" w:hint="eastAsia"/>
        </w:rPr>
        <w:t xml:space="preserve"> </w:t>
      </w:r>
      <w:r w:rsidRPr="00E93AA2">
        <w:rPr>
          <w:rFonts w:ascii="Times New Roman" w:hAnsi="Times New Roman" w:cs="Times New Roman"/>
        </w:rPr>
        <w:t>repeated measures ANOVAs</w:t>
      </w:r>
      <w:r w:rsidRPr="00E93AA2">
        <w:rPr>
          <w:rFonts w:ascii="Times New Roman" w:hAnsi="Times New Roman" w:cs="Times New Roman" w:hint="eastAsia"/>
        </w:rPr>
        <w:t xml:space="preserve"> </w:t>
      </w:r>
      <w:r w:rsidRPr="00E93AA2">
        <w:rPr>
          <w:rFonts w:ascii="Times New Roman" w:hAnsi="Times New Roman" w:cs="Times New Roman"/>
        </w:rPr>
        <w:t>were conducted on the physical attractiveness ratings and morality affective value</w:t>
      </w:r>
      <w:r w:rsidRPr="00E93AA2">
        <w:rPr>
          <w:rFonts w:ascii="Times New Roman" w:hAnsi="Times New Roman" w:cs="Times New Roman" w:hint="eastAsia"/>
        </w:rPr>
        <w:t xml:space="preserve"> </w:t>
      </w:r>
      <w:r w:rsidRPr="00E93AA2">
        <w:rPr>
          <w:rFonts w:ascii="Times New Roman" w:hAnsi="Times New Roman" w:cs="Times New Roman"/>
        </w:rPr>
        <w:t>ratings. As expected, we found a significant difference across the three photo sets and the three description sets (</w:t>
      </w:r>
      <w:r w:rsidRPr="00E93AA2">
        <w:rPr>
          <w:rFonts w:ascii="Times New Roman" w:hAnsi="Times New Roman" w:cs="Times New Roman" w:hint="eastAsia"/>
        </w:rPr>
        <w:t>f</w:t>
      </w:r>
      <w:r w:rsidRPr="00E93AA2">
        <w:rPr>
          <w:rFonts w:ascii="Times New Roman" w:hAnsi="Times New Roman" w:cs="Times New Roman"/>
        </w:rPr>
        <w:t xml:space="preserve">acial </w:t>
      </w:r>
      <w:r w:rsidRPr="00E93AA2">
        <w:rPr>
          <w:rFonts w:ascii="Times New Roman" w:hAnsi="Times New Roman" w:cs="Times New Roman" w:hint="eastAsia"/>
        </w:rPr>
        <w:t>s</w:t>
      </w:r>
      <w:r w:rsidRPr="00E93AA2">
        <w:rPr>
          <w:rFonts w:ascii="Times New Roman" w:hAnsi="Times New Roman" w:cs="Times New Roman"/>
        </w:rPr>
        <w:t xml:space="preserve">timuli: F = 268.7, P&lt; 0.001; Post-hoc Analyses: </w:t>
      </w:r>
      <w:r w:rsidRPr="00E93AA2">
        <w:rPr>
          <w:rFonts w:ascii="Times New Roman" w:hAnsi="Times New Roman" w:cs="Times New Roman" w:hint="eastAsia"/>
        </w:rPr>
        <w:t>b</w:t>
      </w:r>
      <w:r w:rsidRPr="00E93AA2">
        <w:rPr>
          <w:rFonts w:ascii="Times New Roman" w:hAnsi="Times New Roman" w:cs="Times New Roman"/>
        </w:rPr>
        <w:t xml:space="preserve">eautiful &gt; </w:t>
      </w:r>
      <w:r w:rsidRPr="00E93AA2">
        <w:rPr>
          <w:rFonts w:ascii="Times New Roman" w:hAnsi="Times New Roman" w:cs="Times New Roman" w:hint="eastAsia"/>
        </w:rPr>
        <w:t>b</w:t>
      </w:r>
      <w:r w:rsidRPr="00E93AA2">
        <w:rPr>
          <w:rFonts w:ascii="Times New Roman" w:hAnsi="Times New Roman" w:cs="Times New Roman"/>
        </w:rPr>
        <w:t>verage-looking</w:t>
      </w:r>
      <w:r w:rsidRPr="00E93AA2">
        <w:rPr>
          <w:rFonts w:ascii="Times New Roman" w:hAnsi="Times New Roman" w:cs="Times New Roman" w:hint="eastAsia"/>
        </w:rPr>
        <w:t xml:space="preserve"> </w:t>
      </w:r>
      <w:r w:rsidRPr="00E93AA2">
        <w:rPr>
          <w:rFonts w:ascii="Times New Roman" w:hAnsi="Times New Roman" w:cs="Times New Roman"/>
        </w:rPr>
        <w:t xml:space="preserve">&gt; </w:t>
      </w:r>
      <w:r w:rsidRPr="00E93AA2">
        <w:rPr>
          <w:rFonts w:ascii="Times New Roman" w:hAnsi="Times New Roman" w:cs="Times New Roman" w:hint="eastAsia"/>
        </w:rPr>
        <w:t>u</w:t>
      </w:r>
      <w:r w:rsidRPr="00E93AA2">
        <w:rPr>
          <w:rFonts w:ascii="Times New Roman" w:hAnsi="Times New Roman" w:cs="Times New Roman"/>
        </w:rPr>
        <w:t xml:space="preserve">nattractive. Behaviour Descriptions: F = 685.52, P &lt; 0.001; Post-hoc Analyses: </w:t>
      </w:r>
      <w:r w:rsidRPr="00E93AA2">
        <w:rPr>
          <w:rFonts w:ascii="Times New Roman" w:hAnsi="Times New Roman" w:cs="Times New Roman" w:hint="eastAsia"/>
        </w:rPr>
        <w:t>v</w:t>
      </w:r>
      <w:r w:rsidRPr="00E93AA2">
        <w:rPr>
          <w:rFonts w:ascii="Times New Roman" w:hAnsi="Times New Roman" w:cs="Times New Roman"/>
        </w:rPr>
        <w:t xml:space="preserve">irtuous &gt; </w:t>
      </w:r>
      <w:r w:rsidRPr="00E93AA2">
        <w:rPr>
          <w:rFonts w:ascii="Times New Roman" w:hAnsi="Times New Roman" w:cs="Times New Roman" w:hint="eastAsia"/>
        </w:rPr>
        <w:t>n</w:t>
      </w:r>
      <w:r w:rsidRPr="00E93AA2">
        <w:rPr>
          <w:rFonts w:ascii="Times New Roman" w:hAnsi="Times New Roman" w:cs="Times New Roman"/>
        </w:rPr>
        <w:t xml:space="preserve">eutral &gt; </w:t>
      </w:r>
      <w:r w:rsidRPr="00E93AA2">
        <w:rPr>
          <w:rFonts w:ascii="Times New Roman" w:hAnsi="Times New Roman" w:cs="Times New Roman" w:hint="eastAsia"/>
        </w:rPr>
        <w:t>i</w:t>
      </w:r>
      <w:r w:rsidRPr="00E93AA2">
        <w:rPr>
          <w:rFonts w:ascii="Times New Roman" w:hAnsi="Times New Roman" w:cs="Times New Roman"/>
        </w:rPr>
        <w:t>mmoral;</w:t>
      </w:r>
      <w:r w:rsidRPr="00E93AA2">
        <w:rPr>
          <w:rFonts w:ascii="Times New Roman" w:hAnsi="Times New Roman" w:cs="Times New Roman" w:hint="eastAsia"/>
        </w:rPr>
        <w:t xml:space="preserve"> </w:t>
      </w:r>
      <w:r w:rsidRPr="00E93AA2">
        <w:rPr>
          <w:rFonts w:ascii="Times New Roman" w:hAnsi="Times New Roman" w:cs="Times New Roman"/>
        </w:rPr>
        <w:t>P</w:t>
      </w:r>
      <w:r w:rsidRPr="00E93AA2">
        <w:rPr>
          <w:rFonts w:ascii="Times New Roman" w:hAnsi="Times New Roman" w:cs="Times New Roman" w:hint="eastAsia"/>
        </w:rPr>
        <w:t xml:space="preserve"> </w:t>
      </w:r>
      <w:r w:rsidRPr="00E93AA2">
        <w:rPr>
          <w:rFonts w:ascii="Times New Roman" w:hAnsi="Times New Roman" w:cs="Times New Roman"/>
        </w:rPr>
        <w:t xml:space="preserve">&lt; 0.05 corrected for multiple comparisons), indicating that our material selection was in agreement with our experimental design. </w:t>
      </w:r>
    </w:p>
    <w:p w:rsidR="00E93AA2" w:rsidRPr="00462FFC" w:rsidRDefault="00E93AA2" w:rsidP="00D25CF9">
      <w:pPr>
        <w:jc w:val="left"/>
        <w:rPr>
          <w:rFonts w:ascii="Times New Roman" w:hAnsi="Times New Roman" w:cs="Times New Roman"/>
          <w:bCs/>
        </w:rPr>
      </w:pPr>
    </w:p>
    <w:p w:rsidR="003F780A" w:rsidRPr="00462FFC" w:rsidRDefault="003F780A" w:rsidP="00D25CF9">
      <w:pPr>
        <w:jc w:val="left"/>
        <w:rPr>
          <w:rFonts w:ascii="Times New Roman" w:hAnsi="Times New Roman" w:cs="Times New Roman"/>
          <w:bCs/>
        </w:rPr>
      </w:pPr>
    </w:p>
    <w:p w:rsidR="00D13620" w:rsidRPr="00462FFC" w:rsidRDefault="005E5EDB" w:rsidP="00D25CF9">
      <w:pPr>
        <w:jc w:val="left"/>
        <w:rPr>
          <w:rFonts w:ascii="Times New Roman" w:hAnsi="Times New Roman" w:cs="Times New Roman"/>
          <w:bCs/>
          <w:i/>
        </w:rPr>
      </w:pPr>
      <w:r w:rsidRPr="00462FFC">
        <w:rPr>
          <w:rFonts w:ascii="Times New Roman" w:hAnsi="Times New Roman" w:cs="Times New Roman"/>
          <w:bCs/>
          <w:i/>
        </w:rPr>
        <w:t xml:space="preserve">Experimental </w:t>
      </w:r>
      <w:r w:rsidR="005842D6" w:rsidRPr="00462FFC">
        <w:rPr>
          <w:rFonts w:ascii="Times New Roman" w:hAnsi="Times New Roman" w:cs="Times New Roman"/>
          <w:bCs/>
          <w:i/>
        </w:rPr>
        <w:t>Procedure</w:t>
      </w:r>
      <w:r w:rsidR="00D13620" w:rsidRPr="00462FFC">
        <w:rPr>
          <w:rFonts w:ascii="Times New Roman" w:hAnsi="Times New Roman" w:cs="Times New Roman"/>
          <w:bCs/>
          <w:i/>
        </w:rPr>
        <w:t>.</w:t>
      </w:r>
    </w:p>
    <w:p w:rsidR="00E93AA2" w:rsidRPr="00E93AA2" w:rsidRDefault="00E93AA2" w:rsidP="00E93AA2">
      <w:pPr>
        <w:jc w:val="left"/>
        <w:rPr>
          <w:rFonts w:ascii="Times New Roman" w:hAnsi="Times New Roman" w:cs="Times New Roman"/>
          <w:bCs/>
        </w:rPr>
      </w:pPr>
      <w:r w:rsidRPr="00E93AA2">
        <w:rPr>
          <w:rFonts w:ascii="Times New Roman" w:hAnsi="Times New Roman" w:cs="Times New Roman"/>
          <w:bCs/>
        </w:rPr>
        <w:t>All instructions and stimuli were presented using E-Prime2.0 (Microsoft Inc.)</w:t>
      </w:r>
      <w:r w:rsidRPr="00E93AA2">
        <w:rPr>
          <w:rFonts w:ascii="Times New Roman" w:hAnsi="Times New Roman" w:cs="Times New Roman" w:hint="eastAsia"/>
          <w:bCs/>
        </w:rPr>
        <w:t xml:space="preserve"> </w:t>
      </w:r>
      <w:r w:rsidRPr="00E93AA2">
        <w:rPr>
          <w:rFonts w:ascii="Times New Roman" w:hAnsi="Times New Roman" w:cs="Times New Roman"/>
          <w:bCs/>
        </w:rPr>
        <w:t>on a 17-inch LCD flat-screen monitor. Behavioural responses were collected using a computer keyboard of standard layout. The experimental procedure involved two independent sessions. The</w:t>
      </w:r>
      <w:r w:rsidRPr="00E93AA2">
        <w:rPr>
          <w:rFonts w:ascii="Times New Roman" w:hAnsi="Times New Roman" w:cs="Times New Roman" w:hint="eastAsia"/>
          <w:bCs/>
        </w:rPr>
        <w:t xml:space="preserve"> </w:t>
      </w:r>
      <w:r w:rsidRPr="00E93AA2">
        <w:rPr>
          <w:rFonts w:ascii="Times New Roman" w:hAnsi="Times New Roman" w:cs="Times New Roman"/>
          <w:bCs/>
        </w:rPr>
        <w:t>Binocular Rivalry Task Session measured participants’ facial selectivity,</w:t>
      </w:r>
      <w:r w:rsidRPr="00E93AA2">
        <w:rPr>
          <w:rFonts w:ascii="Times New Roman" w:hAnsi="Times New Roman" w:cs="Times New Roman" w:hint="eastAsia"/>
          <w:bCs/>
        </w:rPr>
        <w:t xml:space="preserve"> </w:t>
      </w:r>
      <w:r w:rsidRPr="00E93AA2">
        <w:rPr>
          <w:rFonts w:ascii="Times New Roman" w:hAnsi="Times New Roman" w:cs="Times New Roman"/>
          <w:bCs/>
        </w:rPr>
        <w:t>and the Affective Learning Session</w:t>
      </w:r>
      <w:r w:rsidRPr="00E93AA2">
        <w:rPr>
          <w:rFonts w:ascii="Times New Roman" w:hAnsi="Times New Roman" w:cs="Times New Roman" w:hint="eastAsia"/>
          <w:bCs/>
        </w:rPr>
        <w:t xml:space="preserve"> </w:t>
      </w:r>
      <w:r w:rsidRPr="00E93AA2">
        <w:rPr>
          <w:rFonts w:ascii="Times New Roman" w:hAnsi="Times New Roman" w:cs="Times New Roman"/>
          <w:bCs/>
        </w:rPr>
        <w:t>involved</w:t>
      </w:r>
      <w:r w:rsidRPr="00E93AA2">
        <w:rPr>
          <w:rFonts w:ascii="Times New Roman" w:hAnsi="Times New Roman" w:cs="Times New Roman" w:hint="eastAsia"/>
          <w:bCs/>
        </w:rPr>
        <w:t xml:space="preserve"> </w:t>
      </w:r>
      <w:r w:rsidRPr="00E93AA2">
        <w:rPr>
          <w:rFonts w:ascii="Times New Roman" w:hAnsi="Times New Roman" w:cs="Times New Roman"/>
          <w:bCs/>
        </w:rPr>
        <w:t>learning the correspondence between character faces and their moral affective values. The Binocular Rivalry Task procedure was included in all three experiments, whereas</w:t>
      </w:r>
      <w:r w:rsidRPr="00E93AA2">
        <w:rPr>
          <w:rFonts w:ascii="Times New Roman" w:hAnsi="Times New Roman" w:cs="Times New Roman" w:hint="eastAsia"/>
          <w:bCs/>
        </w:rPr>
        <w:t xml:space="preserve"> </w:t>
      </w:r>
      <w:r w:rsidRPr="00E93AA2">
        <w:rPr>
          <w:rFonts w:ascii="Times New Roman" w:hAnsi="Times New Roman" w:cs="Times New Roman"/>
          <w:bCs/>
        </w:rPr>
        <w:t>the</w:t>
      </w:r>
      <w:r w:rsidRPr="00E93AA2">
        <w:rPr>
          <w:rFonts w:ascii="Times New Roman" w:hAnsi="Times New Roman" w:cs="Times New Roman" w:hint="eastAsia"/>
          <w:bCs/>
        </w:rPr>
        <w:t xml:space="preserve"> </w:t>
      </w:r>
      <w:r w:rsidRPr="00E93AA2">
        <w:rPr>
          <w:rFonts w:ascii="Times New Roman" w:hAnsi="Times New Roman" w:cs="Times New Roman"/>
          <w:bCs/>
        </w:rPr>
        <w:t>Affective Learning procedure was only included in Experiment 2 and Experiment</w:t>
      </w:r>
      <w:r w:rsidRPr="00E93AA2">
        <w:rPr>
          <w:rFonts w:ascii="Times New Roman" w:hAnsi="Times New Roman" w:cs="Times New Roman" w:hint="eastAsia"/>
          <w:bCs/>
        </w:rPr>
        <w:t xml:space="preserve"> </w:t>
      </w:r>
      <w:r w:rsidRPr="00E93AA2">
        <w:rPr>
          <w:rFonts w:ascii="Times New Roman" w:hAnsi="Times New Roman" w:cs="Times New Roman"/>
          <w:bCs/>
        </w:rPr>
        <w:t xml:space="preserve">3. </w:t>
      </w:r>
    </w:p>
    <w:p w:rsidR="00E93AA2" w:rsidRPr="00E93AA2" w:rsidRDefault="00E93AA2" w:rsidP="00E93AA2">
      <w:pPr>
        <w:jc w:val="left"/>
        <w:rPr>
          <w:rFonts w:ascii="Times New Roman" w:hAnsi="Times New Roman" w:cs="Times New Roman"/>
          <w:bCs/>
        </w:rPr>
      </w:pPr>
      <w:r w:rsidRPr="00E93AA2">
        <w:rPr>
          <w:rFonts w:ascii="Times New Roman" w:hAnsi="Times New Roman" w:cs="Times New Roman"/>
          <w:bCs/>
        </w:rPr>
        <w:t>In Experiment 1, 29 participants (15 males) completed</w:t>
      </w:r>
      <w:r w:rsidRPr="00E93AA2">
        <w:rPr>
          <w:rFonts w:ascii="Times New Roman" w:hAnsi="Times New Roman" w:cs="Times New Roman" w:hint="eastAsia"/>
          <w:bCs/>
        </w:rPr>
        <w:t xml:space="preserve"> </w:t>
      </w:r>
      <w:r w:rsidRPr="00E93AA2">
        <w:rPr>
          <w:rFonts w:ascii="Times New Roman" w:hAnsi="Times New Roman" w:cs="Times New Roman"/>
          <w:bCs/>
        </w:rPr>
        <w:t>the Binocular Rivalry Task Session. For this task, they were seated with their heads fixed in a comfortable position and viewed stimuli through a mirror stereoscope at a distance of approximately 55 cm. They were presented with the face photos whose physical attractiveness had been assessed as described previously. At the beginning of each trial, a fixation cross was presented for 1</w:t>
      </w:r>
      <w:r w:rsidRPr="00E93AA2">
        <w:rPr>
          <w:rFonts w:ascii="Times New Roman" w:hAnsi="Times New Roman" w:cs="Times New Roman" w:hint="eastAsia"/>
          <w:bCs/>
        </w:rPr>
        <w:t xml:space="preserve"> </w:t>
      </w:r>
      <w:r w:rsidRPr="00E93AA2">
        <w:rPr>
          <w:rFonts w:ascii="Times New Roman" w:hAnsi="Times New Roman" w:cs="Times New Roman"/>
          <w:bCs/>
        </w:rPr>
        <w:t>s. Subsequently, the face-house photo pair was displayed for 10</w:t>
      </w:r>
      <w:r w:rsidRPr="00E93AA2">
        <w:rPr>
          <w:rFonts w:ascii="Times New Roman" w:hAnsi="Times New Roman" w:cs="Times New Roman" w:hint="eastAsia"/>
          <w:bCs/>
        </w:rPr>
        <w:t xml:space="preserve"> </w:t>
      </w:r>
      <w:r w:rsidRPr="00E93AA2">
        <w:rPr>
          <w:rFonts w:ascii="Times New Roman" w:hAnsi="Times New Roman" w:cs="Times New Roman"/>
          <w:bCs/>
        </w:rPr>
        <w:t>s. Consecutive trials were separated by a blank screen for 2</w:t>
      </w:r>
      <w:r w:rsidRPr="00E93AA2">
        <w:rPr>
          <w:rFonts w:ascii="Times New Roman" w:hAnsi="Times New Roman" w:cs="Times New Roman" w:hint="eastAsia"/>
          <w:bCs/>
        </w:rPr>
        <w:t xml:space="preserve"> </w:t>
      </w:r>
      <w:r w:rsidRPr="00E93AA2">
        <w:rPr>
          <w:rFonts w:ascii="Times New Roman" w:hAnsi="Times New Roman" w:cs="Times New Roman"/>
          <w:bCs/>
        </w:rPr>
        <w:t>s. Each face-house pair was presented four times in a counterbalanced order. Participants were then instructed to press the corresponding button to indicate what they visually perceived</w:t>
      </w:r>
      <w:r w:rsidRPr="00E93AA2">
        <w:rPr>
          <w:rFonts w:ascii="Times New Roman" w:hAnsi="Times New Roman" w:cs="Times New Roman" w:hint="eastAsia"/>
          <w:bCs/>
        </w:rPr>
        <w:t xml:space="preserve"> </w:t>
      </w:r>
      <w:r w:rsidRPr="00E93AA2">
        <w:rPr>
          <w:rFonts w:ascii="Times New Roman" w:hAnsi="Times New Roman" w:cs="Times New Roman"/>
          <w:bCs/>
        </w:rPr>
        <w:t>(i.e. to press</w:t>
      </w:r>
      <w:r w:rsidRPr="00E93AA2">
        <w:rPr>
          <w:rFonts w:ascii="Times New Roman" w:hAnsi="Times New Roman" w:cs="Times New Roman" w:hint="eastAsia"/>
          <w:bCs/>
        </w:rPr>
        <w:t xml:space="preserve"> </w:t>
      </w:r>
      <w:r w:rsidRPr="00E93AA2">
        <w:rPr>
          <w:rFonts w:ascii="Times New Roman" w:hAnsi="Times New Roman" w:cs="Times New Roman"/>
          <w:bCs/>
        </w:rPr>
        <w:t>“A” for a face, “L” for a house and Space Bar for both). The visual field in which the facial stimulus was presented was counterbalanced across trials (half in the right visual field and half in the left) to eliminate perceptual laterality confounds. Dominance duration was recorded as the dependent variable in a total of 96 trials for each participant.</w:t>
      </w:r>
    </w:p>
    <w:p w:rsidR="00E93AA2" w:rsidRPr="00E93AA2" w:rsidRDefault="00E93AA2" w:rsidP="00E93AA2">
      <w:pPr>
        <w:jc w:val="left"/>
        <w:rPr>
          <w:rFonts w:ascii="Times New Roman" w:hAnsi="Times New Roman" w:cs="Times New Roman"/>
          <w:bCs/>
        </w:rPr>
      </w:pPr>
      <w:r w:rsidRPr="00E93AA2">
        <w:rPr>
          <w:rFonts w:ascii="Times New Roman" w:hAnsi="Times New Roman" w:cs="Times New Roman"/>
          <w:bCs/>
        </w:rPr>
        <w:t xml:space="preserve">In Experiment 2, 31 participants (12 males) were presented with face photos of average-looking characters. Prior to the </w:t>
      </w:r>
      <w:r w:rsidRPr="00E93AA2">
        <w:rPr>
          <w:rFonts w:ascii="Times New Roman" w:hAnsi="Times New Roman" w:cs="Times New Roman" w:hint="eastAsia"/>
          <w:bCs/>
        </w:rPr>
        <w:t>B</w:t>
      </w:r>
      <w:r w:rsidRPr="00E93AA2">
        <w:rPr>
          <w:rFonts w:ascii="Times New Roman" w:hAnsi="Times New Roman" w:cs="Times New Roman"/>
          <w:bCs/>
        </w:rPr>
        <w:t xml:space="preserve">inocular </w:t>
      </w:r>
      <w:r w:rsidRPr="00E93AA2">
        <w:rPr>
          <w:rFonts w:ascii="Times New Roman" w:hAnsi="Times New Roman" w:cs="Times New Roman" w:hint="eastAsia"/>
          <w:bCs/>
        </w:rPr>
        <w:t>R</w:t>
      </w:r>
      <w:r w:rsidRPr="00E93AA2">
        <w:rPr>
          <w:rFonts w:ascii="Times New Roman" w:hAnsi="Times New Roman" w:cs="Times New Roman"/>
          <w:bCs/>
        </w:rPr>
        <w:t xml:space="preserve">ivalry </w:t>
      </w:r>
      <w:r w:rsidRPr="00E93AA2">
        <w:rPr>
          <w:rFonts w:ascii="Times New Roman" w:hAnsi="Times New Roman" w:cs="Times New Roman" w:hint="eastAsia"/>
          <w:bCs/>
        </w:rPr>
        <w:t>T</w:t>
      </w:r>
      <w:r w:rsidRPr="00E93AA2">
        <w:rPr>
          <w:rFonts w:ascii="Times New Roman" w:hAnsi="Times New Roman" w:cs="Times New Roman"/>
          <w:bCs/>
        </w:rPr>
        <w:t xml:space="preserve">ask </w:t>
      </w:r>
      <w:r w:rsidRPr="00E93AA2">
        <w:rPr>
          <w:rFonts w:ascii="Times New Roman" w:hAnsi="Times New Roman" w:cs="Times New Roman" w:hint="eastAsia"/>
          <w:bCs/>
        </w:rPr>
        <w:t>S</w:t>
      </w:r>
      <w:r w:rsidRPr="00E93AA2">
        <w:rPr>
          <w:rFonts w:ascii="Times New Roman" w:hAnsi="Times New Roman" w:cs="Times New Roman"/>
          <w:bCs/>
        </w:rPr>
        <w:t>ession, these photos</w:t>
      </w:r>
      <w:r w:rsidRPr="00E93AA2">
        <w:rPr>
          <w:rFonts w:ascii="Times New Roman" w:hAnsi="Times New Roman" w:cs="Times New Roman" w:hint="eastAsia"/>
          <w:bCs/>
        </w:rPr>
        <w:t xml:space="preserve"> </w:t>
      </w:r>
      <w:r w:rsidRPr="00E93AA2">
        <w:rPr>
          <w:rFonts w:ascii="Times New Roman" w:hAnsi="Times New Roman" w:cs="Times New Roman"/>
          <w:bCs/>
        </w:rPr>
        <w:t xml:space="preserve">were associated with behaviour descriptions of different moral affective values in the Affective Learning Session. In this procedure, participants viewed each face and its corresponding behaviour description presented simultaneously in pairs, with the facial stimulus above the description sentence. Average-looking faces (half female, mean rating = 4.07) were used in order to reduce undesired influence of variation in physical attractiveness across the facial stimuli. The face-sentence pair was displayed </w:t>
      </w:r>
      <w:r w:rsidRPr="00E93AA2">
        <w:rPr>
          <w:rFonts w:ascii="Times New Roman" w:hAnsi="Times New Roman" w:cs="Times New Roman"/>
          <w:bCs/>
        </w:rPr>
        <w:lastRenderedPageBreak/>
        <w:t>for 5s with a 300ms blank interval between trials (see Fig.</w:t>
      </w:r>
      <w:r w:rsidRPr="00E93AA2">
        <w:rPr>
          <w:rFonts w:ascii="Times New Roman" w:hAnsi="Times New Roman" w:cs="Times New Roman" w:hint="eastAsia"/>
          <w:bCs/>
        </w:rPr>
        <w:t xml:space="preserve"> </w:t>
      </w:r>
      <w:r w:rsidRPr="00E93AA2">
        <w:rPr>
          <w:rFonts w:ascii="Times New Roman" w:hAnsi="Times New Roman" w:cs="Times New Roman"/>
          <w:bCs/>
        </w:rPr>
        <w:t>3). Each pair was presented four times, during which participants were required to imagine the currently viewed person performing the behaviour described in the corresponding sentence and to make explicit moral judgments about</w:t>
      </w:r>
      <w:r w:rsidRPr="00E93AA2">
        <w:rPr>
          <w:rFonts w:ascii="Times New Roman" w:hAnsi="Times New Roman" w:cs="Times New Roman" w:hint="eastAsia"/>
          <w:bCs/>
        </w:rPr>
        <w:t xml:space="preserve"> </w:t>
      </w:r>
      <w:r w:rsidRPr="00E93AA2">
        <w:rPr>
          <w:rFonts w:ascii="Times New Roman" w:hAnsi="Times New Roman" w:cs="Times New Roman"/>
          <w:bCs/>
        </w:rPr>
        <w:t>the behaviour. They were instructed to press “A” for a virtuous act (e.g. helped an old lady cross the road), “L” for an immoral act (e.g. tortured a cat) and Space Bar for a neutral act (e.g.</w:t>
      </w:r>
      <w:r w:rsidRPr="00E93AA2">
        <w:rPr>
          <w:rFonts w:ascii="Times New Roman" w:hAnsi="Times New Roman" w:cs="Times New Roman" w:hint="eastAsia"/>
          <w:bCs/>
        </w:rPr>
        <w:t xml:space="preserve"> </w:t>
      </w:r>
      <w:r w:rsidRPr="00E93AA2">
        <w:rPr>
          <w:rFonts w:ascii="Times New Roman" w:hAnsi="Times New Roman" w:cs="Times New Roman"/>
          <w:bCs/>
        </w:rPr>
        <w:t>walking in the street). This moral judgment task was designed to reinforce the acquired connection between the character and their moral affective value. To further control for</w:t>
      </w:r>
      <w:r w:rsidRPr="00E93AA2">
        <w:rPr>
          <w:rFonts w:ascii="Times New Roman" w:hAnsi="Times New Roman" w:cs="Times New Roman" w:hint="eastAsia"/>
          <w:bCs/>
        </w:rPr>
        <w:t xml:space="preserve"> </w:t>
      </w:r>
      <w:r w:rsidRPr="00E93AA2">
        <w:rPr>
          <w:rFonts w:ascii="Times New Roman" w:hAnsi="Times New Roman" w:cs="Times New Roman"/>
          <w:bCs/>
        </w:rPr>
        <w:t>possible physical disparities in the stimuli, we created three</w:t>
      </w:r>
      <w:r w:rsidRPr="00E93AA2">
        <w:rPr>
          <w:rFonts w:ascii="Times New Roman" w:hAnsi="Times New Roman" w:cs="Times New Roman" w:hint="eastAsia"/>
          <w:bCs/>
        </w:rPr>
        <w:t xml:space="preserve"> </w:t>
      </w:r>
      <w:r w:rsidRPr="00E93AA2">
        <w:rPr>
          <w:rFonts w:ascii="Times New Roman" w:hAnsi="Times New Roman" w:cs="Times New Roman"/>
          <w:bCs/>
        </w:rPr>
        <w:t>counterbalanced versions of the task so that each face was associated with each moral affective value once. Each participant was assigned one version of the task. After learning the character-behaviour pairs, participants were given a memory test in which they were presented with the face photos they viewed earlier and were ask</w:t>
      </w:r>
      <w:r w:rsidRPr="00E93AA2">
        <w:rPr>
          <w:rFonts w:ascii="Times New Roman" w:hAnsi="Times New Roman" w:cs="Times New Roman" w:hint="eastAsia"/>
          <w:bCs/>
        </w:rPr>
        <w:t>ed</w:t>
      </w:r>
      <w:r w:rsidRPr="00E93AA2">
        <w:rPr>
          <w:rFonts w:ascii="Times New Roman" w:hAnsi="Times New Roman" w:cs="Times New Roman"/>
          <w:bCs/>
        </w:rPr>
        <w:t xml:space="preserve"> to recall and report the behaviour description associated with each</w:t>
      </w:r>
      <w:r w:rsidRPr="00E93AA2">
        <w:rPr>
          <w:rFonts w:ascii="Times New Roman" w:hAnsi="Times New Roman" w:cs="Times New Roman" w:hint="eastAsia"/>
          <w:bCs/>
        </w:rPr>
        <w:t xml:space="preserve"> </w:t>
      </w:r>
      <w:r w:rsidRPr="00E93AA2">
        <w:rPr>
          <w:rFonts w:ascii="Times New Roman" w:hAnsi="Times New Roman" w:cs="Times New Roman"/>
          <w:bCs/>
        </w:rPr>
        <w:t xml:space="preserve">character. Participants who failed to demonstrate 80% or above accuracy were required to repeat the learning process until this criterion was met. Once they achieved at least 80% accuracy, they </w:t>
      </w:r>
      <w:bookmarkStart w:id="2" w:name="OLE_LINK46"/>
      <w:bookmarkStart w:id="3" w:name="OLE_LINK47"/>
      <w:r w:rsidRPr="00E93AA2">
        <w:rPr>
          <w:rFonts w:ascii="Times New Roman" w:hAnsi="Times New Roman" w:cs="Times New Roman"/>
          <w:bCs/>
        </w:rPr>
        <w:t xml:space="preserve">proceeded to the binocular rivalry task session </w:t>
      </w:r>
      <w:bookmarkEnd w:id="2"/>
      <w:bookmarkEnd w:id="3"/>
      <w:r w:rsidRPr="00E93AA2">
        <w:rPr>
          <w:rFonts w:ascii="Times New Roman" w:hAnsi="Times New Roman" w:cs="Times New Roman"/>
          <w:bCs/>
        </w:rPr>
        <w:t>described previously. As in Experiment 1, dominance duration was recorded as the dependent variable in a total of 72 trials for each participant.</w:t>
      </w:r>
    </w:p>
    <w:p w:rsidR="00E93AA2" w:rsidRPr="00E93AA2" w:rsidRDefault="00E93AA2" w:rsidP="00E93AA2">
      <w:pPr>
        <w:jc w:val="left"/>
        <w:rPr>
          <w:rFonts w:ascii="Times New Roman" w:hAnsi="Times New Roman" w:cs="Times New Roman"/>
          <w:bCs/>
        </w:rPr>
      </w:pPr>
      <w:r w:rsidRPr="00E93AA2">
        <w:rPr>
          <w:rFonts w:ascii="Times New Roman" w:hAnsi="Times New Roman" w:cs="Times New Roman"/>
          <w:bCs/>
        </w:rPr>
        <w:t>In Experiment 3, 31 participants (12 males) went through the same Affective Learning Session and Binocular Rivalry Task Session as in Experiment 2. We used the same stimuli and learning criterion as in Experiment 2. However, because we only investigated the effect of positive moral affective values in comparison to neutral values, we excluded the six descriptions of immoral behaviours</w:t>
      </w:r>
      <w:r w:rsidRPr="00E93AA2">
        <w:rPr>
          <w:rFonts w:ascii="Times New Roman" w:hAnsi="Times New Roman" w:cs="Times New Roman" w:hint="eastAsia"/>
          <w:bCs/>
        </w:rPr>
        <w:t xml:space="preserve"> </w:t>
      </w:r>
      <w:r w:rsidRPr="00E93AA2">
        <w:rPr>
          <w:rFonts w:ascii="Times New Roman" w:hAnsi="Times New Roman" w:cs="Times New Roman"/>
          <w:bCs/>
        </w:rPr>
        <w:t>and their corresponding characters. Because of this, only two counterbalanced task versions were created. Data were collected from a total of 48 binocular rivalry trials for each participant.</w:t>
      </w:r>
    </w:p>
    <w:p w:rsidR="00C12EB8" w:rsidRPr="00462FFC" w:rsidRDefault="00C12EB8" w:rsidP="00D25CF9">
      <w:pPr>
        <w:jc w:val="left"/>
        <w:rPr>
          <w:rFonts w:ascii="Times New Roman" w:hAnsi="Times New Roman" w:cs="Times New Roman"/>
        </w:rPr>
      </w:pPr>
    </w:p>
    <w:p w:rsidR="00A32DD9" w:rsidRPr="00462FFC" w:rsidRDefault="00A32DD9" w:rsidP="00D25CF9">
      <w:pPr>
        <w:autoSpaceDE w:val="0"/>
        <w:autoSpaceDN w:val="0"/>
        <w:adjustRightInd w:val="0"/>
        <w:jc w:val="left"/>
        <w:rPr>
          <w:rFonts w:ascii="Times New Roman" w:eastAsia="黑体" w:hAnsi="Times New Roman" w:cs="Times New Roman"/>
          <w:szCs w:val="21"/>
        </w:rPr>
      </w:pPr>
    </w:p>
    <w:p w:rsidR="00C12EB8" w:rsidRPr="00462FFC" w:rsidRDefault="00C12EB8" w:rsidP="00D25CF9">
      <w:pPr>
        <w:autoSpaceDE w:val="0"/>
        <w:autoSpaceDN w:val="0"/>
        <w:adjustRightInd w:val="0"/>
        <w:jc w:val="left"/>
        <w:rPr>
          <w:rFonts w:ascii="Times New Roman" w:eastAsia="黑体" w:hAnsi="Times New Roman" w:cs="Times New Roman"/>
          <w:szCs w:val="21"/>
        </w:rPr>
      </w:pPr>
    </w:p>
    <w:p w:rsidR="00C12EB8" w:rsidRPr="00462FFC" w:rsidRDefault="00C12EB8" w:rsidP="00D25CF9">
      <w:pPr>
        <w:autoSpaceDE w:val="0"/>
        <w:autoSpaceDN w:val="0"/>
        <w:adjustRightInd w:val="0"/>
        <w:jc w:val="left"/>
        <w:rPr>
          <w:rFonts w:ascii="Times New Roman" w:eastAsia="黑体" w:hAnsi="Times New Roman" w:cs="Times New Roman"/>
          <w:szCs w:val="21"/>
        </w:rPr>
      </w:pPr>
    </w:p>
    <w:p w:rsidR="00901DC1" w:rsidRPr="00462FFC" w:rsidRDefault="008A6CDB" w:rsidP="00D25CF9">
      <w:pPr>
        <w:autoSpaceDE w:val="0"/>
        <w:autoSpaceDN w:val="0"/>
        <w:adjustRightInd w:val="0"/>
        <w:jc w:val="left"/>
        <w:rPr>
          <w:rFonts w:ascii="Times New Roman" w:eastAsia="黑体" w:hAnsi="Times New Roman" w:cs="Times New Roman"/>
          <w:szCs w:val="21"/>
        </w:rPr>
      </w:pPr>
      <w:r>
        <w:rPr>
          <w:rFonts w:ascii="Times New Roman" w:eastAsia="黑体" w:hAnsi="Times New Roman" w:cs="Times New Roman"/>
          <w:b/>
          <w:szCs w:val="21"/>
        </w:rPr>
        <w:t xml:space="preserve">Table </w:t>
      </w:r>
      <w:r w:rsidR="00B8332C">
        <w:rPr>
          <w:rFonts w:ascii="Times New Roman" w:eastAsia="黑体" w:hAnsi="Times New Roman" w:cs="Times New Roman" w:hint="eastAsia"/>
          <w:b/>
          <w:szCs w:val="21"/>
        </w:rPr>
        <w:t>A</w:t>
      </w:r>
      <w:r w:rsidR="00901DC1" w:rsidRPr="00462FFC">
        <w:rPr>
          <w:rFonts w:ascii="Times New Roman" w:eastAsia="黑体" w:hAnsi="Times New Roman" w:cs="Times New Roman"/>
          <w:b/>
          <w:szCs w:val="21"/>
        </w:rPr>
        <w:t>.</w:t>
      </w:r>
      <w:r w:rsidR="0045404F">
        <w:rPr>
          <w:rFonts w:ascii="Times New Roman" w:eastAsia="黑体" w:hAnsi="Times New Roman" w:cs="Times New Roman" w:hint="eastAsia"/>
          <w:b/>
          <w:szCs w:val="21"/>
        </w:rPr>
        <w:t xml:space="preserve"> </w:t>
      </w:r>
      <w:r w:rsidR="00901DC1" w:rsidRPr="00462FFC">
        <w:rPr>
          <w:rFonts w:ascii="Times New Roman" w:eastAsia="黑体" w:hAnsi="Times New Roman" w:cs="Times New Roman"/>
          <w:szCs w:val="21"/>
        </w:rPr>
        <w:t xml:space="preserve">Summary of Descriptive Statistics of Dominance Duration in Experiment </w:t>
      </w:r>
      <w:r w:rsidR="00B21D79" w:rsidRPr="00462FFC">
        <w:rPr>
          <w:rFonts w:ascii="Times New Roman" w:eastAsia="黑体" w:hAnsi="Times New Roman" w:cs="Times New Roman"/>
          <w:szCs w:val="21"/>
        </w:rPr>
        <w:t>1</w:t>
      </w:r>
      <w:r w:rsidR="007A1918" w:rsidRPr="00462FFC">
        <w:rPr>
          <w:rFonts w:ascii="Times New Roman" w:eastAsia="黑体" w:hAnsi="Times New Roman" w:cs="Times New Roman"/>
          <w:szCs w:val="21"/>
        </w:rPr>
        <w:t xml:space="preserve">  (Mean ± Std</w:t>
      </w:r>
      <w:r w:rsidR="002E7DED" w:rsidRPr="00462FFC">
        <w:rPr>
          <w:rFonts w:ascii="Times New Roman" w:eastAsia="黑体" w:hAnsi="Times New Roman" w:cs="Times New Roman"/>
          <w:szCs w:val="21"/>
        </w:rPr>
        <w:t>.</w:t>
      </w:r>
      <w:r w:rsidR="007A1918" w:rsidRPr="00462FFC">
        <w:rPr>
          <w:rFonts w:ascii="Times New Roman" w:eastAsia="黑体" w:hAnsi="Times New Roman" w:cs="Times New Roman"/>
          <w:szCs w:val="21"/>
        </w:rPr>
        <w:t xml:space="preserve">) </w:t>
      </w:r>
    </w:p>
    <w:p w:rsidR="001A04AA" w:rsidRPr="00462FFC" w:rsidRDefault="001A04AA" w:rsidP="00D25CF9">
      <w:pPr>
        <w:autoSpaceDE w:val="0"/>
        <w:autoSpaceDN w:val="0"/>
        <w:adjustRightInd w:val="0"/>
        <w:jc w:val="left"/>
        <w:rPr>
          <w:rFonts w:ascii="Times New Roman" w:eastAsia="黑体" w:hAnsi="Times New Roman" w:cs="Times New Roman"/>
          <w:szCs w:val="21"/>
        </w:rPr>
      </w:pPr>
    </w:p>
    <w:tbl>
      <w:tblPr>
        <w:tblW w:w="8215" w:type="dxa"/>
        <w:jc w:val="center"/>
        <w:tblLook w:val="01E0"/>
      </w:tblPr>
      <w:tblGrid>
        <w:gridCol w:w="1589"/>
        <w:gridCol w:w="1605"/>
        <w:gridCol w:w="1641"/>
        <w:gridCol w:w="1640"/>
        <w:gridCol w:w="1740"/>
      </w:tblGrid>
      <w:tr w:rsidR="00B21D79" w:rsidRPr="00462FFC" w:rsidTr="00BD1D3E">
        <w:trPr>
          <w:trHeight w:val="250"/>
          <w:jc w:val="center"/>
        </w:trPr>
        <w:tc>
          <w:tcPr>
            <w:tcW w:w="1267" w:type="dxa"/>
            <w:vMerge w:val="restart"/>
            <w:tcBorders>
              <w:top w:val="single" w:sz="12" w:space="0" w:color="auto"/>
            </w:tcBorders>
            <w:shd w:val="clear" w:color="auto" w:fill="auto"/>
            <w:vAlign w:val="center"/>
          </w:tcPr>
          <w:p w:rsidR="00B21D79" w:rsidRPr="00462FFC" w:rsidRDefault="007027D5" w:rsidP="00D25CF9">
            <w:pPr>
              <w:autoSpaceDE w:val="0"/>
              <w:autoSpaceDN w:val="0"/>
              <w:adjustRightInd w:val="0"/>
              <w:snapToGrid w:val="0"/>
              <w:spacing w:line="360" w:lineRule="auto"/>
              <w:jc w:val="left"/>
              <w:rPr>
                <w:rFonts w:ascii="Times New Roman" w:hAnsi="Times New Roman" w:cs="Times New Roman"/>
                <w:szCs w:val="21"/>
              </w:rPr>
            </w:pPr>
            <w:r w:rsidRPr="00462FFC">
              <w:rPr>
                <w:rFonts w:ascii="Times New Roman" w:hAnsi="Times New Roman" w:cs="Times New Roman"/>
                <w:szCs w:val="21"/>
              </w:rPr>
              <w:t>Physical Attractiveness</w:t>
            </w:r>
          </w:p>
        </w:tc>
        <w:tc>
          <w:tcPr>
            <w:tcW w:w="3391" w:type="dxa"/>
            <w:gridSpan w:val="2"/>
            <w:tcBorders>
              <w:top w:val="single" w:sz="12" w:space="0" w:color="auto"/>
              <w:bottom w:val="single" w:sz="2" w:space="0" w:color="auto"/>
            </w:tcBorders>
            <w:shd w:val="clear" w:color="auto" w:fill="auto"/>
            <w:vAlign w:val="center"/>
          </w:tcPr>
          <w:p w:rsidR="00B21D79" w:rsidRPr="00462FFC" w:rsidRDefault="00B21D79" w:rsidP="00D25CF9">
            <w:pPr>
              <w:autoSpaceDE w:val="0"/>
              <w:autoSpaceDN w:val="0"/>
              <w:adjustRightInd w:val="0"/>
              <w:snapToGrid w:val="0"/>
              <w:spacing w:line="360" w:lineRule="auto"/>
              <w:jc w:val="left"/>
              <w:rPr>
                <w:rFonts w:ascii="Times New Roman" w:hAnsi="Times New Roman" w:cs="Times New Roman"/>
                <w:szCs w:val="21"/>
              </w:rPr>
            </w:pPr>
            <w:r w:rsidRPr="00462FFC">
              <w:rPr>
                <w:rFonts w:ascii="Times New Roman" w:hAnsi="Times New Roman" w:cs="Times New Roman"/>
                <w:szCs w:val="21"/>
              </w:rPr>
              <w:t>Male Participants</w:t>
            </w:r>
          </w:p>
        </w:tc>
        <w:tc>
          <w:tcPr>
            <w:tcW w:w="3557" w:type="dxa"/>
            <w:gridSpan w:val="2"/>
            <w:tcBorders>
              <w:top w:val="single" w:sz="12" w:space="0" w:color="auto"/>
              <w:bottom w:val="single" w:sz="2" w:space="0" w:color="auto"/>
            </w:tcBorders>
            <w:shd w:val="clear" w:color="auto" w:fill="auto"/>
            <w:vAlign w:val="center"/>
          </w:tcPr>
          <w:p w:rsidR="00B21D79" w:rsidRPr="00462FFC" w:rsidRDefault="00B21D79" w:rsidP="00D25CF9">
            <w:pPr>
              <w:autoSpaceDE w:val="0"/>
              <w:autoSpaceDN w:val="0"/>
              <w:adjustRightInd w:val="0"/>
              <w:snapToGrid w:val="0"/>
              <w:spacing w:line="360" w:lineRule="auto"/>
              <w:jc w:val="left"/>
              <w:rPr>
                <w:rFonts w:ascii="Times New Roman" w:hAnsi="Times New Roman" w:cs="Times New Roman"/>
                <w:szCs w:val="21"/>
              </w:rPr>
            </w:pPr>
            <w:r w:rsidRPr="00462FFC">
              <w:rPr>
                <w:rFonts w:ascii="Times New Roman" w:hAnsi="Times New Roman" w:cs="Times New Roman"/>
                <w:szCs w:val="21"/>
              </w:rPr>
              <w:t>Female Participants</w:t>
            </w:r>
          </w:p>
        </w:tc>
      </w:tr>
      <w:tr w:rsidR="00B21D79" w:rsidRPr="00462FFC" w:rsidTr="00BD1D3E">
        <w:trPr>
          <w:trHeight w:val="369"/>
          <w:jc w:val="center"/>
        </w:trPr>
        <w:tc>
          <w:tcPr>
            <w:tcW w:w="1267" w:type="dxa"/>
            <w:vMerge/>
            <w:tcBorders>
              <w:bottom w:val="single" w:sz="2" w:space="0" w:color="auto"/>
            </w:tcBorders>
            <w:shd w:val="clear" w:color="auto" w:fill="auto"/>
            <w:vAlign w:val="center"/>
          </w:tcPr>
          <w:p w:rsidR="00B21D79" w:rsidRPr="00462FFC" w:rsidRDefault="00B21D79" w:rsidP="00D25CF9">
            <w:pPr>
              <w:autoSpaceDE w:val="0"/>
              <w:autoSpaceDN w:val="0"/>
              <w:adjustRightInd w:val="0"/>
              <w:snapToGrid w:val="0"/>
              <w:spacing w:line="360" w:lineRule="auto"/>
              <w:jc w:val="left"/>
              <w:rPr>
                <w:rFonts w:ascii="Times New Roman" w:hAnsi="Times New Roman" w:cs="Times New Roman"/>
                <w:szCs w:val="21"/>
              </w:rPr>
            </w:pPr>
          </w:p>
        </w:tc>
        <w:tc>
          <w:tcPr>
            <w:tcW w:w="1674" w:type="dxa"/>
            <w:tcBorders>
              <w:top w:val="single" w:sz="2" w:space="0" w:color="auto"/>
              <w:bottom w:val="single" w:sz="2" w:space="0" w:color="auto"/>
            </w:tcBorders>
            <w:shd w:val="clear" w:color="auto" w:fill="auto"/>
            <w:vAlign w:val="center"/>
          </w:tcPr>
          <w:p w:rsidR="00B21D79" w:rsidRPr="00462FFC" w:rsidRDefault="00B21D79" w:rsidP="00D25CF9">
            <w:pPr>
              <w:autoSpaceDE w:val="0"/>
              <w:autoSpaceDN w:val="0"/>
              <w:adjustRightInd w:val="0"/>
              <w:snapToGrid w:val="0"/>
              <w:spacing w:line="360" w:lineRule="auto"/>
              <w:jc w:val="left"/>
              <w:rPr>
                <w:rFonts w:ascii="Times New Roman" w:hAnsi="Times New Roman" w:cs="Times New Roman"/>
                <w:szCs w:val="21"/>
              </w:rPr>
            </w:pPr>
            <w:r w:rsidRPr="00462FFC">
              <w:rPr>
                <w:rFonts w:ascii="Times New Roman" w:hAnsi="Times New Roman" w:cs="Times New Roman"/>
                <w:szCs w:val="21"/>
              </w:rPr>
              <w:t>Male Faces</w:t>
            </w:r>
          </w:p>
        </w:tc>
        <w:tc>
          <w:tcPr>
            <w:tcW w:w="1717" w:type="dxa"/>
            <w:tcBorders>
              <w:top w:val="single" w:sz="2" w:space="0" w:color="auto"/>
              <w:bottom w:val="single" w:sz="2" w:space="0" w:color="auto"/>
            </w:tcBorders>
            <w:shd w:val="clear" w:color="auto" w:fill="auto"/>
            <w:vAlign w:val="center"/>
          </w:tcPr>
          <w:p w:rsidR="00B21D79" w:rsidRPr="00462FFC" w:rsidRDefault="00B21D79" w:rsidP="00D25CF9">
            <w:pPr>
              <w:autoSpaceDE w:val="0"/>
              <w:autoSpaceDN w:val="0"/>
              <w:adjustRightInd w:val="0"/>
              <w:snapToGrid w:val="0"/>
              <w:spacing w:line="360" w:lineRule="auto"/>
              <w:jc w:val="left"/>
              <w:rPr>
                <w:rFonts w:ascii="Times New Roman" w:hAnsi="Times New Roman" w:cs="Times New Roman"/>
                <w:szCs w:val="21"/>
              </w:rPr>
            </w:pPr>
            <w:r w:rsidRPr="00462FFC">
              <w:rPr>
                <w:rFonts w:ascii="Times New Roman" w:hAnsi="Times New Roman" w:cs="Times New Roman"/>
                <w:szCs w:val="21"/>
              </w:rPr>
              <w:t>Female Faces</w:t>
            </w:r>
          </w:p>
        </w:tc>
        <w:tc>
          <w:tcPr>
            <w:tcW w:w="1716" w:type="dxa"/>
            <w:tcBorders>
              <w:top w:val="single" w:sz="2" w:space="0" w:color="auto"/>
              <w:bottom w:val="single" w:sz="2" w:space="0" w:color="auto"/>
            </w:tcBorders>
            <w:shd w:val="clear" w:color="auto" w:fill="auto"/>
            <w:vAlign w:val="center"/>
          </w:tcPr>
          <w:p w:rsidR="00B21D79" w:rsidRPr="00462FFC" w:rsidRDefault="00B21D79" w:rsidP="00D25CF9">
            <w:pPr>
              <w:autoSpaceDE w:val="0"/>
              <w:autoSpaceDN w:val="0"/>
              <w:adjustRightInd w:val="0"/>
              <w:snapToGrid w:val="0"/>
              <w:spacing w:line="360" w:lineRule="auto"/>
              <w:jc w:val="left"/>
              <w:rPr>
                <w:rFonts w:ascii="Times New Roman" w:hAnsi="Times New Roman" w:cs="Times New Roman"/>
                <w:szCs w:val="21"/>
              </w:rPr>
            </w:pPr>
            <w:r w:rsidRPr="00462FFC">
              <w:rPr>
                <w:rFonts w:ascii="Times New Roman" w:hAnsi="Times New Roman" w:cs="Times New Roman"/>
                <w:szCs w:val="21"/>
              </w:rPr>
              <w:t>Male Faces</w:t>
            </w:r>
          </w:p>
        </w:tc>
        <w:tc>
          <w:tcPr>
            <w:tcW w:w="1841" w:type="dxa"/>
            <w:tcBorders>
              <w:top w:val="single" w:sz="2" w:space="0" w:color="auto"/>
              <w:bottom w:val="single" w:sz="2" w:space="0" w:color="auto"/>
            </w:tcBorders>
            <w:shd w:val="clear" w:color="auto" w:fill="auto"/>
            <w:vAlign w:val="center"/>
          </w:tcPr>
          <w:p w:rsidR="00B21D79" w:rsidRPr="00462FFC" w:rsidRDefault="00B21D79" w:rsidP="00D25CF9">
            <w:pPr>
              <w:autoSpaceDE w:val="0"/>
              <w:autoSpaceDN w:val="0"/>
              <w:adjustRightInd w:val="0"/>
              <w:snapToGrid w:val="0"/>
              <w:spacing w:line="360" w:lineRule="auto"/>
              <w:jc w:val="left"/>
              <w:rPr>
                <w:rFonts w:ascii="Times New Roman" w:hAnsi="Times New Roman" w:cs="Times New Roman"/>
                <w:szCs w:val="21"/>
              </w:rPr>
            </w:pPr>
            <w:r w:rsidRPr="00462FFC">
              <w:rPr>
                <w:rFonts w:ascii="Times New Roman" w:hAnsi="Times New Roman" w:cs="Times New Roman"/>
                <w:szCs w:val="21"/>
              </w:rPr>
              <w:t>Female Faces</w:t>
            </w:r>
          </w:p>
        </w:tc>
      </w:tr>
      <w:tr w:rsidR="00B21D79" w:rsidRPr="00462FFC" w:rsidTr="00BD1D3E">
        <w:trPr>
          <w:trHeight w:val="718"/>
          <w:jc w:val="center"/>
        </w:trPr>
        <w:tc>
          <w:tcPr>
            <w:tcW w:w="1267" w:type="dxa"/>
            <w:tcBorders>
              <w:top w:val="single" w:sz="2" w:space="0" w:color="auto"/>
            </w:tcBorders>
            <w:shd w:val="clear" w:color="auto" w:fill="auto"/>
            <w:vAlign w:val="center"/>
          </w:tcPr>
          <w:p w:rsidR="00B21D79" w:rsidRPr="00462FFC" w:rsidRDefault="00B21D79" w:rsidP="00D25CF9">
            <w:pPr>
              <w:autoSpaceDE w:val="0"/>
              <w:autoSpaceDN w:val="0"/>
              <w:adjustRightInd w:val="0"/>
              <w:spacing w:line="360" w:lineRule="auto"/>
              <w:jc w:val="left"/>
              <w:rPr>
                <w:rFonts w:ascii="Times New Roman" w:hAnsi="Times New Roman" w:cs="Times New Roman"/>
                <w:szCs w:val="21"/>
              </w:rPr>
            </w:pPr>
            <w:bookmarkStart w:id="4" w:name="_Hlk344712072"/>
            <w:r w:rsidRPr="00462FFC">
              <w:rPr>
                <w:rFonts w:ascii="Times New Roman" w:hAnsi="Times New Roman" w:cs="Times New Roman"/>
                <w:szCs w:val="21"/>
              </w:rPr>
              <w:t>Beautiful</w:t>
            </w:r>
          </w:p>
        </w:tc>
        <w:tc>
          <w:tcPr>
            <w:tcW w:w="1674" w:type="dxa"/>
            <w:tcBorders>
              <w:top w:val="single" w:sz="2" w:space="0" w:color="auto"/>
            </w:tcBorders>
            <w:shd w:val="clear" w:color="auto" w:fill="auto"/>
            <w:vAlign w:val="center"/>
          </w:tcPr>
          <w:p w:rsidR="00B21D79" w:rsidRPr="00462FFC" w:rsidRDefault="00B21D79" w:rsidP="00D25CF9">
            <w:pPr>
              <w:autoSpaceDE w:val="0"/>
              <w:autoSpaceDN w:val="0"/>
              <w:adjustRightInd w:val="0"/>
              <w:spacing w:line="360" w:lineRule="auto"/>
              <w:jc w:val="left"/>
              <w:rPr>
                <w:rFonts w:ascii="Times New Roman" w:hAnsi="Times New Roman" w:cs="Times New Roman"/>
                <w:szCs w:val="21"/>
              </w:rPr>
            </w:pPr>
            <w:r w:rsidRPr="00462FFC">
              <w:rPr>
                <w:rFonts w:ascii="Times New Roman" w:hAnsi="Times New Roman" w:cs="Times New Roman"/>
                <w:szCs w:val="21"/>
              </w:rPr>
              <w:t>405</w:t>
            </w:r>
            <w:r w:rsidR="00145503" w:rsidRPr="00462FFC">
              <w:rPr>
                <w:rFonts w:ascii="Times New Roman" w:hAnsi="Times New Roman" w:cs="Times New Roman"/>
                <w:szCs w:val="21"/>
              </w:rPr>
              <w:t>9</w:t>
            </w:r>
            <w:r w:rsidR="00294E4B">
              <w:rPr>
                <w:rFonts w:ascii="Times New Roman" w:hAnsi="Times New Roman" w:cs="Times New Roman"/>
                <w:szCs w:val="21"/>
              </w:rPr>
              <w:t>(</w:t>
            </w:r>
            <w:r w:rsidRPr="00462FFC">
              <w:rPr>
                <w:rFonts w:ascii="Times New Roman" w:hAnsi="Times New Roman" w:cs="Times New Roman"/>
                <w:szCs w:val="21"/>
              </w:rPr>
              <w:t>119</w:t>
            </w:r>
            <w:r w:rsidR="00434AA0" w:rsidRPr="00462FFC">
              <w:rPr>
                <w:rFonts w:ascii="Times New Roman" w:hAnsi="Times New Roman" w:cs="Times New Roman"/>
                <w:szCs w:val="21"/>
              </w:rPr>
              <w:t>7</w:t>
            </w:r>
            <w:r w:rsidR="00B765F1">
              <w:rPr>
                <w:rFonts w:ascii="Times New Roman" w:hAnsi="Times New Roman" w:cs="Times New Roman"/>
                <w:szCs w:val="21"/>
              </w:rPr>
              <w:t>)</w:t>
            </w:r>
          </w:p>
        </w:tc>
        <w:tc>
          <w:tcPr>
            <w:tcW w:w="1717" w:type="dxa"/>
            <w:tcBorders>
              <w:top w:val="single" w:sz="2" w:space="0" w:color="auto"/>
            </w:tcBorders>
            <w:shd w:val="clear" w:color="auto" w:fill="auto"/>
            <w:vAlign w:val="center"/>
          </w:tcPr>
          <w:p w:rsidR="00B21D79" w:rsidRPr="00462FFC" w:rsidRDefault="00B21D79" w:rsidP="00D25CF9">
            <w:pPr>
              <w:autoSpaceDE w:val="0"/>
              <w:autoSpaceDN w:val="0"/>
              <w:adjustRightInd w:val="0"/>
              <w:spacing w:line="360" w:lineRule="auto"/>
              <w:jc w:val="left"/>
              <w:rPr>
                <w:rFonts w:ascii="Times New Roman" w:hAnsi="Times New Roman" w:cs="Times New Roman"/>
                <w:szCs w:val="21"/>
              </w:rPr>
            </w:pPr>
            <w:r w:rsidRPr="00462FFC">
              <w:rPr>
                <w:rFonts w:ascii="Times New Roman" w:hAnsi="Times New Roman" w:cs="Times New Roman"/>
                <w:szCs w:val="21"/>
              </w:rPr>
              <w:t>4226</w:t>
            </w:r>
            <w:r w:rsidR="00294E4B">
              <w:rPr>
                <w:rFonts w:ascii="Times New Roman" w:hAnsi="Times New Roman" w:cs="Times New Roman"/>
                <w:szCs w:val="21"/>
              </w:rPr>
              <w:t>(</w:t>
            </w:r>
            <w:r w:rsidR="00BC7FC2" w:rsidRPr="00462FFC">
              <w:rPr>
                <w:rFonts w:ascii="Times New Roman" w:hAnsi="Times New Roman" w:cs="Times New Roman"/>
                <w:szCs w:val="21"/>
              </w:rPr>
              <w:t>1347</w:t>
            </w:r>
            <w:r w:rsidR="00B765F1">
              <w:rPr>
                <w:rFonts w:ascii="Times New Roman" w:hAnsi="Times New Roman" w:cs="Times New Roman"/>
                <w:szCs w:val="21"/>
              </w:rPr>
              <w:t>)</w:t>
            </w:r>
          </w:p>
        </w:tc>
        <w:tc>
          <w:tcPr>
            <w:tcW w:w="1716" w:type="dxa"/>
            <w:tcBorders>
              <w:top w:val="single" w:sz="2" w:space="0" w:color="auto"/>
            </w:tcBorders>
            <w:shd w:val="clear" w:color="auto" w:fill="auto"/>
            <w:vAlign w:val="center"/>
          </w:tcPr>
          <w:p w:rsidR="00B21D79" w:rsidRPr="00462FFC" w:rsidRDefault="00145503" w:rsidP="00D25CF9">
            <w:pPr>
              <w:autoSpaceDE w:val="0"/>
              <w:autoSpaceDN w:val="0"/>
              <w:adjustRightInd w:val="0"/>
              <w:spacing w:line="360" w:lineRule="auto"/>
              <w:jc w:val="left"/>
              <w:rPr>
                <w:rFonts w:ascii="Times New Roman" w:hAnsi="Times New Roman" w:cs="Times New Roman"/>
                <w:szCs w:val="21"/>
              </w:rPr>
            </w:pPr>
            <w:r w:rsidRPr="00462FFC">
              <w:rPr>
                <w:rFonts w:ascii="Times New Roman" w:hAnsi="Times New Roman" w:cs="Times New Roman"/>
                <w:szCs w:val="21"/>
              </w:rPr>
              <w:t>3404</w:t>
            </w:r>
            <w:r w:rsidR="00294E4B">
              <w:rPr>
                <w:rFonts w:ascii="Times New Roman" w:hAnsi="Times New Roman" w:cs="Times New Roman"/>
                <w:szCs w:val="21"/>
              </w:rPr>
              <w:t>(</w:t>
            </w:r>
            <w:r w:rsidR="00B21D79" w:rsidRPr="00462FFC">
              <w:rPr>
                <w:rFonts w:ascii="Times New Roman" w:hAnsi="Times New Roman" w:cs="Times New Roman"/>
                <w:szCs w:val="21"/>
              </w:rPr>
              <w:t>1</w:t>
            </w:r>
            <w:r w:rsidR="00BC7FC2" w:rsidRPr="00462FFC">
              <w:rPr>
                <w:rFonts w:ascii="Times New Roman" w:hAnsi="Times New Roman" w:cs="Times New Roman"/>
                <w:szCs w:val="21"/>
              </w:rPr>
              <w:t>328</w:t>
            </w:r>
            <w:r w:rsidR="00B765F1">
              <w:rPr>
                <w:rFonts w:ascii="Times New Roman" w:hAnsi="Times New Roman" w:cs="Times New Roman"/>
                <w:szCs w:val="21"/>
              </w:rPr>
              <w:t>)</w:t>
            </w:r>
          </w:p>
        </w:tc>
        <w:tc>
          <w:tcPr>
            <w:tcW w:w="1841" w:type="dxa"/>
            <w:tcBorders>
              <w:top w:val="single" w:sz="2" w:space="0" w:color="auto"/>
            </w:tcBorders>
            <w:shd w:val="clear" w:color="auto" w:fill="auto"/>
            <w:vAlign w:val="center"/>
          </w:tcPr>
          <w:p w:rsidR="00B21D79" w:rsidRPr="00462FFC" w:rsidRDefault="00145503" w:rsidP="00D25CF9">
            <w:pPr>
              <w:autoSpaceDE w:val="0"/>
              <w:autoSpaceDN w:val="0"/>
              <w:adjustRightInd w:val="0"/>
              <w:spacing w:line="360" w:lineRule="auto"/>
              <w:jc w:val="left"/>
              <w:rPr>
                <w:rFonts w:ascii="Times New Roman" w:hAnsi="Times New Roman" w:cs="Times New Roman"/>
                <w:szCs w:val="21"/>
              </w:rPr>
            </w:pPr>
            <w:r w:rsidRPr="00462FFC">
              <w:rPr>
                <w:rFonts w:ascii="Times New Roman" w:hAnsi="Times New Roman" w:cs="Times New Roman"/>
                <w:szCs w:val="21"/>
              </w:rPr>
              <w:t>4025</w:t>
            </w:r>
            <w:r w:rsidR="00B21D79" w:rsidRPr="00462FFC">
              <w:rPr>
                <w:rFonts w:ascii="Times New Roman" w:hAnsi="Times New Roman" w:cs="Times New Roman"/>
                <w:szCs w:val="21"/>
              </w:rPr>
              <w:t>(18</w:t>
            </w:r>
            <w:r w:rsidR="00BC7FC2" w:rsidRPr="00462FFC">
              <w:rPr>
                <w:rFonts w:ascii="Times New Roman" w:hAnsi="Times New Roman" w:cs="Times New Roman"/>
                <w:szCs w:val="21"/>
              </w:rPr>
              <w:t>13</w:t>
            </w:r>
            <w:r w:rsidR="00B21D79" w:rsidRPr="00462FFC">
              <w:rPr>
                <w:rFonts w:ascii="Times New Roman" w:hAnsi="Times New Roman" w:cs="Times New Roman"/>
                <w:szCs w:val="21"/>
              </w:rPr>
              <w:t>)</w:t>
            </w:r>
          </w:p>
        </w:tc>
      </w:tr>
      <w:tr w:rsidR="00B21D79" w:rsidRPr="00462FFC" w:rsidTr="00BD1D3E">
        <w:trPr>
          <w:trHeight w:val="726"/>
          <w:jc w:val="center"/>
        </w:trPr>
        <w:tc>
          <w:tcPr>
            <w:tcW w:w="1267" w:type="dxa"/>
            <w:shd w:val="clear" w:color="auto" w:fill="auto"/>
            <w:vAlign w:val="center"/>
          </w:tcPr>
          <w:p w:rsidR="00B21D79" w:rsidRPr="00462FFC" w:rsidRDefault="00B21D79" w:rsidP="00D25CF9">
            <w:pPr>
              <w:autoSpaceDE w:val="0"/>
              <w:autoSpaceDN w:val="0"/>
              <w:adjustRightInd w:val="0"/>
              <w:spacing w:line="360" w:lineRule="auto"/>
              <w:jc w:val="left"/>
              <w:rPr>
                <w:rFonts w:ascii="Times New Roman" w:hAnsi="Times New Roman" w:cs="Times New Roman"/>
                <w:szCs w:val="21"/>
              </w:rPr>
            </w:pPr>
            <w:r w:rsidRPr="00462FFC">
              <w:rPr>
                <w:rFonts w:ascii="Times New Roman" w:hAnsi="Times New Roman" w:cs="Times New Roman"/>
                <w:szCs w:val="21"/>
              </w:rPr>
              <w:t>Average</w:t>
            </w:r>
          </w:p>
        </w:tc>
        <w:tc>
          <w:tcPr>
            <w:tcW w:w="1674" w:type="dxa"/>
            <w:shd w:val="clear" w:color="auto" w:fill="auto"/>
            <w:vAlign w:val="center"/>
          </w:tcPr>
          <w:p w:rsidR="00B21D79" w:rsidRPr="00462FFC" w:rsidRDefault="00B21D79" w:rsidP="00D25CF9">
            <w:pPr>
              <w:autoSpaceDE w:val="0"/>
              <w:autoSpaceDN w:val="0"/>
              <w:adjustRightInd w:val="0"/>
              <w:spacing w:line="360" w:lineRule="auto"/>
              <w:jc w:val="left"/>
              <w:rPr>
                <w:rFonts w:ascii="Times New Roman" w:hAnsi="Times New Roman" w:cs="Times New Roman"/>
                <w:szCs w:val="21"/>
              </w:rPr>
            </w:pPr>
            <w:r w:rsidRPr="00462FFC">
              <w:rPr>
                <w:rFonts w:ascii="Times New Roman" w:hAnsi="Times New Roman" w:cs="Times New Roman"/>
                <w:szCs w:val="21"/>
              </w:rPr>
              <w:t>34</w:t>
            </w:r>
            <w:r w:rsidR="005144A3" w:rsidRPr="00462FFC">
              <w:rPr>
                <w:rFonts w:ascii="Times New Roman" w:hAnsi="Times New Roman" w:cs="Times New Roman"/>
                <w:szCs w:val="21"/>
              </w:rPr>
              <w:t>24</w:t>
            </w:r>
            <w:r w:rsidR="00294E4B">
              <w:rPr>
                <w:rFonts w:ascii="Times New Roman" w:hAnsi="Times New Roman" w:cs="Times New Roman"/>
                <w:szCs w:val="21"/>
              </w:rPr>
              <w:t>(</w:t>
            </w:r>
            <w:r w:rsidRPr="00462FFC">
              <w:rPr>
                <w:rFonts w:ascii="Times New Roman" w:hAnsi="Times New Roman" w:cs="Times New Roman"/>
                <w:szCs w:val="21"/>
              </w:rPr>
              <w:t>146</w:t>
            </w:r>
            <w:r w:rsidR="00A0019E" w:rsidRPr="00462FFC">
              <w:rPr>
                <w:rFonts w:ascii="Times New Roman" w:hAnsi="Times New Roman" w:cs="Times New Roman"/>
                <w:szCs w:val="21"/>
              </w:rPr>
              <w:t>4</w:t>
            </w:r>
            <w:r w:rsidR="00B765F1">
              <w:rPr>
                <w:rFonts w:ascii="Times New Roman" w:hAnsi="Times New Roman" w:cs="Times New Roman"/>
                <w:szCs w:val="21"/>
              </w:rPr>
              <w:t>)</w:t>
            </w:r>
          </w:p>
        </w:tc>
        <w:tc>
          <w:tcPr>
            <w:tcW w:w="1717" w:type="dxa"/>
            <w:shd w:val="clear" w:color="auto" w:fill="auto"/>
            <w:vAlign w:val="center"/>
          </w:tcPr>
          <w:p w:rsidR="00B21D79" w:rsidRPr="00462FFC" w:rsidRDefault="00B21D79" w:rsidP="00D25CF9">
            <w:pPr>
              <w:autoSpaceDE w:val="0"/>
              <w:autoSpaceDN w:val="0"/>
              <w:adjustRightInd w:val="0"/>
              <w:spacing w:line="360" w:lineRule="auto"/>
              <w:jc w:val="left"/>
              <w:rPr>
                <w:rFonts w:ascii="Times New Roman" w:hAnsi="Times New Roman" w:cs="Times New Roman"/>
                <w:szCs w:val="21"/>
              </w:rPr>
            </w:pPr>
            <w:r w:rsidRPr="00462FFC">
              <w:rPr>
                <w:rFonts w:ascii="Times New Roman" w:hAnsi="Times New Roman" w:cs="Times New Roman"/>
                <w:szCs w:val="21"/>
              </w:rPr>
              <w:t>355</w:t>
            </w:r>
            <w:r w:rsidR="007C2F36" w:rsidRPr="00462FFC">
              <w:rPr>
                <w:rFonts w:ascii="Times New Roman" w:hAnsi="Times New Roman" w:cs="Times New Roman"/>
                <w:szCs w:val="21"/>
              </w:rPr>
              <w:t>9</w:t>
            </w:r>
            <w:r w:rsidR="00294E4B">
              <w:rPr>
                <w:rFonts w:ascii="Times New Roman" w:hAnsi="Times New Roman" w:cs="Times New Roman"/>
                <w:szCs w:val="21"/>
              </w:rPr>
              <w:t>(</w:t>
            </w:r>
            <w:r w:rsidRPr="00462FFC">
              <w:rPr>
                <w:rFonts w:ascii="Times New Roman" w:hAnsi="Times New Roman" w:cs="Times New Roman"/>
                <w:szCs w:val="21"/>
              </w:rPr>
              <w:t>132</w:t>
            </w:r>
            <w:r w:rsidR="007C2F36" w:rsidRPr="00462FFC">
              <w:rPr>
                <w:rFonts w:ascii="Times New Roman" w:hAnsi="Times New Roman" w:cs="Times New Roman"/>
                <w:szCs w:val="21"/>
              </w:rPr>
              <w:t>6</w:t>
            </w:r>
            <w:r w:rsidR="00B765F1">
              <w:rPr>
                <w:rFonts w:ascii="Times New Roman" w:hAnsi="Times New Roman" w:cs="Times New Roman"/>
                <w:szCs w:val="21"/>
              </w:rPr>
              <w:t>)</w:t>
            </w:r>
          </w:p>
        </w:tc>
        <w:tc>
          <w:tcPr>
            <w:tcW w:w="1716" w:type="dxa"/>
            <w:shd w:val="clear" w:color="auto" w:fill="auto"/>
            <w:vAlign w:val="center"/>
          </w:tcPr>
          <w:p w:rsidR="00B21D79" w:rsidRPr="00462FFC" w:rsidRDefault="00B21D79" w:rsidP="00D25CF9">
            <w:pPr>
              <w:autoSpaceDE w:val="0"/>
              <w:autoSpaceDN w:val="0"/>
              <w:adjustRightInd w:val="0"/>
              <w:spacing w:line="360" w:lineRule="auto"/>
              <w:jc w:val="left"/>
              <w:rPr>
                <w:rFonts w:ascii="Times New Roman" w:hAnsi="Times New Roman" w:cs="Times New Roman"/>
                <w:szCs w:val="21"/>
              </w:rPr>
            </w:pPr>
            <w:r w:rsidRPr="00462FFC">
              <w:rPr>
                <w:rFonts w:ascii="Times New Roman" w:hAnsi="Times New Roman" w:cs="Times New Roman"/>
                <w:szCs w:val="21"/>
              </w:rPr>
              <w:t>3</w:t>
            </w:r>
            <w:r w:rsidR="00EC2A1C" w:rsidRPr="00462FFC">
              <w:rPr>
                <w:rFonts w:ascii="Times New Roman" w:hAnsi="Times New Roman" w:cs="Times New Roman"/>
                <w:szCs w:val="21"/>
              </w:rPr>
              <w:t>285</w:t>
            </w:r>
            <w:r w:rsidR="00294E4B">
              <w:rPr>
                <w:rFonts w:ascii="Times New Roman" w:hAnsi="Times New Roman" w:cs="Times New Roman"/>
                <w:szCs w:val="21"/>
              </w:rPr>
              <w:t>(</w:t>
            </w:r>
            <w:r w:rsidRPr="00462FFC">
              <w:rPr>
                <w:rFonts w:ascii="Times New Roman" w:hAnsi="Times New Roman" w:cs="Times New Roman"/>
                <w:szCs w:val="21"/>
              </w:rPr>
              <w:t>1</w:t>
            </w:r>
            <w:r w:rsidR="00A0019E" w:rsidRPr="00462FFC">
              <w:rPr>
                <w:rFonts w:ascii="Times New Roman" w:hAnsi="Times New Roman" w:cs="Times New Roman"/>
                <w:szCs w:val="21"/>
              </w:rPr>
              <w:t>497</w:t>
            </w:r>
            <w:r w:rsidR="00B765F1">
              <w:rPr>
                <w:rFonts w:ascii="Times New Roman" w:hAnsi="Times New Roman" w:cs="Times New Roman"/>
                <w:szCs w:val="21"/>
              </w:rPr>
              <w:t>)</w:t>
            </w:r>
          </w:p>
        </w:tc>
        <w:tc>
          <w:tcPr>
            <w:tcW w:w="1841" w:type="dxa"/>
            <w:shd w:val="clear" w:color="auto" w:fill="auto"/>
            <w:vAlign w:val="center"/>
          </w:tcPr>
          <w:p w:rsidR="00B21D79" w:rsidRPr="00462FFC" w:rsidRDefault="00B21D79" w:rsidP="00D25CF9">
            <w:pPr>
              <w:autoSpaceDE w:val="0"/>
              <w:autoSpaceDN w:val="0"/>
              <w:adjustRightInd w:val="0"/>
              <w:spacing w:line="360" w:lineRule="auto"/>
              <w:jc w:val="left"/>
              <w:rPr>
                <w:rFonts w:ascii="Times New Roman" w:hAnsi="Times New Roman" w:cs="Times New Roman"/>
                <w:szCs w:val="21"/>
              </w:rPr>
            </w:pPr>
            <w:r w:rsidRPr="00462FFC">
              <w:rPr>
                <w:rFonts w:ascii="Times New Roman" w:hAnsi="Times New Roman" w:cs="Times New Roman"/>
                <w:szCs w:val="21"/>
              </w:rPr>
              <w:t>3</w:t>
            </w:r>
            <w:r w:rsidR="000F08EB" w:rsidRPr="00462FFC">
              <w:rPr>
                <w:rFonts w:ascii="Times New Roman" w:hAnsi="Times New Roman" w:cs="Times New Roman"/>
                <w:szCs w:val="21"/>
              </w:rPr>
              <w:t>301</w:t>
            </w:r>
            <w:r w:rsidR="00294E4B">
              <w:rPr>
                <w:rFonts w:ascii="Times New Roman" w:hAnsi="Times New Roman" w:cs="Times New Roman"/>
                <w:szCs w:val="21"/>
              </w:rPr>
              <w:t>(</w:t>
            </w:r>
            <w:r w:rsidRPr="00462FFC">
              <w:rPr>
                <w:rFonts w:ascii="Times New Roman" w:hAnsi="Times New Roman" w:cs="Times New Roman"/>
                <w:szCs w:val="21"/>
              </w:rPr>
              <w:t>15</w:t>
            </w:r>
            <w:r w:rsidR="00E53DE9" w:rsidRPr="00462FFC">
              <w:rPr>
                <w:rFonts w:ascii="Times New Roman" w:hAnsi="Times New Roman" w:cs="Times New Roman"/>
                <w:szCs w:val="21"/>
              </w:rPr>
              <w:t>09</w:t>
            </w:r>
            <w:r w:rsidR="00B765F1">
              <w:rPr>
                <w:rFonts w:ascii="Times New Roman" w:hAnsi="Times New Roman" w:cs="Times New Roman"/>
                <w:szCs w:val="21"/>
              </w:rPr>
              <w:t>)</w:t>
            </w:r>
          </w:p>
        </w:tc>
      </w:tr>
      <w:tr w:rsidR="00B21D79" w:rsidRPr="00462FFC" w:rsidTr="00BD1D3E">
        <w:trPr>
          <w:trHeight w:val="726"/>
          <w:jc w:val="center"/>
        </w:trPr>
        <w:tc>
          <w:tcPr>
            <w:tcW w:w="1267" w:type="dxa"/>
            <w:tcBorders>
              <w:bottom w:val="single" w:sz="12" w:space="0" w:color="auto"/>
            </w:tcBorders>
            <w:shd w:val="clear" w:color="auto" w:fill="auto"/>
            <w:vAlign w:val="center"/>
          </w:tcPr>
          <w:p w:rsidR="00B21D79" w:rsidRPr="00462FFC" w:rsidRDefault="00B21D79" w:rsidP="00D25CF9">
            <w:pPr>
              <w:autoSpaceDE w:val="0"/>
              <w:autoSpaceDN w:val="0"/>
              <w:adjustRightInd w:val="0"/>
              <w:spacing w:line="360" w:lineRule="auto"/>
              <w:jc w:val="left"/>
              <w:rPr>
                <w:rFonts w:ascii="Times New Roman" w:hAnsi="Times New Roman" w:cs="Times New Roman"/>
                <w:szCs w:val="21"/>
              </w:rPr>
            </w:pPr>
            <w:r w:rsidRPr="00462FFC">
              <w:rPr>
                <w:rFonts w:ascii="Times New Roman" w:hAnsi="Times New Roman" w:cs="Times New Roman"/>
                <w:szCs w:val="21"/>
              </w:rPr>
              <w:t>Unattractive</w:t>
            </w:r>
          </w:p>
        </w:tc>
        <w:tc>
          <w:tcPr>
            <w:tcW w:w="1674" w:type="dxa"/>
            <w:tcBorders>
              <w:bottom w:val="single" w:sz="12" w:space="0" w:color="auto"/>
            </w:tcBorders>
            <w:shd w:val="clear" w:color="auto" w:fill="auto"/>
            <w:vAlign w:val="center"/>
          </w:tcPr>
          <w:p w:rsidR="00B21D79" w:rsidRPr="00462FFC" w:rsidRDefault="00B21D79" w:rsidP="00D25CF9">
            <w:pPr>
              <w:autoSpaceDE w:val="0"/>
              <w:autoSpaceDN w:val="0"/>
              <w:adjustRightInd w:val="0"/>
              <w:spacing w:line="360" w:lineRule="auto"/>
              <w:jc w:val="left"/>
              <w:rPr>
                <w:rFonts w:ascii="Times New Roman" w:hAnsi="Times New Roman" w:cs="Times New Roman"/>
                <w:szCs w:val="21"/>
              </w:rPr>
            </w:pPr>
            <w:r w:rsidRPr="00462FFC">
              <w:rPr>
                <w:rFonts w:ascii="Times New Roman" w:hAnsi="Times New Roman" w:cs="Times New Roman"/>
                <w:szCs w:val="21"/>
              </w:rPr>
              <w:t>3051</w:t>
            </w:r>
            <w:r w:rsidR="00294E4B">
              <w:rPr>
                <w:rFonts w:ascii="Times New Roman" w:hAnsi="Times New Roman" w:cs="Times New Roman"/>
                <w:szCs w:val="21"/>
              </w:rPr>
              <w:t>(</w:t>
            </w:r>
            <w:r w:rsidR="00A86E52" w:rsidRPr="00462FFC">
              <w:rPr>
                <w:rFonts w:ascii="Times New Roman" w:hAnsi="Times New Roman" w:cs="Times New Roman"/>
                <w:szCs w:val="21"/>
              </w:rPr>
              <w:t>1284</w:t>
            </w:r>
            <w:r w:rsidR="00B765F1">
              <w:rPr>
                <w:rFonts w:ascii="Times New Roman" w:hAnsi="Times New Roman" w:cs="Times New Roman"/>
                <w:szCs w:val="21"/>
              </w:rPr>
              <w:t>)</w:t>
            </w:r>
          </w:p>
        </w:tc>
        <w:tc>
          <w:tcPr>
            <w:tcW w:w="1717" w:type="dxa"/>
            <w:tcBorders>
              <w:bottom w:val="single" w:sz="12" w:space="0" w:color="auto"/>
            </w:tcBorders>
            <w:shd w:val="clear" w:color="auto" w:fill="auto"/>
            <w:vAlign w:val="center"/>
          </w:tcPr>
          <w:p w:rsidR="00B21D79" w:rsidRPr="00462FFC" w:rsidRDefault="00B21D79" w:rsidP="00D25CF9">
            <w:pPr>
              <w:autoSpaceDE w:val="0"/>
              <w:autoSpaceDN w:val="0"/>
              <w:adjustRightInd w:val="0"/>
              <w:spacing w:line="360" w:lineRule="auto"/>
              <w:jc w:val="left"/>
              <w:rPr>
                <w:rFonts w:ascii="Times New Roman" w:hAnsi="Times New Roman" w:cs="Times New Roman"/>
                <w:szCs w:val="21"/>
              </w:rPr>
            </w:pPr>
            <w:r w:rsidRPr="00462FFC">
              <w:rPr>
                <w:rFonts w:ascii="Times New Roman" w:hAnsi="Times New Roman" w:cs="Times New Roman"/>
                <w:szCs w:val="21"/>
              </w:rPr>
              <w:t>315</w:t>
            </w:r>
            <w:r w:rsidR="004A7108">
              <w:rPr>
                <w:rFonts w:ascii="Times New Roman" w:hAnsi="Times New Roman" w:cs="Times New Roman" w:hint="eastAsia"/>
                <w:szCs w:val="21"/>
              </w:rPr>
              <w:t>1</w:t>
            </w:r>
            <w:r w:rsidR="00294E4B">
              <w:rPr>
                <w:rFonts w:ascii="Times New Roman" w:hAnsi="Times New Roman" w:cs="Times New Roman"/>
                <w:szCs w:val="21"/>
              </w:rPr>
              <w:t>(</w:t>
            </w:r>
            <w:r w:rsidRPr="00462FFC">
              <w:rPr>
                <w:rFonts w:ascii="Times New Roman" w:hAnsi="Times New Roman" w:cs="Times New Roman"/>
                <w:szCs w:val="21"/>
              </w:rPr>
              <w:t>1542</w:t>
            </w:r>
            <w:r w:rsidR="00B765F1">
              <w:rPr>
                <w:rFonts w:ascii="Times New Roman" w:hAnsi="Times New Roman" w:cs="Times New Roman"/>
                <w:szCs w:val="21"/>
              </w:rPr>
              <w:t>)</w:t>
            </w:r>
          </w:p>
        </w:tc>
        <w:tc>
          <w:tcPr>
            <w:tcW w:w="1716" w:type="dxa"/>
            <w:tcBorders>
              <w:bottom w:val="single" w:sz="12" w:space="0" w:color="auto"/>
            </w:tcBorders>
            <w:shd w:val="clear" w:color="auto" w:fill="auto"/>
            <w:vAlign w:val="center"/>
          </w:tcPr>
          <w:p w:rsidR="00B21D79" w:rsidRPr="00462FFC" w:rsidRDefault="000C4C3B" w:rsidP="00D25CF9">
            <w:pPr>
              <w:autoSpaceDE w:val="0"/>
              <w:autoSpaceDN w:val="0"/>
              <w:adjustRightInd w:val="0"/>
              <w:spacing w:line="360" w:lineRule="auto"/>
              <w:jc w:val="left"/>
              <w:rPr>
                <w:rFonts w:ascii="Times New Roman" w:hAnsi="Times New Roman" w:cs="Times New Roman"/>
                <w:szCs w:val="21"/>
              </w:rPr>
            </w:pPr>
            <w:r>
              <w:rPr>
                <w:rFonts w:ascii="Times New Roman" w:hAnsi="Times New Roman" w:cs="Times New Roman" w:hint="eastAsia"/>
                <w:szCs w:val="21"/>
              </w:rPr>
              <w:t>2825</w:t>
            </w:r>
            <w:r w:rsidR="00294E4B">
              <w:rPr>
                <w:rFonts w:ascii="Times New Roman" w:hAnsi="Times New Roman" w:cs="Times New Roman"/>
                <w:szCs w:val="21"/>
              </w:rPr>
              <w:t>(</w:t>
            </w:r>
            <w:r w:rsidR="00B21D79" w:rsidRPr="00462FFC">
              <w:rPr>
                <w:rFonts w:ascii="Times New Roman" w:hAnsi="Times New Roman" w:cs="Times New Roman"/>
                <w:szCs w:val="21"/>
              </w:rPr>
              <w:t>13</w:t>
            </w:r>
            <w:r>
              <w:rPr>
                <w:rFonts w:ascii="Times New Roman" w:hAnsi="Times New Roman" w:cs="Times New Roman" w:hint="eastAsia"/>
                <w:szCs w:val="21"/>
              </w:rPr>
              <w:t>85</w:t>
            </w:r>
            <w:r w:rsidR="00B765F1">
              <w:rPr>
                <w:rFonts w:ascii="Times New Roman" w:hAnsi="Times New Roman" w:cs="Times New Roman"/>
                <w:szCs w:val="21"/>
              </w:rPr>
              <w:t>)</w:t>
            </w:r>
          </w:p>
        </w:tc>
        <w:tc>
          <w:tcPr>
            <w:tcW w:w="1841" w:type="dxa"/>
            <w:tcBorders>
              <w:bottom w:val="single" w:sz="12" w:space="0" w:color="auto"/>
            </w:tcBorders>
            <w:shd w:val="clear" w:color="auto" w:fill="auto"/>
            <w:vAlign w:val="center"/>
          </w:tcPr>
          <w:p w:rsidR="00B21D79" w:rsidRPr="00462FFC" w:rsidRDefault="002D53A2" w:rsidP="00D25CF9">
            <w:pPr>
              <w:autoSpaceDE w:val="0"/>
              <w:autoSpaceDN w:val="0"/>
              <w:adjustRightInd w:val="0"/>
              <w:spacing w:line="360" w:lineRule="auto"/>
              <w:jc w:val="left"/>
              <w:rPr>
                <w:rFonts w:ascii="Times New Roman" w:hAnsi="Times New Roman" w:cs="Times New Roman"/>
                <w:szCs w:val="21"/>
              </w:rPr>
            </w:pPr>
            <w:r>
              <w:rPr>
                <w:rFonts w:ascii="Times New Roman" w:hAnsi="Times New Roman" w:cs="Times New Roman" w:hint="eastAsia"/>
                <w:szCs w:val="21"/>
              </w:rPr>
              <w:t>3041</w:t>
            </w:r>
            <w:r w:rsidR="00294E4B">
              <w:rPr>
                <w:rFonts w:ascii="Times New Roman" w:hAnsi="Times New Roman" w:cs="Times New Roman"/>
                <w:szCs w:val="21"/>
              </w:rPr>
              <w:t>(</w:t>
            </w:r>
            <w:r w:rsidR="00B21D79" w:rsidRPr="00462FFC">
              <w:rPr>
                <w:rFonts w:ascii="Times New Roman" w:hAnsi="Times New Roman" w:cs="Times New Roman"/>
                <w:szCs w:val="21"/>
              </w:rPr>
              <w:t>1438</w:t>
            </w:r>
            <w:r w:rsidR="00B765F1">
              <w:rPr>
                <w:rFonts w:ascii="Times New Roman" w:hAnsi="Times New Roman" w:cs="Times New Roman"/>
                <w:szCs w:val="21"/>
              </w:rPr>
              <w:t>)</w:t>
            </w:r>
          </w:p>
        </w:tc>
      </w:tr>
      <w:bookmarkEnd w:id="4"/>
    </w:tbl>
    <w:p w:rsidR="00901DC1" w:rsidRPr="00462FFC" w:rsidRDefault="00901DC1" w:rsidP="00D25CF9">
      <w:pPr>
        <w:autoSpaceDE w:val="0"/>
        <w:autoSpaceDN w:val="0"/>
        <w:adjustRightInd w:val="0"/>
        <w:jc w:val="left"/>
        <w:rPr>
          <w:rFonts w:ascii="Times New Roman" w:eastAsia="黑体" w:hAnsi="Times New Roman" w:cs="Times New Roman"/>
          <w:szCs w:val="21"/>
        </w:rPr>
      </w:pPr>
    </w:p>
    <w:p w:rsidR="0091746B" w:rsidRDefault="0091746B" w:rsidP="00D25CF9">
      <w:pPr>
        <w:autoSpaceDE w:val="0"/>
        <w:autoSpaceDN w:val="0"/>
        <w:adjustRightInd w:val="0"/>
        <w:jc w:val="left"/>
        <w:rPr>
          <w:rFonts w:ascii="Times New Roman" w:eastAsia="黑体" w:hAnsi="Times New Roman" w:cs="Times New Roman"/>
          <w:szCs w:val="21"/>
        </w:rPr>
      </w:pPr>
    </w:p>
    <w:p w:rsidR="001948C1" w:rsidRPr="00462FFC" w:rsidRDefault="001948C1" w:rsidP="00D25CF9">
      <w:pPr>
        <w:autoSpaceDE w:val="0"/>
        <w:autoSpaceDN w:val="0"/>
        <w:adjustRightInd w:val="0"/>
        <w:jc w:val="left"/>
        <w:rPr>
          <w:rFonts w:ascii="Times New Roman" w:eastAsia="黑体" w:hAnsi="Times New Roman" w:cs="Times New Roman"/>
          <w:szCs w:val="21"/>
        </w:rPr>
      </w:pPr>
    </w:p>
    <w:p w:rsidR="007F212D" w:rsidRPr="00462FFC" w:rsidRDefault="008A6CDB" w:rsidP="00D25CF9">
      <w:pPr>
        <w:autoSpaceDE w:val="0"/>
        <w:autoSpaceDN w:val="0"/>
        <w:adjustRightInd w:val="0"/>
        <w:jc w:val="left"/>
        <w:rPr>
          <w:rFonts w:ascii="Times New Roman" w:eastAsia="黑体" w:hAnsi="Times New Roman" w:cs="Times New Roman"/>
          <w:szCs w:val="21"/>
        </w:rPr>
      </w:pPr>
      <w:r>
        <w:rPr>
          <w:rFonts w:ascii="Times New Roman" w:eastAsia="黑体" w:hAnsi="Times New Roman" w:cs="Times New Roman"/>
          <w:b/>
          <w:szCs w:val="21"/>
        </w:rPr>
        <w:t xml:space="preserve">Table </w:t>
      </w:r>
      <w:r w:rsidR="00B8332C">
        <w:rPr>
          <w:rFonts w:ascii="Times New Roman" w:eastAsia="黑体" w:hAnsi="Times New Roman" w:cs="Times New Roman" w:hint="eastAsia"/>
          <w:b/>
          <w:szCs w:val="21"/>
        </w:rPr>
        <w:t>B</w:t>
      </w:r>
      <w:r w:rsidR="007F212D" w:rsidRPr="00462FFC">
        <w:rPr>
          <w:rFonts w:ascii="Times New Roman" w:eastAsia="黑体" w:hAnsi="Times New Roman" w:cs="Times New Roman"/>
          <w:b/>
          <w:szCs w:val="21"/>
        </w:rPr>
        <w:t>.</w:t>
      </w:r>
      <w:r w:rsidR="0045404F">
        <w:rPr>
          <w:rFonts w:ascii="Times New Roman" w:eastAsia="黑体" w:hAnsi="Times New Roman" w:cs="Times New Roman" w:hint="eastAsia"/>
          <w:b/>
          <w:szCs w:val="21"/>
        </w:rPr>
        <w:t xml:space="preserve"> </w:t>
      </w:r>
      <w:r w:rsidR="001A7766" w:rsidRPr="00462FFC">
        <w:rPr>
          <w:rFonts w:ascii="Times New Roman" w:eastAsia="黑体" w:hAnsi="Times New Roman" w:cs="Times New Roman"/>
          <w:szCs w:val="21"/>
        </w:rPr>
        <w:t>Summary of Descriptive Statistics of Dominance Duration in Experiment 2</w:t>
      </w:r>
      <w:r w:rsidR="007A1918" w:rsidRPr="00462FFC">
        <w:rPr>
          <w:rFonts w:ascii="Times New Roman" w:eastAsia="黑体" w:hAnsi="Times New Roman" w:cs="Times New Roman"/>
          <w:szCs w:val="21"/>
        </w:rPr>
        <w:t xml:space="preserve">  (Mean ± Std</w:t>
      </w:r>
      <w:r w:rsidR="002E7DED" w:rsidRPr="00462FFC">
        <w:rPr>
          <w:rFonts w:ascii="Times New Roman" w:eastAsia="黑体" w:hAnsi="Times New Roman" w:cs="Times New Roman"/>
          <w:szCs w:val="21"/>
        </w:rPr>
        <w:t>.</w:t>
      </w:r>
      <w:r w:rsidR="007A1918" w:rsidRPr="00462FFC">
        <w:rPr>
          <w:rFonts w:ascii="Times New Roman" w:eastAsia="黑体" w:hAnsi="Times New Roman" w:cs="Times New Roman"/>
          <w:szCs w:val="21"/>
        </w:rPr>
        <w:t>)</w:t>
      </w:r>
    </w:p>
    <w:p w:rsidR="001A04AA" w:rsidRPr="00462FFC" w:rsidRDefault="001A04AA" w:rsidP="00D25CF9">
      <w:pPr>
        <w:autoSpaceDE w:val="0"/>
        <w:autoSpaceDN w:val="0"/>
        <w:adjustRightInd w:val="0"/>
        <w:jc w:val="left"/>
        <w:rPr>
          <w:rFonts w:ascii="Times New Roman" w:eastAsia="黑体" w:hAnsi="Times New Roman" w:cs="Times New Roman"/>
          <w:szCs w:val="21"/>
        </w:rPr>
      </w:pPr>
    </w:p>
    <w:tbl>
      <w:tblPr>
        <w:tblW w:w="8215" w:type="dxa"/>
        <w:jc w:val="center"/>
        <w:tblLook w:val="01E0"/>
      </w:tblPr>
      <w:tblGrid>
        <w:gridCol w:w="1267"/>
        <w:gridCol w:w="1674"/>
        <w:gridCol w:w="1717"/>
        <w:gridCol w:w="1716"/>
        <w:gridCol w:w="1841"/>
      </w:tblGrid>
      <w:tr w:rsidR="007F212D" w:rsidRPr="00462FFC" w:rsidTr="00BD1D3E">
        <w:trPr>
          <w:trHeight w:val="250"/>
          <w:jc w:val="center"/>
        </w:trPr>
        <w:tc>
          <w:tcPr>
            <w:tcW w:w="1267" w:type="dxa"/>
            <w:vMerge w:val="restart"/>
            <w:tcBorders>
              <w:top w:val="single" w:sz="12" w:space="0" w:color="auto"/>
            </w:tcBorders>
            <w:shd w:val="clear" w:color="auto" w:fill="auto"/>
            <w:vAlign w:val="center"/>
          </w:tcPr>
          <w:p w:rsidR="007F212D" w:rsidRPr="00462FFC" w:rsidRDefault="00D34FD9" w:rsidP="00D25CF9">
            <w:pPr>
              <w:autoSpaceDE w:val="0"/>
              <w:autoSpaceDN w:val="0"/>
              <w:adjustRightInd w:val="0"/>
              <w:snapToGrid w:val="0"/>
              <w:spacing w:line="360" w:lineRule="auto"/>
              <w:jc w:val="left"/>
              <w:rPr>
                <w:rFonts w:ascii="Times New Roman" w:hAnsi="Times New Roman" w:cs="Times New Roman"/>
                <w:szCs w:val="21"/>
              </w:rPr>
            </w:pPr>
            <w:r w:rsidRPr="00462FFC">
              <w:rPr>
                <w:rFonts w:ascii="Times New Roman" w:hAnsi="Times New Roman" w:cs="Times New Roman"/>
                <w:szCs w:val="21"/>
              </w:rPr>
              <w:t>Morality Level</w:t>
            </w:r>
          </w:p>
        </w:tc>
        <w:tc>
          <w:tcPr>
            <w:tcW w:w="3391" w:type="dxa"/>
            <w:gridSpan w:val="2"/>
            <w:tcBorders>
              <w:top w:val="single" w:sz="12" w:space="0" w:color="auto"/>
              <w:bottom w:val="single" w:sz="2" w:space="0" w:color="auto"/>
            </w:tcBorders>
            <w:shd w:val="clear" w:color="auto" w:fill="auto"/>
            <w:vAlign w:val="center"/>
          </w:tcPr>
          <w:p w:rsidR="007F212D" w:rsidRPr="00462FFC" w:rsidRDefault="00D34FD9" w:rsidP="00D25CF9">
            <w:pPr>
              <w:autoSpaceDE w:val="0"/>
              <w:autoSpaceDN w:val="0"/>
              <w:adjustRightInd w:val="0"/>
              <w:snapToGrid w:val="0"/>
              <w:spacing w:line="360" w:lineRule="auto"/>
              <w:jc w:val="left"/>
              <w:rPr>
                <w:rFonts w:ascii="Times New Roman" w:hAnsi="Times New Roman" w:cs="Times New Roman"/>
                <w:szCs w:val="21"/>
              </w:rPr>
            </w:pPr>
            <w:r w:rsidRPr="00462FFC">
              <w:rPr>
                <w:rFonts w:ascii="Times New Roman" w:hAnsi="Times New Roman" w:cs="Times New Roman"/>
                <w:szCs w:val="21"/>
              </w:rPr>
              <w:t>Male Participants</w:t>
            </w:r>
          </w:p>
        </w:tc>
        <w:tc>
          <w:tcPr>
            <w:tcW w:w="3557" w:type="dxa"/>
            <w:gridSpan w:val="2"/>
            <w:tcBorders>
              <w:top w:val="single" w:sz="12" w:space="0" w:color="auto"/>
              <w:bottom w:val="single" w:sz="2" w:space="0" w:color="auto"/>
            </w:tcBorders>
            <w:shd w:val="clear" w:color="auto" w:fill="auto"/>
            <w:vAlign w:val="center"/>
          </w:tcPr>
          <w:p w:rsidR="007F212D" w:rsidRPr="00462FFC" w:rsidRDefault="00D34FD9" w:rsidP="00D25CF9">
            <w:pPr>
              <w:autoSpaceDE w:val="0"/>
              <w:autoSpaceDN w:val="0"/>
              <w:adjustRightInd w:val="0"/>
              <w:snapToGrid w:val="0"/>
              <w:spacing w:line="360" w:lineRule="auto"/>
              <w:jc w:val="left"/>
              <w:rPr>
                <w:rFonts w:ascii="Times New Roman" w:hAnsi="Times New Roman" w:cs="Times New Roman"/>
                <w:szCs w:val="21"/>
              </w:rPr>
            </w:pPr>
            <w:r w:rsidRPr="00462FFC">
              <w:rPr>
                <w:rFonts w:ascii="Times New Roman" w:hAnsi="Times New Roman" w:cs="Times New Roman"/>
                <w:szCs w:val="21"/>
              </w:rPr>
              <w:t>Female Participants</w:t>
            </w:r>
          </w:p>
        </w:tc>
      </w:tr>
      <w:tr w:rsidR="007F212D" w:rsidRPr="00462FFC" w:rsidTr="00BD1D3E">
        <w:trPr>
          <w:trHeight w:val="369"/>
          <w:jc w:val="center"/>
        </w:trPr>
        <w:tc>
          <w:tcPr>
            <w:tcW w:w="1267" w:type="dxa"/>
            <w:vMerge/>
            <w:tcBorders>
              <w:bottom w:val="single" w:sz="2" w:space="0" w:color="auto"/>
            </w:tcBorders>
            <w:shd w:val="clear" w:color="auto" w:fill="auto"/>
            <w:vAlign w:val="center"/>
          </w:tcPr>
          <w:p w:rsidR="007F212D" w:rsidRPr="00462FFC" w:rsidRDefault="007F212D" w:rsidP="00D25CF9">
            <w:pPr>
              <w:autoSpaceDE w:val="0"/>
              <w:autoSpaceDN w:val="0"/>
              <w:adjustRightInd w:val="0"/>
              <w:snapToGrid w:val="0"/>
              <w:spacing w:line="360" w:lineRule="auto"/>
              <w:jc w:val="left"/>
              <w:rPr>
                <w:rFonts w:ascii="Times New Roman" w:hAnsi="Times New Roman" w:cs="Times New Roman"/>
                <w:szCs w:val="21"/>
              </w:rPr>
            </w:pPr>
          </w:p>
        </w:tc>
        <w:tc>
          <w:tcPr>
            <w:tcW w:w="1674" w:type="dxa"/>
            <w:tcBorders>
              <w:top w:val="single" w:sz="2" w:space="0" w:color="auto"/>
              <w:bottom w:val="single" w:sz="2" w:space="0" w:color="auto"/>
            </w:tcBorders>
            <w:shd w:val="clear" w:color="auto" w:fill="auto"/>
            <w:vAlign w:val="center"/>
          </w:tcPr>
          <w:p w:rsidR="007F212D" w:rsidRPr="00462FFC" w:rsidRDefault="00D34FD9" w:rsidP="00D25CF9">
            <w:pPr>
              <w:autoSpaceDE w:val="0"/>
              <w:autoSpaceDN w:val="0"/>
              <w:adjustRightInd w:val="0"/>
              <w:snapToGrid w:val="0"/>
              <w:spacing w:line="360" w:lineRule="auto"/>
              <w:jc w:val="left"/>
              <w:rPr>
                <w:rFonts w:ascii="Times New Roman" w:hAnsi="Times New Roman" w:cs="Times New Roman"/>
                <w:szCs w:val="21"/>
              </w:rPr>
            </w:pPr>
            <w:r w:rsidRPr="00462FFC">
              <w:rPr>
                <w:rFonts w:ascii="Times New Roman" w:hAnsi="Times New Roman" w:cs="Times New Roman"/>
                <w:szCs w:val="21"/>
              </w:rPr>
              <w:t>Male Faces</w:t>
            </w:r>
          </w:p>
        </w:tc>
        <w:tc>
          <w:tcPr>
            <w:tcW w:w="1717" w:type="dxa"/>
            <w:tcBorders>
              <w:top w:val="single" w:sz="2" w:space="0" w:color="auto"/>
              <w:bottom w:val="single" w:sz="2" w:space="0" w:color="auto"/>
            </w:tcBorders>
            <w:shd w:val="clear" w:color="auto" w:fill="auto"/>
            <w:vAlign w:val="center"/>
          </w:tcPr>
          <w:p w:rsidR="007F212D" w:rsidRPr="00462FFC" w:rsidRDefault="00D34FD9" w:rsidP="00D25CF9">
            <w:pPr>
              <w:autoSpaceDE w:val="0"/>
              <w:autoSpaceDN w:val="0"/>
              <w:adjustRightInd w:val="0"/>
              <w:snapToGrid w:val="0"/>
              <w:spacing w:line="360" w:lineRule="auto"/>
              <w:jc w:val="left"/>
              <w:rPr>
                <w:rFonts w:ascii="Times New Roman" w:hAnsi="Times New Roman" w:cs="Times New Roman"/>
                <w:szCs w:val="21"/>
              </w:rPr>
            </w:pPr>
            <w:r w:rsidRPr="00462FFC">
              <w:rPr>
                <w:rFonts w:ascii="Times New Roman" w:hAnsi="Times New Roman" w:cs="Times New Roman"/>
                <w:szCs w:val="21"/>
              </w:rPr>
              <w:t>Female Faces</w:t>
            </w:r>
          </w:p>
        </w:tc>
        <w:tc>
          <w:tcPr>
            <w:tcW w:w="1716" w:type="dxa"/>
            <w:tcBorders>
              <w:top w:val="single" w:sz="2" w:space="0" w:color="auto"/>
              <w:bottom w:val="single" w:sz="2" w:space="0" w:color="auto"/>
            </w:tcBorders>
            <w:shd w:val="clear" w:color="auto" w:fill="auto"/>
            <w:vAlign w:val="center"/>
          </w:tcPr>
          <w:p w:rsidR="007F212D" w:rsidRPr="00462FFC" w:rsidRDefault="00D34FD9" w:rsidP="00D25CF9">
            <w:pPr>
              <w:autoSpaceDE w:val="0"/>
              <w:autoSpaceDN w:val="0"/>
              <w:adjustRightInd w:val="0"/>
              <w:snapToGrid w:val="0"/>
              <w:spacing w:line="360" w:lineRule="auto"/>
              <w:jc w:val="left"/>
              <w:rPr>
                <w:rFonts w:ascii="Times New Roman" w:hAnsi="Times New Roman" w:cs="Times New Roman"/>
                <w:szCs w:val="21"/>
              </w:rPr>
            </w:pPr>
            <w:r w:rsidRPr="00462FFC">
              <w:rPr>
                <w:rFonts w:ascii="Times New Roman" w:hAnsi="Times New Roman" w:cs="Times New Roman"/>
                <w:szCs w:val="21"/>
              </w:rPr>
              <w:t>Male Faces</w:t>
            </w:r>
          </w:p>
        </w:tc>
        <w:tc>
          <w:tcPr>
            <w:tcW w:w="1841" w:type="dxa"/>
            <w:tcBorders>
              <w:top w:val="single" w:sz="2" w:space="0" w:color="auto"/>
              <w:bottom w:val="single" w:sz="2" w:space="0" w:color="auto"/>
            </w:tcBorders>
            <w:shd w:val="clear" w:color="auto" w:fill="auto"/>
            <w:vAlign w:val="center"/>
          </w:tcPr>
          <w:p w:rsidR="007F212D" w:rsidRPr="00462FFC" w:rsidRDefault="00D34FD9" w:rsidP="00D25CF9">
            <w:pPr>
              <w:autoSpaceDE w:val="0"/>
              <w:autoSpaceDN w:val="0"/>
              <w:adjustRightInd w:val="0"/>
              <w:snapToGrid w:val="0"/>
              <w:spacing w:line="360" w:lineRule="auto"/>
              <w:jc w:val="left"/>
              <w:rPr>
                <w:rFonts w:ascii="Times New Roman" w:hAnsi="Times New Roman" w:cs="Times New Roman"/>
                <w:szCs w:val="21"/>
              </w:rPr>
            </w:pPr>
            <w:r w:rsidRPr="00462FFC">
              <w:rPr>
                <w:rFonts w:ascii="Times New Roman" w:hAnsi="Times New Roman" w:cs="Times New Roman"/>
                <w:szCs w:val="21"/>
              </w:rPr>
              <w:t>Female Faces</w:t>
            </w:r>
          </w:p>
        </w:tc>
      </w:tr>
      <w:tr w:rsidR="007F212D" w:rsidRPr="00462FFC" w:rsidTr="00BD1D3E">
        <w:trPr>
          <w:trHeight w:val="718"/>
          <w:jc w:val="center"/>
        </w:trPr>
        <w:tc>
          <w:tcPr>
            <w:tcW w:w="1267" w:type="dxa"/>
            <w:tcBorders>
              <w:top w:val="single" w:sz="2" w:space="0" w:color="auto"/>
            </w:tcBorders>
            <w:shd w:val="clear" w:color="auto" w:fill="auto"/>
            <w:vAlign w:val="center"/>
          </w:tcPr>
          <w:p w:rsidR="007F212D" w:rsidRPr="00462FFC" w:rsidRDefault="00D34FD9" w:rsidP="00D25CF9">
            <w:pPr>
              <w:autoSpaceDE w:val="0"/>
              <w:autoSpaceDN w:val="0"/>
              <w:adjustRightInd w:val="0"/>
              <w:spacing w:line="360" w:lineRule="auto"/>
              <w:jc w:val="left"/>
              <w:rPr>
                <w:rFonts w:ascii="Times New Roman" w:hAnsi="Times New Roman" w:cs="Times New Roman"/>
                <w:szCs w:val="21"/>
              </w:rPr>
            </w:pPr>
            <w:r w:rsidRPr="00462FFC">
              <w:rPr>
                <w:rFonts w:ascii="Times New Roman" w:hAnsi="Times New Roman" w:cs="Times New Roman"/>
                <w:szCs w:val="21"/>
              </w:rPr>
              <w:t>Virtuous</w:t>
            </w:r>
          </w:p>
        </w:tc>
        <w:tc>
          <w:tcPr>
            <w:tcW w:w="1674" w:type="dxa"/>
            <w:tcBorders>
              <w:top w:val="single" w:sz="2" w:space="0" w:color="auto"/>
            </w:tcBorders>
            <w:shd w:val="clear" w:color="auto" w:fill="auto"/>
            <w:vAlign w:val="center"/>
          </w:tcPr>
          <w:p w:rsidR="007F212D" w:rsidRPr="00462FFC" w:rsidRDefault="00E62C35" w:rsidP="00D25CF9">
            <w:pPr>
              <w:autoSpaceDE w:val="0"/>
              <w:autoSpaceDN w:val="0"/>
              <w:adjustRightInd w:val="0"/>
              <w:spacing w:line="360" w:lineRule="auto"/>
              <w:jc w:val="left"/>
              <w:rPr>
                <w:rFonts w:ascii="Times New Roman" w:hAnsi="Times New Roman" w:cs="Times New Roman"/>
                <w:szCs w:val="21"/>
              </w:rPr>
            </w:pPr>
            <w:r>
              <w:rPr>
                <w:rFonts w:ascii="Times New Roman" w:hAnsi="Times New Roman" w:cs="Times New Roman" w:hint="eastAsia"/>
                <w:szCs w:val="21"/>
              </w:rPr>
              <w:t>3599</w:t>
            </w:r>
            <w:r w:rsidR="00294E4B">
              <w:rPr>
                <w:rFonts w:ascii="Times New Roman" w:hAnsi="Times New Roman" w:cs="Times New Roman"/>
                <w:szCs w:val="21"/>
              </w:rPr>
              <w:t>(</w:t>
            </w:r>
            <w:r>
              <w:rPr>
                <w:rFonts w:ascii="Times New Roman" w:hAnsi="Times New Roman" w:cs="Times New Roman" w:hint="eastAsia"/>
                <w:szCs w:val="21"/>
              </w:rPr>
              <w:t>654</w:t>
            </w:r>
            <w:r w:rsidR="00B765F1">
              <w:rPr>
                <w:rFonts w:ascii="Times New Roman" w:hAnsi="Times New Roman" w:cs="Times New Roman"/>
                <w:szCs w:val="21"/>
              </w:rPr>
              <w:t>)</w:t>
            </w:r>
          </w:p>
        </w:tc>
        <w:tc>
          <w:tcPr>
            <w:tcW w:w="1717" w:type="dxa"/>
            <w:tcBorders>
              <w:top w:val="single" w:sz="2" w:space="0" w:color="auto"/>
            </w:tcBorders>
            <w:shd w:val="clear" w:color="auto" w:fill="auto"/>
            <w:vAlign w:val="center"/>
          </w:tcPr>
          <w:p w:rsidR="007F212D" w:rsidRPr="00462FFC" w:rsidRDefault="00E62C35" w:rsidP="00D25CF9">
            <w:pPr>
              <w:autoSpaceDE w:val="0"/>
              <w:autoSpaceDN w:val="0"/>
              <w:adjustRightInd w:val="0"/>
              <w:spacing w:line="360" w:lineRule="auto"/>
              <w:jc w:val="left"/>
              <w:rPr>
                <w:rFonts w:ascii="Times New Roman" w:hAnsi="Times New Roman" w:cs="Times New Roman"/>
                <w:szCs w:val="21"/>
              </w:rPr>
            </w:pPr>
            <w:r>
              <w:rPr>
                <w:rFonts w:ascii="Times New Roman" w:hAnsi="Times New Roman" w:cs="Times New Roman" w:hint="eastAsia"/>
                <w:szCs w:val="21"/>
              </w:rPr>
              <w:t>3871</w:t>
            </w:r>
            <w:r w:rsidR="00294E4B">
              <w:rPr>
                <w:rFonts w:ascii="Times New Roman" w:hAnsi="Times New Roman" w:cs="Times New Roman"/>
                <w:szCs w:val="21"/>
              </w:rPr>
              <w:t>(</w:t>
            </w:r>
            <w:r>
              <w:rPr>
                <w:rFonts w:ascii="Times New Roman" w:hAnsi="Times New Roman" w:cs="Times New Roman" w:hint="eastAsia"/>
                <w:szCs w:val="21"/>
              </w:rPr>
              <w:t>860</w:t>
            </w:r>
            <w:r w:rsidR="00B765F1">
              <w:rPr>
                <w:rFonts w:ascii="Times New Roman" w:hAnsi="Times New Roman" w:cs="Times New Roman"/>
                <w:szCs w:val="21"/>
              </w:rPr>
              <w:t>)</w:t>
            </w:r>
          </w:p>
        </w:tc>
        <w:tc>
          <w:tcPr>
            <w:tcW w:w="1716" w:type="dxa"/>
            <w:tcBorders>
              <w:top w:val="single" w:sz="2" w:space="0" w:color="auto"/>
            </w:tcBorders>
            <w:shd w:val="clear" w:color="auto" w:fill="auto"/>
            <w:vAlign w:val="center"/>
          </w:tcPr>
          <w:p w:rsidR="007F212D" w:rsidRPr="00462FFC" w:rsidRDefault="007F212D" w:rsidP="00D25CF9">
            <w:pPr>
              <w:autoSpaceDE w:val="0"/>
              <w:autoSpaceDN w:val="0"/>
              <w:adjustRightInd w:val="0"/>
              <w:spacing w:line="360" w:lineRule="auto"/>
              <w:jc w:val="left"/>
              <w:rPr>
                <w:rFonts w:ascii="Times New Roman" w:hAnsi="Times New Roman" w:cs="Times New Roman"/>
                <w:szCs w:val="21"/>
              </w:rPr>
            </w:pPr>
            <w:r w:rsidRPr="00462FFC">
              <w:rPr>
                <w:rFonts w:ascii="Times New Roman" w:hAnsi="Times New Roman" w:cs="Times New Roman"/>
                <w:szCs w:val="21"/>
              </w:rPr>
              <w:t>2</w:t>
            </w:r>
            <w:r w:rsidR="00E62C35">
              <w:rPr>
                <w:rFonts w:ascii="Times New Roman" w:hAnsi="Times New Roman" w:cs="Times New Roman" w:hint="eastAsia"/>
                <w:szCs w:val="21"/>
              </w:rPr>
              <w:t>697</w:t>
            </w:r>
            <w:r w:rsidR="00294E4B">
              <w:rPr>
                <w:rFonts w:ascii="Times New Roman" w:hAnsi="Times New Roman" w:cs="Times New Roman"/>
                <w:szCs w:val="21"/>
              </w:rPr>
              <w:t>(</w:t>
            </w:r>
            <w:r w:rsidR="00E62C35">
              <w:rPr>
                <w:rFonts w:ascii="Times New Roman" w:hAnsi="Times New Roman" w:cs="Times New Roman" w:hint="eastAsia"/>
                <w:szCs w:val="21"/>
              </w:rPr>
              <w:t>940</w:t>
            </w:r>
            <w:r w:rsidR="00B765F1">
              <w:rPr>
                <w:rFonts w:ascii="Times New Roman" w:hAnsi="Times New Roman" w:cs="Times New Roman"/>
                <w:szCs w:val="21"/>
              </w:rPr>
              <w:t>)</w:t>
            </w:r>
          </w:p>
        </w:tc>
        <w:tc>
          <w:tcPr>
            <w:tcW w:w="1841" w:type="dxa"/>
            <w:tcBorders>
              <w:top w:val="single" w:sz="2" w:space="0" w:color="auto"/>
            </w:tcBorders>
            <w:shd w:val="clear" w:color="auto" w:fill="auto"/>
            <w:vAlign w:val="center"/>
          </w:tcPr>
          <w:p w:rsidR="007F212D" w:rsidRPr="00462FFC" w:rsidRDefault="00E62C35" w:rsidP="00D25CF9">
            <w:pPr>
              <w:autoSpaceDE w:val="0"/>
              <w:autoSpaceDN w:val="0"/>
              <w:adjustRightInd w:val="0"/>
              <w:spacing w:line="360" w:lineRule="auto"/>
              <w:jc w:val="left"/>
              <w:rPr>
                <w:rFonts w:ascii="Times New Roman" w:hAnsi="Times New Roman" w:cs="Times New Roman"/>
                <w:szCs w:val="21"/>
              </w:rPr>
            </w:pPr>
            <w:r>
              <w:rPr>
                <w:rFonts w:ascii="Times New Roman" w:hAnsi="Times New Roman" w:cs="Times New Roman" w:hint="eastAsia"/>
                <w:szCs w:val="21"/>
              </w:rPr>
              <w:t>3049</w:t>
            </w:r>
            <w:r w:rsidR="007F212D" w:rsidRPr="00462FFC">
              <w:rPr>
                <w:rFonts w:ascii="Times New Roman" w:hAnsi="Times New Roman" w:cs="Times New Roman"/>
                <w:szCs w:val="21"/>
              </w:rPr>
              <w:t>(</w:t>
            </w:r>
            <w:r>
              <w:rPr>
                <w:rFonts w:ascii="Times New Roman" w:hAnsi="Times New Roman" w:cs="Times New Roman" w:hint="eastAsia"/>
                <w:szCs w:val="21"/>
              </w:rPr>
              <w:t>922</w:t>
            </w:r>
            <w:r w:rsidR="007F212D" w:rsidRPr="00462FFC">
              <w:rPr>
                <w:rFonts w:ascii="Times New Roman" w:hAnsi="Times New Roman" w:cs="Times New Roman"/>
                <w:szCs w:val="21"/>
              </w:rPr>
              <w:t>)</w:t>
            </w:r>
          </w:p>
        </w:tc>
      </w:tr>
      <w:tr w:rsidR="007F212D" w:rsidRPr="00462FFC" w:rsidTr="00BD1D3E">
        <w:trPr>
          <w:trHeight w:val="726"/>
          <w:jc w:val="center"/>
        </w:trPr>
        <w:tc>
          <w:tcPr>
            <w:tcW w:w="1267" w:type="dxa"/>
            <w:shd w:val="clear" w:color="auto" w:fill="auto"/>
            <w:vAlign w:val="center"/>
          </w:tcPr>
          <w:p w:rsidR="007F212D" w:rsidRPr="00462FFC" w:rsidRDefault="00D34FD9" w:rsidP="00D25CF9">
            <w:pPr>
              <w:autoSpaceDE w:val="0"/>
              <w:autoSpaceDN w:val="0"/>
              <w:adjustRightInd w:val="0"/>
              <w:spacing w:line="360" w:lineRule="auto"/>
              <w:jc w:val="left"/>
              <w:rPr>
                <w:rFonts w:ascii="Times New Roman" w:hAnsi="Times New Roman" w:cs="Times New Roman"/>
                <w:szCs w:val="21"/>
              </w:rPr>
            </w:pPr>
            <w:r w:rsidRPr="00462FFC">
              <w:rPr>
                <w:rFonts w:ascii="Times New Roman" w:hAnsi="Times New Roman" w:cs="Times New Roman"/>
                <w:szCs w:val="21"/>
              </w:rPr>
              <w:t>Neutral</w:t>
            </w:r>
          </w:p>
        </w:tc>
        <w:tc>
          <w:tcPr>
            <w:tcW w:w="1674" w:type="dxa"/>
            <w:shd w:val="clear" w:color="auto" w:fill="auto"/>
            <w:vAlign w:val="center"/>
          </w:tcPr>
          <w:p w:rsidR="007F212D" w:rsidRPr="00462FFC" w:rsidRDefault="007F212D" w:rsidP="00D25CF9">
            <w:pPr>
              <w:autoSpaceDE w:val="0"/>
              <w:autoSpaceDN w:val="0"/>
              <w:adjustRightInd w:val="0"/>
              <w:spacing w:line="360" w:lineRule="auto"/>
              <w:jc w:val="left"/>
              <w:rPr>
                <w:rFonts w:ascii="Times New Roman" w:hAnsi="Times New Roman" w:cs="Times New Roman"/>
                <w:szCs w:val="21"/>
              </w:rPr>
            </w:pPr>
            <w:r w:rsidRPr="00462FFC">
              <w:rPr>
                <w:rFonts w:ascii="Times New Roman" w:hAnsi="Times New Roman" w:cs="Times New Roman"/>
                <w:szCs w:val="21"/>
              </w:rPr>
              <w:t>3</w:t>
            </w:r>
            <w:r w:rsidR="001C0F12">
              <w:rPr>
                <w:rFonts w:ascii="Times New Roman" w:hAnsi="Times New Roman" w:cs="Times New Roman" w:hint="eastAsia"/>
                <w:szCs w:val="21"/>
              </w:rPr>
              <w:t>471</w:t>
            </w:r>
            <w:r w:rsidR="00294E4B">
              <w:rPr>
                <w:rFonts w:ascii="Times New Roman" w:hAnsi="Times New Roman" w:cs="Times New Roman"/>
                <w:szCs w:val="21"/>
              </w:rPr>
              <w:t>(</w:t>
            </w:r>
            <w:r w:rsidR="001C0F12">
              <w:rPr>
                <w:rFonts w:ascii="Times New Roman" w:hAnsi="Times New Roman" w:cs="Times New Roman" w:hint="eastAsia"/>
                <w:szCs w:val="21"/>
              </w:rPr>
              <w:t>877</w:t>
            </w:r>
            <w:r w:rsidR="00B765F1">
              <w:rPr>
                <w:rFonts w:ascii="Times New Roman" w:hAnsi="Times New Roman" w:cs="Times New Roman"/>
                <w:szCs w:val="21"/>
              </w:rPr>
              <w:t>)</w:t>
            </w:r>
          </w:p>
        </w:tc>
        <w:tc>
          <w:tcPr>
            <w:tcW w:w="1717" w:type="dxa"/>
            <w:shd w:val="clear" w:color="auto" w:fill="auto"/>
            <w:vAlign w:val="center"/>
          </w:tcPr>
          <w:p w:rsidR="007F212D" w:rsidRPr="00462FFC" w:rsidRDefault="001C0F12" w:rsidP="00D25CF9">
            <w:pPr>
              <w:autoSpaceDE w:val="0"/>
              <w:autoSpaceDN w:val="0"/>
              <w:adjustRightInd w:val="0"/>
              <w:spacing w:line="360" w:lineRule="auto"/>
              <w:jc w:val="left"/>
              <w:rPr>
                <w:rFonts w:ascii="Times New Roman" w:hAnsi="Times New Roman" w:cs="Times New Roman"/>
                <w:szCs w:val="21"/>
              </w:rPr>
            </w:pPr>
            <w:r>
              <w:rPr>
                <w:rFonts w:ascii="Times New Roman" w:hAnsi="Times New Roman" w:cs="Times New Roman" w:hint="eastAsia"/>
                <w:szCs w:val="21"/>
              </w:rPr>
              <w:t>4052</w:t>
            </w:r>
            <w:r w:rsidR="00294E4B">
              <w:rPr>
                <w:rFonts w:ascii="Times New Roman" w:hAnsi="Times New Roman" w:cs="Times New Roman"/>
                <w:szCs w:val="21"/>
              </w:rPr>
              <w:t>(</w:t>
            </w:r>
            <w:r w:rsidR="007531F0">
              <w:rPr>
                <w:rFonts w:ascii="Times New Roman" w:hAnsi="Times New Roman" w:cs="Times New Roman" w:hint="eastAsia"/>
                <w:szCs w:val="21"/>
              </w:rPr>
              <w:t>723</w:t>
            </w:r>
            <w:r w:rsidR="00B765F1">
              <w:rPr>
                <w:rFonts w:ascii="Times New Roman" w:hAnsi="Times New Roman" w:cs="Times New Roman"/>
                <w:szCs w:val="21"/>
              </w:rPr>
              <w:t>)</w:t>
            </w:r>
          </w:p>
        </w:tc>
        <w:tc>
          <w:tcPr>
            <w:tcW w:w="1716" w:type="dxa"/>
            <w:shd w:val="clear" w:color="auto" w:fill="auto"/>
            <w:vAlign w:val="center"/>
          </w:tcPr>
          <w:p w:rsidR="007F212D" w:rsidRPr="00462FFC" w:rsidRDefault="001C0F12" w:rsidP="00D25CF9">
            <w:pPr>
              <w:autoSpaceDE w:val="0"/>
              <w:autoSpaceDN w:val="0"/>
              <w:adjustRightInd w:val="0"/>
              <w:spacing w:line="360" w:lineRule="auto"/>
              <w:jc w:val="left"/>
              <w:rPr>
                <w:rFonts w:ascii="Times New Roman" w:hAnsi="Times New Roman" w:cs="Times New Roman"/>
                <w:szCs w:val="21"/>
              </w:rPr>
            </w:pPr>
            <w:r>
              <w:rPr>
                <w:rFonts w:ascii="Times New Roman" w:hAnsi="Times New Roman" w:cs="Times New Roman" w:hint="eastAsia"/>
                <w:szCs w:val="21"/>
              </w:rPr>
              <w:t>2724</w:t>
            </w:r>
            <w:r w:rsidR="00294E4B">
              <w:rPr>
                <w:rFonts w:ascii="Times New Roman" w:hAnsi="Times New Roman" w:cs="Times New Roman"/>
                <w:szCs w:val="21"/>
              </w:rPr>
              <w:t>(</w:t>
            </w:r>
            <w:r>
              <w:rPr>
                <w:rFonts w:ascii="Times New Roman" w:hAnsi="Times New Roman" w:cs="Times New Roman" w:hint="eastAsia"/>
                <w:szCs w:val="21"/>
              </w:rPr>
              <w:t>778</w:t>
            </w:r>
            <w:r w:rsidR="00B765F1">
              <w:rPr>
                <w:rFonts w:ascii="Times New Roman" w:hAnsi="Times New Roman" w:cs="Times New Roman"/>
                <w:szCs w:val="21"/>
              </w:rPr>
              <w:t>)</w:t>
            </w:r>
          </w:p>
        </w:tc>
        <w:tc>
          <w:tcPr>
            <w:tcW w:w="1841" w:type="dxa"/>
            <w:shd w:val="clear" w:color="auto" w:fill="auto"/>
            <w:vAlign w:val="center"/>
          </w:tcPr>
          <w:p w:rsidR="007F212D" w:rsidRPr="00462FFC" w:rsidRDefault="007F212D" w:rsidP="00D25CF9">
            <w:pPr>
              <w:autoSpaceDE w:val="0"/>
              <w:autoSpaceDN w:val="0"/>
              <w:adjustRightInd w:val="0"/>
              <w:spacing w:line="360" w:lineRule="auto"/>
              <w:jc w:val="left"/>
              <w:rPr>
                <w:rFonts w:ascii="Times New Roman" w:hAnsi="Times New Roman" w:cs="Times New Roman"/>
                <w:szCs w:val="21"/>
              </w:rPr>
            </w:pPr>
            <w:r w:rsidRPr="00462FFC">
              <w:rPr>
                <w:rFonts w:ascii="Times New Roman" w:hAnsi="Times New Roman" w:cs="Times New Roman"/>
                <w:szCs w:val="21"/>
              </w:rPr>
              <w:t>30</w:t>
            </w:r>
            <w:r w:rsidR="007531F0">
              <w:rPr>
                <w:rFonts w:ascii="Times New Roman" w:hAnsi="Times New Roman" w:cs="Times New Roman" w:hint="eastAsia"/>
                <w:szCs w:val="21"/>
              </w:rPr>
              <w:t>85</w:t>
            </w:r>
            <w:r w:rsidR="00294E4B">
              <w:rPr>
                <w:rFonts w:ascii="Times New Roman" w:hAnsi="Times New Roman" w:cs="Times New Roman"/>
                <w:szCs w:val="21"/>
              </w:rPr>
              <w:t>(</w:t>
            </w:r>
            <w:r w:rsidR="007531F0">
              <w:rPr>
                <w:rFonts w:ascii="Times New Roman" w:hAnsi="Times New Roman" w:cs="Times New Roman" w:hint="eastAsia"/>
                <w:szCs w:val="21"/>
              </w:rPr>
              <w:t>957</w:t>
            </w:r>
            <w:r w:rsidR="00B765F1">
              <w:rPr>
                <w:rFonts w:ascii="Times New Roman" w:hAnsi="Times New Roman" w:cs="Times New Roman"/>
                <w:szCs w:val="21"/>
              </w:rPr>
              <w:t>)</w:t>
            </w:r>
          </w:p>
        </w:tc>
      </w:tr>
      <w:tr w:rsidR="007F212D" w:rsidRPr="00462FFC" w:rsidTr="00BD1D3E">
        <w:trPr>
          <w:trHeight w:val="726"/>
          <w:jc w:val="center"/>
        </w:trPr>
        <w:tc>
          <w:tcPr>
            <w:tcW w:w="1267" w:type="dxa"/>
            <w:tcBorders>
              <w:bottom w:val="single" w:sz="12" w:space="0" w:color="auto"/>
            </w:tcBorders>
            <w:shd w:val="clear" w:color="auto" w:fill="auto"/>
            <w:vAlign w:val="center"/>
          </w:tcPr>
          <w:p w:rsidR="007F212D" w:rsidRPr="00462FFC" w:rsidRDefault="00D34FD9" w:rsidP="00D25CF9">
            <w:pPr>
              <w:autoSpaceDE w:val="0"/>
              <w:autoSpaceDN w:val="0"/>
              <w:adjustRightInd w:val="0"/>
              <w:spacing w:line="360" w:lineRule="auto"/>
              <w:jc w:val="left"/>
              <w:rPr>
                <w:rFonts w:ascii="Times New Roman" w:hAnsi="Times New Roman" w:cs="Times New Roman"/>
                <w:szCs w:val="21"/>
              </w:rPr>
            </w:pPr>
            <w:r w:rsidRPr="00462FFC">
              <w:rPr>
                <w:rFonts w:ascii="Times New Roman" w:hAnsi="Times New Roman" w:cs="Times New Roman"/>
                <w:szCs w:val="21"/>
              </w:rPr>
              <w:t>Immoral</w:t>
            </w:r>
          </w:p>
        </w:tc>
        <w:tc>
          <w:tcPr>
            <w:tcW w:w="1674" w:type="dxa"/>
            <w:tcBorders>
              <w:bottom w:val="single" w:sz="12" w:space="0" w:color="auto"/>
            </w:tcBorders>
            <w:shd w:val="clear" w:color="auto" w:fill="auto"/>
            <w:vAlign w:val="center"/>
          </w:tcPr>
          <w:p w:rsidR="007F212D" w:rsidRPr="00462FFC" w:rsidRDefault="007B65D2" w:rsidP="00D25CF9">
            <w:pPr>
              <w:autoSpaceDE w:val="0"/>
              <w:autoSpaceDN w:val="0"/>
              <w:adjustRightInd w:val="0"/>
              <w:spacing w:line="360" w:lineRule="auto"/>
              <w:jc w:val="left"/>
              <w:rPr>
                <w:rFonts w:ascii="Times New Roman" w:hAnsi="Times New Roman" w:cs="Times New Roman"/>
                <w:szCs w:val="21"/>
              </w:rPr>
            </w:pPr>
            <w:r>
              <w:rPr>
                <w:rFonts w:ascii="Times New Roman" w:hAnsi="Times New Roman" w:cs="Times New Roman" w:hint="eastAsia"/>
                <w:szCs w:val="21"/>
              </w:rPr>
              <w:t>3753</w:t>
            </w:r>
            <w:r w:rsidR="00294E4B">
              <w:rPr>
                <w:rFonts w:ascii="Times New Roman" w:hAnsi="Times New Roman" w:cs="Times New Roman"/>
                <w:szCs w:val="21"/>
              </w:rPr>
              <w:t>(</w:t>
            </w:r>
            <w:r w:rsidR="007F212D" w:rsidRPr="00462FFC">
              <w:rPr>
                <w:rFonts w:ascii="Times New Roman" w:hAnsi="Times New Roman" w:cs="Times New Roman"/>
                <w:szCs w:val="21"/>
              </w:rPr>
              <w:t>10</w:t>
            </w:r>
            <w:r>
              <w:rPr>
                <w:rFonts w:ascii="Times New Roman" w:hAnsi="Times New Roman" w:cs="Times New Roman" w:hint="eastAsia"/>
                <w:szCs w:val="21"/>
              </w:rPr>
              <w:t>70</w:t>
            </w:r>
            <w:r w:rsidR="00B765F1">
              <w:rPr>
                <w:rFonts w:ascii="Times New Roman" w:hAnsi="Times New Roman" w:cs="Times New Roman"/>
                <w:szCs w:val="21"/>
              </w:rPr>
              <w:t>)</w:t>
            </w:r>
          </w:p>
        </w:tc>
        <w:tc>
          <w:tcPr>
            <w:tcW w:w="1717" w:type="dxa"/>
            <w:tcBorders>
              <w:bottom w:val="single" w:sz="12" w:space="0" w:color="auto"/>
            </w:tcBorders>
            <w:shd w:val="clear" w:color="auto" w:fill="auto"/>
            <w:vAlign w:val="center"/>
          </w:tcPr>
          <w:p w:rsidR="007F212D" w:rsidRPr="00462FFC" w:rsidRDefault="007F212D" w:rsidP="00D25CF9">
            <w:pPr>
              <w:autoSpaceDE w:val="0"/>
              <w:autoSpaceDN w:val="0"/>
              <w:adjustRightInd w:val="0"/>
              <w:spacing w:line="360" w:lineRule="auto"/>
              <w:jc w:val="left"/>
              <w:rPr>
                <w:rFonts w:ascii="Times New Roman" w:hAnsi="Times New Roman" w:cs="Times New Roman"/>
                <w:szCs w:val="21"/>
              </w:rPr>
            </w:pPr>
            <w:r w:rsidRPr="00462FFC">
              <w:rPr>
                <w:rFonts w:ascii="Times New Roman" w:hAnsi="Times New Roman" w:cs="Times New Roman"/>
                <w:szCs w:val="21"/>
              </w:rPr>
              <w:t>4</w:t>
            </w:r>
            <w:r w:rsidR="00DF79B6">
              <w:rPr>
                <w:rFonts w:ascii="Times New Roman" w:hAnsi="Times New Roman" w:cs="Times New Roman" w:hint="eastAsia"/>
                <w:szCs w:val="21"/>
              </w:rPr>
              <w:t>079</w:t>
            </w:r>
            <w:r w:rsidR="00294E4B">
              <w:rPr>
                <w:rFonts w:ascii="Times New Roman" w:hAnsi="Times New Roman" w:cs="Times New Roman"/>
                <w:szCs w:val="21"/>
              </w:rPr>
              <w:t>(</w:t>
            </w:r>
            <w:r w:rsidRPr="00462FFC">
              <w:rPr>
                <w:rFonts w:ascii="Times New Roman" w:hAnsi="Times New Roman" w:cs="Times New Roman"/>
                <w:szCs w:val="21"/>
              </w:rPr>
              <w:t>6</w:t>
            </w:r>
            <w:r w:rsidR="00DF79B6">
              <w:rPr>
                <w:rFonts w:ascii="Times New Roman" w:hAnsi="Times New Roman" w:cs="Times New Roman" w:hint="eastAsia"/>
                <w:szCs w:val="21"/>
              </w:rPr>
              <w:t>15</w:t>
            </w:r>
            <w:r w:rsidR="00B765F1">
              <w:rPr>
                <w:rFonts w:ascii="Times New Roman" w:hAnsi="Times New Roman" w:cs="Times New Roman"/>
                <w:szCs w:val="21"/>
              </w:rPr>
              <w:t>)</w:t>
            </w:r>
          </w:p>
        </w:tc>
        <w:tc>
          <w:tcPr>
            <w:tcW w:w="1716" w:type="dxa"/>
            <w:tcBorders>
              <w:bottom w:val="single" w:sz="12" w:space="0" w:color="auto"/>
            </w:tcBorders>
            <w:shd w:val="clear" w:color="auto" w:fill="auto"/>
            <w:vAlign w:val="center"/>
          </w:tcPr>
          <w:p w:rsidR="007F212D" w:rsidRPr="00462FFC" w:rsidRDefault="007F212D" w:rsidP="00D25CF9">
            <w:pPr>
              <w:autoSpaceDE w:val="0"/>
              <w:autoSpaceDN w:val="0"/>
              <w:adjustRightInd w:val="0"/>
              <w:spacing w:line="360" w:lineRule="auto"/>
              <w:jc w:val="left"/>
              <w:rPr>
                <w:rFonts w:ascii="Times New Roman" w:hAnsi="Times New Roman" w:cs="Times New Roman"/>
                <w:szCs w:val="21"/>
              </w:rPr>
            </w:pPr>
            <w:r w:rsidRPr="00462FFC">
              <w:rPr>
                <w:rFonts w:ascii="Times New Roman" w:hAnsi="Times New Roman" w:cs="Times New Roman"/>
                <w:szCs w:val="21"/>
              </w:rPr>
              <w:t>300</w:t>
            </w:r>
            <w:r w:rsidR="007B65D2">
              <w:rPr>
                <w:rFonts w:ascii="Times New Roman" w:hAnsi="Times New Roman" w:cs="Times New Roman" w:hint="eastAsia"/>
                <w:szCs w:val="21"/>
              </w:rPr>
              <w:t>3</w:t>
            </w:r>
            <w:r w:rsidR="00294E4B" w:rsidRPr="00462FFC">
              <w:rPr>
                <w:rFonts w:ascii="Times New Roman" w:hAnsi="Times New Roman" w:cs="Times New Roman"/>
                <w:szCs w:val="21"/>
              </w:rPr>
              <w:t>(</w:t>
            </w:r>
            <w:r w:rsidR="007B65D2">
              <w:rPr>
                <w:rFonts w:ascii="Times New Roman" w:hAnsi="Times New Roman" w:cs="Times New Roman" w:hint="eastAsia"/>
                <w:szCs w:val="21"/>
              </w:rPr>
              <w:t>636</w:t>
            </w:r>
            <w:r w:rsidR="00294E4B" w:rsidRPr="00462FFC">
              <w:rPr>
                <w:rFonts w:ascii="Times New Roman" w:hAnsi="Times New Roman" w:cs="Times New Roman"/>
                <w:szCs w:val="21"/>
              </w:rPr>
              <w:t>)</w:t>
            </w:r>
          </w:p>
        </w:tc>
        <w:tc>
          <w:tcPr>
            <w:tcW w:w="1841" w:type="dxa"/>
            <w:tcBorders>
              <w:bottom w:val="single" w:sz="12" w:space="0" w:color="auto"/>
            </w:tcBorders>
            <w:shd w:val="clear" w:color="auto" w:fill="auto"/>
            <w:vAlign w:val="center"/>
          </w:tcPr>
          <w:p w:rsidR="007F212D" w:rsidRPr="00462FFC" w:rsidRDefault="007F212D" w:rsidP="00D25CF9">
            <w:pPr>
              <w:autoSpaceDE w:val="0"/>
              <w:autoSpaceDN w:val="0"/>
              <w:adjustRightInd w:val="0"/>
              <w:spacing w:line="360" w:lineRule="auto"/>
              <w:jc w:val="left"/>
              <w:rPr>
                <w:rFonts w:ascii="Times New Roman" w:hAnsi="Times New Roman" w:cs="Times New Roman"/>
                <w:szCs w:val="21"/>
              </w:rPr>
            </w:pPr>
            <w:r w:rsidRPr="00462FFC">
              <w:rPr>
                <w:rFonts w:ascii="Times New Roman" w:hAnsi="Times New Roman" w:cs="Times New Roman"/>
                <w:szCs w:val="21"/>
              </w:rPr>
              <w:t>3</w:t>
            </w:r>
            <w:r w:rsidR="00DF79B6">
              <w:rPr>
                <w:rFonts w:ascii="Times New Roman" w:hAnsi="Times New Roman" w:cs="Times New Roman" w:hint="eastAsia"/>
                <w:szCs w:val="21"/>
              </w:rPr>
              <w:t>429</w:t>
            </w:r>
            <w:r w:rsidR="00294E4B">
              <w:rPr>
                <w:rFonts w:ascii="Times New Roman" w:hAnsi="Times New Roman" w:cs="Times New Roman"/>
                <w:szCs w:val="21"/>
              </w:rPr>
              <w:t>(</w:t>
            </w:r>
            <w:r w:rsidR="00DF79B6">
              <w:rPr>
                <w:rFonts w:ascii="Times New Roman" w:hAnsi="Times New Roman" w:cs="Times New Roman" w:hint="eastAsia"/>
                <w:szCs w:val="21"/>
              </w:rPr>
              <w:t>975</w:t>
            </w:r>
            <w:r w:rsidR="00B765F1">
              <w:rPr>
                <w:rFonts w:ascii="Times New Roman" w:hAnsi="Times New Roman" w:cs="Times New Roman"/>
                <w:szCs w:val="21"/>
              </w:rPr>
              <w:t>)</w:t>
            </w:r>
          </w:p>
        </w:tc>
      </w:tr>
    </w:tbl>
    <w:p w:rsidR="007F212D" w:rsidRDefault="007F212D" w:rsidP="00D25CF9">
      <w:pPr>
        <w:jc w:val="left"/>
        <w:rPr>
          <w:rFonts w:ascii="Times New Roman" w:hAnsi="Times New Roman" w:cs="Times New Roman"/>
        </w:rPr>
      </w:pPr>
    </w:p>
    <w:p w:rsidR="001948C1" w:rsidRPr="00462FFC" w:rsidRDefault="001948C1" w:rsidP="00D25CF9">
      <w:pPr>
        <w:jc w:val="left"/>
        <w:rPr>
          <w:rFonts w:ascii="Times New Roman" w:hAnsi="Times New Roman" w:cs="Times New Roman"/>
        </w:rPr>
      </w:pPr>
    </w:p>
    <w:p w:rsidR="00505952" w:rsidRPr="00462FFC" w:rsidRDefault="00505952" w:rsidP="00D25CF9">
      <w:pPr>
        <w:jc w:val="left"/>
        <w:rPr>
          <w:rFonts w:ascii="Times New Roman" w:hAnsi="Times New Roman" w:cs="Times New Roman"/>
          <w:b/>
        </w:rPr>
      </w:pPr>
    </w:p>
    <w:p w:rsidR="00833961" w:rsidRPr="00462FFC" w:rsidRDefault="008A6CDB" w:rsidP="00D25CF9">
      <w:pPr>
        <w:jc w:val="left"/>
        <w:rPr>
          <w:rFonts w:ascii="Times New Roman" w:eastAsia="黑体" w:hAnsi="Times New Roman" w:cs="Times New Roman"/>
          <w:szCs w:val="21"/>
        </w:rPr>
      </w:pPr>
      <w:r>
        <w:rPr>
          <w:rFonts w:ascii="Times New Roman" w:hAnsi="Times New Roman" w:cs="Times New Roman"/>
          <w:b/>
        </w:rPr>
        <w:t xml:space="preserve">Table </w:t>
      </w:r>
      <w:r w:rsidR="00B8332C">
        <w:rPr>
          <w:rFonts w:ascii="Times New Roman" w:hAnsi="Times New Roman" w:cs="Times New Roman" w:hint="eastAsia"/>
          <w:b/>
        </w:rPr>
        <w:t>C</w:t>
      </w:r>
      <w:r w:rsidR="00741962" w:rsidRPr="00462FFC">
        <w:rPr>
          <w:rFonts w:ascii="Times New Roman" w:hAnsi="Times New Roman" w:cs="Times New Roman"/>
          <w:b/>
        </w:rPr>
        <w:t xml:space="preserve">. </w:t>
      </w:r>
      <w:r w:rsidR="00B22D2A" w:rsidRPr="00462FFC">
        <w:rPr>
          <w:rFonts w:ascii="Times New Roman" w:eastAsia="黑体" w:hAnsi="Times New Roman" w:cs="Times New Roman"/>
          <w:szCs w:val="21"/>
        </w:rPr>
        <w:t>Summary of Descriptive Statistics of Dominance Duration in Experiment 3</w:t>
      </w:r>
      <w:r w:rsidR="001A04AA" w:rsidRPr="00462FFC">
        <w:rPr>
          <w:rFonts w:ascii="Times New Roman" w:eastAsia="黑体" w:hAnsi="Times New Roman" w:cs="Times New Roman"/>
          <w:szCs w:val="21"/>
        </w:rPr>
        <w:t xml:space="preserve"> (</w:t>
      </w:r>
      <w:r w:rsidR="00833961" w:rsidRPr="00462FFC">
        <w:rPr>
          <w:rFonts w:ascii="Times New Roman" w:eastAsia="黑体" w:hAnsi="Times New Roman" w:cs="Times New Roman"/>
          <w:szCs w:val="21"/>
        </w:rPr>
        <w:t>M</w:t>
      </w:r>
      <w:r w:rsidR="0013415F" w:rsidRPr="00462FFC">
        <w:rPr>
          <w:rFonts w:ascii="Times New Roman" w:eastAsia="黑体" w:hAnsi="Times New Roman" w:cs="Times New Roman"/>
          <w:szCs w:val="21"/>
        </w:rPr>
        <w:t>ean</w:t>
      </w:r>
      <w:r w:rsidR="002E5084">
        <w:rPr>
          <w:rFonts w:ascii="Times New Roman" w:eastAsia="黑体" w:hAnsi="Times New Roman" w:cs="Times New Roman" w:hint="eastAsia"/>
          <w:szCs w:val="21"/>
        </w:rPr>
        <w:t xml:space="preserve"> </w:t>
      </w:r>
      <w:r w:rsidR="00833961" w:rsidRPr="00462FFC">
        <w:rPr>
          <w:rFonts w:ascii="Times New Roman" w:eastAsia="黑体" w:hAnsi="Times New Roman" w:cs="Times New Roman"/>
          <w:szCs w:val="21"/>
        </w:rPr>
        <w:t>±</w:t>
      </w:r>
      <w:r w:rsidR="002E5084">
        <w:rPr>
          <w:rFonts w:ascii="Times New Roman" w:eastAsia="黑体" w:hAnsi="Times New Roman" w:cs="Times New Roman" w:hint="eastAsia"/>
          <w:szCs w:val="21"/>
        </w:rPr>
        <w:t xml:space="preserve"> </w:t>
      </w:r>
      <w:r w:rsidR="00833961" w:rsidRPr="00462FFC">
        <w:rPr>
          <w:rFonts w:ascii="Times New Roman" w:eastAsia="黑体" w:hAnsi="Times New Roman" w:cs="Times New Roman"/>
          <w:szCs w:val="21"/>
        </w:rPr>
        <w:t>S</w:t>
      </w:r>
      <w:r w:rsidR="0013415F" w:rsidRPr="00462FFC">
        <w:rPr>
          <w:rFonts w:ascii="Times New Roman" w:eastAsia="黑体" w:hAnsi="Times New Roman" w:cs="Times New Roman"/>
          <w:szCs w:val="21"/>
        </w:rPr>
        <w:t>t</w:t>
      </w:r>
      <w:r w:rsidR="007448BD" w:rsidRPr="00462FFC">
        <w:rPr>
          <w:rFonts w:ascii="Times New Roman" w:eastAsia="黑体" w:hAnsi="Times New Roman" w:cs="Times New Roman"/>
          <w:szCs w:val="21"/>
        </w:rPr>
        <w:t>d</w:t>
      </w:r>
      <w:r w:rsidR="001A04AA" w:rsidRPr="00462FFC">
        <w:rPr>
          <w:rFonts w:ascii="Times New Roman" w:eastAsia="黑体" w:hAnsi="Times New Roman" w:cs="Times New Roman"/>
          <w:szCs w:val="21"/>
        </w:rPr>
        <w:t>)</w:t>
      </w:r>
    </w:p>
    <w:p w:rsidR="00184EC6" w:rsidRPr="00462FFC" w:rsidRDefault="00BD1D3E" w:rsidP="00D25CF9">
      <w:pPr>
        <w:jc w:val="left"/>
        <w:rPr>
          <w:rFonts w:ascii="Times New Roman" w:hAnsi="Times New Roman" w:cs="Times New Roman"/>
        </w:rPr>
      </w:pPr>
      <w:r w:rsidRPr="00462FFC">
        <w:rPr>
          <w:rFonts w:ascii="Times New Roman" w:hAnsi="Times New Roman" w:cs="Times New Roman"/>
        </w:rPr>
        <w:tab/>
      </w:r>
    </w:p>
    <w:tbl>
      <w:tblPr>
        <w:tblW w:w="8222" w:type="dxa"/>
        <w:jc w:val="center"/>
        <w:tblLook w:val="01E0"/>
      </w:tblPr>
      <w:tblGrid>
        <w:gridCol w:w="2928"/>
        <w:gridCol w:w="5294"/>
      </w:tblGrid>
      <w:tr w:rsidR="00833961" w:rsidRPr="00462FFC" w:rsidTr="00EE4B08">
        <w:trPr>
          <w:trHeight w:val="562"/>
          <w:jc w:val="center"/>
        </w:trPr>
        <w:tc>
          <w:tcPr>
            <w:tcW w:w="2468" w:type="dxa"/>
            <w:tcBorders>
              <w:top w:val="single" w:sz="12" w:space="0" w:color="auto"/>
              <w:bottom w:val="single" w:sz="2" w:space="0" w:color="auto"/>
            </w:tcBorders>
            <w:shd w:val="clear" w:color="auto" w:fill="auto"/>
            <w:vAlign w:val="center"/>
          </w:tcPr>
          <w:p w:rsidR="00833961" w:rsidRPr="00462FFC" w:rsidRDefault="00833961" w:rsidP="00D25CF9">
            <w:pPr>
              <w:autoSpaceDE w:val="0"/>
              <w:autoSpaceDN w:val="0"/>
              <w:adjustRightInd w:val="0"/>
              <w:snapToGrid w:val="0"/>
              <w:spacing w:line="360" w:lineRule="auto"/>
              <w:jc w:val="left"/>
              <w:rPr>
                <w:rFonts w:ascii="Times New Roman" w:hAnsi="Times New Roman" w:cs="Times New Roman"/>
                <w:szCs w:val="21"/>
              </w:rPr>
            </w:pPr>
            <w:r w:rsidRPr="00462FFC">
              <w:rPr>
                <w:rFonts w:ascii="Times New Roman" w:hAnsi="Times New Roman" w:cs="Times New Roman"/>
                <w:szCs w:val="21"/>
              </w:rPr>
              <w:t>Morality Level</w:t>
            </w:r>
          </w:p>
        </w:tc>
        <w:tc>
          <w:tcPr>
            <w:tcW w:w="4462" w:type="dxa"/>
            <w:tcBorders>
              <w:top w:val="single" w:sz="12" w:space="0" w:color="auto"/>
              <w:bottom w:val="single" w:sz="2" w:space="0" w:color="auto"/>
            </w:tcBorders>
            <w:shd w:val="clear" w:color="auto" w:fill="auto"/>
            <w:vAlign w:val="center"/>
          </w:tcPr>
          <w:p w:rsidR="00833961" w:rsidRPr="00462FFC" w:rsidRDefault="00833961" w:rsidP="00D25CF9">
            <w:pPr>
              <w:autoSpaceDE w:val="0"/>
              <w:autoSpaceDN w:val="0"/>
              <w:adjustRightInd w:val="0"/>
              <w:snapToGrid w:val="0"/>
              <w:spacing w:line="360" w:lineRule="auto"/>
              <w:jc w:val="left"/>
              <w:rPr>
                <w:rFonts w:ascii="Times New Roman" w:hAnsi="Times New Roman" w:cs="Times New Roman"/>
                <w:szCs w:val="21"/>
              </w:rPr>
            </w:pPr>
            <w:r w:rsidRPr="00462FFC">
              <w:rPr>
                <w:rFonts w:ascii="Times New Roman" w:hAnsi="Times New Roman" w:cs="Times New Roman"/>
                <w:szCs w:val="21"/>
              </w:rPr>
              <w:t>Dominance Duration</w:t>
            </w:r>
          </w:p>
        </w:tc>
      </w:tr>
      <w:tr w:rsidR="00833961" w:rsidRPr="00462FFC" w:rsidTr="00EE4B08">
        <w:trPr>
          <w:trHeight w:val="622"/>
          <w:jc w:val="center"/>
        </w:trPr>
        <w:tc>
          <w:tcPr>
            <w:tcW w:w="2468" w:type="dxa"/>
            <w:tcBorders>
              <w:top w:val="single" w:sz="2" w:space="0" w:color="auto"/>
            </w:tcBorders>
            <w:shd w:val="clear" w:color="auto" w:fill="auto"/>
            <w:vAlign w:val="center"/>
          </w:tcPr>
          <w:p w:rsidR="00833961" w:rsidRPr="00462FFC" w:rsidRDefault="0077215F" w:rsidP="00D25CF9">
            <w:pPr>
              <w:autoSpaceDE w:val="0"/>
              <w:autoSpaceDN w:val="0"/>
              <w:adjustRightInd w:val="0"/>
              <w:spacing w:line="360" w:lineRule="auto"/>
              <w:jc w:val="left"/>
              <w:rPr>
                <w:rFonts w:ascii="Times New Roman" w:hAnsi="Times New Roman" w:cs="Times New Roman"/>
                <w:szCs w:val="21"/>
              </w:rPr>
            </w:pPr>
            <w:r w:rsidRPr="00462FFC">
              <w:rPr>
                <w:rFonts w:ascii="Times New Roman" w:hAnsi="Times New Roman" w:cs="Times New Roman"/>
                <w:bCs/>
                <w:szCs w:val="21"/>
              </w:rPr>
              <w:t>Virtuous</w:t>
            </w:r>
          </w:p>
        </w:tc>
        <w:tc>
          <w:tcPr>
            <w:tcW w:w="4462" w:type="dxa"/>
            <w:tcBorders>
              <w:top w:val="single" w:sz="2" w:space="0" w:color="auto"/>
            </w:tcBorders>
            <w:shd w:val="clear" w:color="auto" w:fill="auto"/>
            <w:vAlign w:val="center"/>
          </w:tcPr>
          <w:p w:rsidR="00833961" w:rsidRPr="00462FFC" w:rsidRDefault="00AA53E9" w:rsidP="00D25CF9">
            <w:pPr>
              <w:autoSpaceDE w:val="0"/>
              <w:autoSpaceDN w:val="0"/>
              <w:adjustRightInd w:val="0"/>
              <w:spacing w:line="360" w:lineRule="auto"/>
              <w:jc w:val="left"/>
              <w:rPr>
                <w:rFonts w:ascii="Times New Roman" w:hAnsi="Times New Roman" w:cs="Times New Roman"/>
                <w:szCs w:val="21"/>
              </w:rPr>
            </w:pPr>
            <w:r>
              <w:rPr>
                <w:rFonts w:ascii="Times New Roman" w:hAnsi="Times New Roman" w:cs="Times New Roman" w:hint="eastAsia"/>
                <w:szCs w:val="21"/>
              </w:rPr>
              <w:t>3825</w:t>
            </w:r>
            <w:r w:rsidR="00ED31BA" w:rsidRPr="00462FFC">
              <w:rPr>
                <w:rFonts w:ascii="Times New Roman" w:hAnsi="Times New Roman" w:cs="Times New Roman"/>
                <w:szCs w:val="21"/>
              </w:rPr>
              <w:t>(</w:t>
            </w:r>
            <w:r w:rsidR="00833961" w:rsidRPr="00462FFC">
              <w:rPr>
                <w:rFonts w:ascii="Times New Roman" w:hAnsi="Times New Roman" w:cs="Times New Roman"/>
                <w:szCs w:val="21"/>
              </w:rPr>
              <w:t>134</w:t>
            </w:r>
            <w:r w:rsidR="003D0CEB">
              <w:rPr>
                <w:rFonts w:ascii="Times New Roman" w:hAnsi="Times New Roman" w:cs="Times New Roman" w:hint="eastAsia"/>
                <w:szCs w:val="21"/>
              </w:rPr>
              <w:t>4</w:t>
            </w:r>
            <w:r w:rsidR="00ED31BA" w:rsidRPr="00462FFC">
              <w:rPr>
                <w:rFonts w:ascii="Times New Roman" w:hAnsi="Times New Roman" w:cs="Times New Roman"/>
                <w:szCs w:val="21"/>
              </w:rPr>
              <w:t>)</w:t>
            </w:r>
          </w:p>
        </w:tc>
      </w:tr>
      <w:tr w:rsidR="00833961" w:rsidRPr="00462FFC" w:rsidTr="00EE4B08">
        <w:trPr>
          <w:trHeight w:val="726"/>
          <w:jc w:val="center"/>
        </w:trPr>
        <w:tc>
          <w:tcPr>
            <w:tcW w:w="2468" w:type="dxa"/>
            <w:tcBorders>
              <w:bottom w:val="single" w:sz="12" w:space="0" w:color="auto"/>
            </w:tcBorders>
            <w:shd w:val="clear" w:color="auto" w:fill="auto"/>
            <w:vAlign w:val="center"/>
          </w:tcPr>
          <w:p w:rsidR="00833961" w:rsidRPr="00462FFC" w:rsidRDefault="0077215F" w:rsidP="00D25CF9">
            <w:pPr>
              <w:autoSpaceDE w:val="0"/>
              <w:autoSpaceDN w:val="0"/>
              <w:adjustRightInd w:val="0"/>
              <w:spacing w:line="360" w:lineRule="auto"/>
              <w:jc w:val="left"/>
              <w:rPr>
                <w:rFonts w:ascii="Times New Roman" w:hAnsi="Times New Roman" w:cs="Times New Roman"/>
                <w:szCs w:val="21"/>
              </w:rPr>
            </w:pPr>
            <w:r w:rsidRPr="00462FFC">
              <w:rPr>
                <w:rFonts w:ascii="Times New Roman" w:hAnsi="Times New Roman" w:cs="Times New Roman"/>
                <w:bCs/>
                <w:szCs w:val="21"/>
              </w:rPr>
              <w:t>Neutral</w:t>
            </w:r>
          </w:p>
        </w:tc>
        <w:tc>
          <w:tcPr>
            <w:tcW w:w="4462" w:type="dxa"/>
            <w:tcBorders>
              <w:bottom w:val="single" w:sz="12" w:space="0" w:color="auto"/>
            </w:tcBorders>
            <w:shd w:val="clear" w:color="auto" w:fill="auto"/>
            <w:vAlign w:val="center"/>
          </w:tcPr>
          <w:p w:rsidR="00833961" w:rsidRPr="00462FFC" w:rsidRDefault="00AA53E9" w:rsidP="00D25CF9">
            <w:pPr>
              <w:autoSpaceDE w:val="0"/>
              <w:autoSpaceDN w:val="0"/>
              <w:adjustRightInd w:val="0"/>
              <w:spacing w:line="360" w:lineRule="auto"/>
              <w:jc w:val="left"/>
              <w:rPr>
                <w:rFonts w:ascii="Times New Roman" w:hAnsi="Times New Roman" w:cs="Times New Roman"/>
                <w:szCs w:val="21"/>
              </w:rPr>
            </w:pPr>
            <w:r>
              <w:rPr>
                <w:rFonts w:ascii="Times New Roman" w:hAnsi="Times New Roman" w:cs="Times New Roman" w:hint="eastAsia"/>
                <w:szCs w:val="21"/>
              </w:rPr>
              <w:t>3384</w:t>
            </w:r>
            <w:r w:rsidR="00ED31BA" w:rsidRPr="00462FFC">
              <w:rPr>
                <w:rFonts w:ascii="Times New Roman" w:hAnsi="Times New Roman" w:cs="Times New Roman"/>
                <w:szCs w:val="21"/>
              </w:rPr>
              <w:t>(</w:t>
            </w:r>
            <w:r w:rsidR="00833961" w:rsidRPr="00462FFC">
              <w:rPr>
                <w:rFonts w:ascii="Times New Roman" w:hAnsi="Times New Roman" w:cs="Times New Roman"/>
                <w:szCs w:val="21"/>
              </w:rPr>
              <w:t>123</w:t>
            </w:r>
            <w:r w:rsidR="003D0CEB">
              <w:rPr>
                <w:rFonts w:ascii="Times New Roman" w:hAnsi="Times New Roman" w:cs="Times New Roman" w:hint="eastAsia"/>
                <w:szCs w:val="21"/>
              </w:rPr>
              <w:t>4</w:t>
            </w:r>
            <w:r w:rsidR="00ED31BA" w:rsidRPr="00462FFC">
              <w:rPr>
                <w:rFonts w:ascii="Times New Roman" w:hAnsi="Times New Roman" w:cs="Times New Roman"/>
                <w:szCs w:val="21"/>
              </w:rPr>
              <w:t>)</w:t>
            </w:r>
          </w:p>
        </w:tc>
      </w:tr>
    </w:tbl>
    <w:p w:rsidR="00833961" w:rsidRPr="00462FFC" w:rsidRDefault="00833961" w:rsidP="00D25CF9">
      <w:pPr>
        <w:jc w:val="left"/>
        <w:rPr>
          <w:rFonts w:ascii="Times New Roman" w:hAnsi="Times New Roman" w:cs="Times New Roman"/>
        </w:rPr>
      </w:pPr>
    </w:p>
    <w:sectPr w:rsidR="00833961" w:rsidRPr="00462FFC" w:rsidSect="00484F24">
      <w:pgSz w:w="11900" w:h="16840"/>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55CD" w:rsidRDefault="004555CD" w:rsidP="00320632">
      <w:r>
        <w:separator/>
      </w:r>
    </w:p>
  </w:endnote>
  <w:endnote w:type="continuationSeparator" w:id="1">
    <w:p w:rsidR="004555CD" w:rsidRDefault="004555CD" w:rsidP="00320632">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55CD" w:rsidRDefault="004555CD" w:rsidP="00320632">
      <w:r>
        <w:separator/>
      </w:r>
    </w:p>
  </w:footnote>
  <w:footnote w:type="continuationSeparator" w:id="1">
    <w:p w:rsidR="004555CD" w:rsidRDefault="004555CD" w:rsidP="003206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bordersDoNotSurroundHeader/>
  <w:bordersDoNotSurroundFooter/>
  <w:defaultTabStop w:val="420"/>
  <w:drawingGridVerticalSpacing w:val="200"/>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A5A8E"/>
    <w:rsid w:val="00005CF3"/>
    <w:rsid w:val="000151F4"/>
    <w:rsid w:val="000153BC"/>
    <w:rsid w:val="000259AF"/>
    <w:rsid w:val="00040AEA"/>
    <w:rsid w:val="00040B50"/>
    <w:rsid w:val="00043BBD"/>
    <w:rsid w:val="000516C1"/>
    <w:rsid w:val="00056EE9"/>
    <w:rsid w:val="00066051"/>
    <w:rsid w:val="00087CB7"/>
    <w:rsid w:val="00092208"/>
    <w:rsid w:val="000944A6"/>
    <w:rsid w:val="0009621A"/>
    <w:rsid w:val="000B373E"/>
    <w:rsid w:val="000B49BF"/>
    <w:rsid w:val="000C01C7"/>
    <w:rsid w:val="000C066D"/>
    <w:rsid w:val="000C0F34"/>
    <w:rsid w:val="000C4044"/>
    <w:rsid w:val="000C4C3B"/>
    <w:rsid w:val="000C5564"/>
    <w:rsid w:val="000C7055"/>
    <w:rsid w:val="000D061F"/>
    <w:rsid w:val="000D17C5"/>
    <w:rsid w:val="000D6A47"/>
    <w:rsid w:val="000D6D44"/>
    <w:rsid w:val="000E29E6"/>
    <w:rsid w:val="000E6C34"/>
    <w:rsid w:val="000E7806"/>
    <w:rsid w:val="000F08EB"/>
    <w:rsid w:val="000F19EE"/>
    <w:rsid w:val="000F2448"/>
    <w:rsid w:val="00102D87"/>
    <w:rsid w:val="001061B4"/>
    <w:rsid w:val="00113A14"/>
    <w:rsid w:val="0011751D"/>
    <w:rsid w:val="0012161E"/>
    <w:rsid w:val="00124408"/>
    <w:rsid w:val="00124CB3"/>
    <w:rsid w:val="0013415F"/>
    <w:rsid w:val="00136071"/>
    <w:rsid w:val="001366BA"/>
    <w:rsid w:val="0014134C"/>
    <w:rsid w:val="00145503"/>
    <w:rsid w:val="00146649"/>
    <w:rsid w:val="001506E5"/>
    <w:rsid w:val="00156688"/>
    <w:rsid w:val="00160827"/>
    <w:rsid w:val="001633A1"/>
    <w:rsid w:val="0016368D"/>
    <w:rsid w:val="00164445"/>
    <w:rsid w:val="0017083A"/>
    <w:rsid w:val="001730A2"/>
    <w:rsid w:val="00174C16"/>
    <w:rsid w:val="0017696F"/>
    <w:rsid w:val="00181168"/>
    <w:rsid w:val="001827EE"/>
    <w:rsid w:val="001834E6"/>
    <w:rsid w:val="00184EC6"/>
    <w:rsid w:val="00185A4B"/>
    <w:rsid w:val="001948C1"/>
    <w:rsid w:val="001A04AA"/>
    <w:rsid w:val="001A11A5"/>
    <w:rsid w:val="001A5F07"/>
    <w:rsid w:val="001A7766"/>
    <w:rsid w:val="001B1748"/>
    <w:rsid w:val="001B1F44"/>
    <w:rsid w:val="001C0F12"/>
    <w:rsid w:val="001C0F6F"/>
    <w:rsid w:val="001C2B3F"/>
    <w:rsid w:val="001C46E1"/>
    <w:rsid w:val="001C4A06"/>
    <w:rsid w:val="001D53BC"/>
    <w:rsid w:val="001E12E3"/>
    <w:rsid w:val="001E1359"/>
    <w:rsid w:val="00204920"/>
    <w:rsid w:val="00236298"/>
    <w:rsid w:val="00253911"/>
    <w:rsid w:val="00264A70"/>
    <w:rsid w:val="00270A00"/>
    <w:rsid w:val="00294E4B"/>
    <w:rsid w:val="00296B1B"/>
    <w:rsid w:val="00297B73"/>
    <w:rsid w:val="002A76BE"/>
    <w:rsid w:val="002C127A"/>
    <w:rsid w:val="002C2E27"/>
    <w:rsid w:val="002D1AF0"/>
    <w:rsid w:val="002D223E"/>
    <w:rsid w:val="002D4A62"/>
    <w:rsid w:val="002D53A2"/>
    <w:rsid w:val="002D5E4D"/>
    <w:rsid w:val="002D6106"/>
    <w:rsid w:val="002E2EB1"/>
    <w:rsid w:val="002E5084"/>
    <w:rsid w:val="002E7DED"/>
    <w:rsid w:val="002F14D2"/>
    <w:rsid w:val="002F342F"/>
    <w:rsid w:val="002F4CCB"/>
    <w:rsid w:val="002F5892"/>
    <w:rsid w:val="00300BE4"/>
    <w:rsid w:val="00304F5C"/>
    <w:rsid w:val="0031131B"/>
    <w:rsid w:val="003158CD"/>
    <w:rsid w:val="00317C74"/>
    <w:rsid w:val="00320632"/>
    <w:rsid w:val="00323273"/>
    <w:rsid w:val="003272E7"/>
    <w:rsid w:val="00334CC5"/>
    <w:rsid w:val="00351023"/>
    <w:rsid w:val="00351259"/>
    <w:rsid w:val="0035267B"/>
    <w:rsid w:val="00354FB3"/>
    <w:rsid w:val="003567CA"/>
    <w:rsid w:val="00361791"/>
    <w:rsid w:val="00365593"/>
    <w:rsid w:val="0037314C"/>
    <w:rsid w:val="003829C2"/>
    <w:rsid w:val="00386414"/>
    <w:rsid w:val="00396D18"/>
    <w:rsid w:val="003B55C8"/>
    <w:rsid w:val="003C2AA6"/>
    <w:rsid w:val="003D07EA"/>
    <w:rsid w:val="003D0CEB"/>
    <w:rsid w:val="003D195D"/>
    <w:rsid w:val="003D1CB7"/>
    <w:rsid w:val="003D3C1B"/>
    <w:rsid w:val="003E6F09"/>
    <w:rsid w:val="003F12A3"/>
    <w:rsid w:val="003F6A77"/>
    <w:rsid w:val="003F780A"/>
    <w:rsid w:val="00415218"/>
    <w:rsid w:val="0041521C"/>
    <w:rsid w:val="00422826"/>
    <w:rsid w:val="00434AA0"/>
    <w:rsid w:val="004444FD"/>
    <w:rsid w:val="00445A68"/>
    <w:rsid w:val="00451B9D"/>
    <w:rsid w:val="00453D89"/>
    <w:rsid w:val="0045404F"/>
    <w:rsid w:val="004555CD"/>
    <w:rsid w:val="00462FFC"/>
    <w:rsid w:val="00471A4F"/>
    <w:rsid w:val="0047263F"/>
    <w:rsid w:val="0048162B"/>
    <w:rsid w:val="00483549"/>
    <w:rsid w:val="00484F24"/>
    <w:rsid w:val="004937BA"/>
    <w:rsid w:val="00497BB8"/>
    <w:rsid w:val="004A0FD2"/>
    <w:rsid w:val="004A5AF4"/>
    <w:rsid w:val="004A7108"/>
    <w:rsid w:val="004B441F"/>
    <w:rsid w:val="004C1893"/>
    <w:rsid w:val="004D7E7E"/>
    <w:rsid w:val="004E37F8"/>
    <w:rsid w:val="004E5814"/>
    <w:rsid w:val="004E6767"/>
    <w:rsid w:val="004F5CB0"/>
    <w:rsid w:val="00503355"/>
    <w:rsid w:val="00503EEA"/>
    <w:rsid w:val="00505952"/>
    <w:rsid w:val="00513E92"/>
    <w:rsid w:val="005144A3"/>
    <w:rsid w:val="005219FB"/>
    <w:rsid w:val="00525A6F"/>
    <w:rsid w:val="00541060"/>
    <w:rsid w:val="00550550"/>
    <w:rsid w:val="00551E6F"/>
    <w:rsid w:val="00555E75"/>
    <w:rsid w:val="00566C34"/>
    <w:rsid w:val="0057044C"/>
    <w:rsid w:val="00572AA7"/>
    <w:rsid w:val="0058285A"/>
    <w:rsid w:val="005842D6"/>
    <w:rsid w:val="005A0004"/>
    <w:rsid w:val="005B1FDA"/>
    <w:rsid w:val="005B4093"/>
    <w:rsid w:val="005B59FD"/>
    <w:rsid w:val="005C2AEE"/>
    <w:rsid w:val="005C3810"/>
    <w:rsid w:val="005C532B"/>
    <w:rsid w:val="005D5B04"/>
    <w:rsid w:val="005D6C6D"/>
    <w:rsid w:val="005E5EDB"/>
    <w:rsid w:val="005E7A0D"/>
    <w:rsid w:val="005F0EAB"/>
    <w:rsid w:val="005F43F8"/>
    <w:rsid w:val="005F50C0"/>
    <w:rsid w:val="005F5624"/>
    <w:rsid w:val="005F6EA5"/>
    <w:rsid w:val="006124F6"/>
    <w:rsid w:val="00617EF9"/>
    <w:rsid w:val="006204B6"/>
    <w:rsid w:val="00621332"/>
    <w:rsid w:val="006236A0"/>
    <w:rsid w:val="00626603"/>
    <w:rsid w:val="00630AEC"/>
    <w:rsid w:val="0063196E"/>
    <w:rsid w:val="006330B1"/>
    <w:rsid w:val="00636F3C"/>
    <w:rsid w:val="00641CEC"/>
    <w:rsid w:val="0064606D"/>
    <w:rsid w:val="006602B5"/>
    <w:rsid w:val="0066740D"/>
    <w:rsid w:val="006715CD"/>
    <w:rsid w:val="00672BF0"/>
    <w:rsid w:val="006740BB"/>
    <w:rsid w:val="00674A73"/>
    <w:rsid w:val="00675A2E"/>
    <w:rsid w:val="006833C6"/>
    <w:rsid w:val="00683A0F"/>
    <w:rsid w:val="006A3527"/>
    <w:rsid w:val="006A783C"/>
    <w:rsid w:val="006B4F01"/>
    <w:rsid w:val="006B5D4B"/>
    <w:rsid w:val="006C79F7"/>
    <w:rsid w:val="006D07E8"/>
    <w:rsid w:val="006D14DF"/>
    <w:rsid w:val="006D1938"/>
    <w:rsid w:val="006D5318"/>
    <w:rsid w:val="006E014E"/>
    <w:rsid w:val="006F04C1"/>
    <w:rsid w:val="006F450A"/>
    <w:rsid w:val="007027D5"/>
    <w:rsid w:val="007061EC"/>
    <w:rsid w:val="007108CE"/>
    <w:rsid w:val="00716B7C"/>
    <w:rsid w:val="007216BF"/>
    <w:rsid w:val="007244BB"/>
    <w:rsid w:val="00732C92"/>
    <w:rsid w:val="00741962"/>
    <w:rsid w:val="00742E66"/>
    <w:rsid w:val="007448BD"/>
    <w:rsid w:val="00746698"/>
    <w:rsid w:val="00751A5B"/>
    <w:rsid w:val="007531F0"/>
    <w:rsid w:val="00754C0B"/>
    <w:rsid w:val="007607AC"/>
    <w:rsid w:val="00766820"/>
    <w:rsid w:val="0077215F"/>
    <w:rsid w:val="00775F4B"/>
    <w:rsid w:val="00780819"/>
    <w:rsid w:val="00787F92"/>
    <w:rsid w:val="007941B7"/>
    <w:rsid w:val="007949BB"/>
    <w:rsid w:val="00796001"/>
    <w:rsid w:val="007A1918"/>
    <w:rsid w:val="007A6021"/>
    <w:rsid w:val="007B65D2"/>
    <w:rsid w:val="007B7F50"/>
    <w:rsid w:val="007C0B3E"/>
    <w:rsid w:val="007C2F36"/>
    <w:rsid w:val="007C6D73"/>
    <w:rsid w:val="007D338D"/>
    <w:rsid w:val="007D7504"/>
    <w:rsid w:val="007E1A63"/>
    <w:rsid w:val="007F212D"/>
    <w:rsid w:val="007F2A3E"/>
    <w:rsid w:val="007F6496"/>
    <w:rsid w:val="008119FB"/>
    <w:rsid w:val="00820DB4"/>
    <w:rsid w:val="00820F17"/>
    <w:rsid w:val="0083206E"/>
    <w:rsid w:val="00833961"/>
    <w:rsid w:val="00836642"/>
    <w:rsid w:val="008402E4"/>
    <w:rsid w:val="00843BDF"/>
    <w:rsid w:val="008449EC"/>
    <w:rsid w:val="00846ED8"/>
    <w:rsid w:val="0084798D"/>
    <w:rsid w:val="0085405E"/>
    <w:rsid w:val="00856CDD"/>
    <w:rsid w:val="00861A95"/>
    <w:rsid w:val="00864A48"/>
    <w:rsid w:val="00864FD4"/>
    <w:rsid w:val="008701E3"/>
    <w:rsid w:val="008734DF"/>
    <w:rsid w:val="00875008"/>
    <w:rsid w:val="0088174D"/>
    <w:rsid w:val="008848EE"/>
    <w:rsid w:val="00885C8F"/>
    <w:rsid w:val="00886E96"/>
    <w:rsid w:val="00892814"/>
    <w:rsid w:val="008956B0"/>
    <w:rsid w:val="00896606"/>
    <w:rsid w:val="008A4C1D"/>
    <w:rsid w:val="008A519B"/>
    <w:rsid w:val="008A6CDB"/>
    <w:rsid w:val="008C5985"/>
    <w:rsid w:val="008E32E9"/>
    <w:rsid w:val="008E37CF"/>
    <w:rsid w:val="008F5562"/>
    <w:rsid w:val="008F574A"/>
    <w:rsid w:val="008F61BD"/>
    <w:rsid w:val="00900A31"/>
    <w:rsid w:val="00901786"/>
    <w:rsid w:val="00901DC1"/>
    <w:rsid w:val="0090431A"/>
    <w:rsid w:val="00905600"/>
    <w:rsid w:val="009068DD"/>
    <w:rsid w:val="00913B26"/>
    <w:rsid w:val="0091746B"/>
    <w:rsid w:val="00921548"/>
    <w:rsid w:val="00921A77"/>
    <w:rsid w:val="0092640C"/>
    <w:rsid w:val="00927323"/>
    <w:rsid w:val="00930D97"/>
    <w:rsid w:val="009342C4"/>
    <w:rsid w:val="009351DF"/>
    <w:rsid w:val="00971EB6"/>
    <w:rsid w:val="0097228C"/>
    <w:rsid w:val="00972F14"/>
    <w:rsid w:val="00974ECE"/>
    <w:rsid w:val="00975384"/>
    <w:rsid w:val="009807AA"/>
    <w:rsid w:val="00981515"/>
    <w:rsid w:val="00983451"/>
    <w:rsid w:val="0098675E"/>
    <w:rsid w:val="00987550"/>
    <w:rsid w:val="009A2929"/>
    <w:rsid w:val="009B0F77"/>
    <w:rsid w:val="009B6722"/>
    <w:rsid w:val="009B676C"/>
    <w:rsid w:val="009C0BDE"/>
    <w:rsid w:val="009D5B7D"/>
    <w:rsid w:val="009E2536"/>
    <w:rsid w:val="009E3888"/>
    <w:rsid w:val="009F1D7A"/>
    <w:rsid w:val="009F4AE4"/>
    <w:rsid w:val="009F6AE6"/>
    <w:rsid w:val="00A0019E"/>
    <w:rsid w:val="00A058F3"/>
    <w:rsid w:val="00A110F2"/>
    <w:rsid w:val="00A14B25"/>
    <w:rsid w:val="00A15EF0"/>
    <w:rsid w:val="00A232C7"/>
    <w:rsid w:val="00A31456"/>
    <w:rsid w:val="00A32DD9"/>
    <w:rsid w:val="00A41DDD"/>
    <w:rsid w:val="00A44AD8"/>
    <w:rsid w:val="00A51EB6"/>
    <w:rsid w:val="00A57C57"/>
    <w:rsid w:val="00A61114"/>
    <w:rsid w:val="00A61C59"/>
    <w:rsid w:val="00A67DAA"/>
    <w:rsid w:val="00A80D6E"/>
    <w:rsid w:val="00A86E52"/>
    <w:rsid w:val="00A905E5"/>
    <w:rsid w:val="00AA1B51"/>
    <w:rsid w:val="00AA53E9"/>
    <w:rsid w:val="00AA7D2B"/>
    <w:rsid w:val="00AB23D8"/>
    <w:rsid w:val="00AB619F"/>
    <w:rsid w:val="00AC57B2"/>
    <w:rsid w:val="00AD296D"/>
    <w:rsid w:val="00AD3067"/>
    <w:rsid w:val="00AD6CEF"/>
    <w:rsid w:val="00AF02DA"/>
    <w:rsid w:val="00AF2081"/>
    <w:rsid w:val="00AF33B8"/>
    <w:rsid w:val="00AF4D2E"/>
    <w:rsid w:val="00AF7676"/>
    <w:rsid w:val="00B01213"/>
    <w:rsid w:val="00B04307"/>
    <w:rsid w:val="00B052C6"/>
    <w:rsid w:val="00B05F32"/>
    <w:rsid w:val="00B130DD"/>
    <w:rsid w:val="00B151CB"/>
    <w:rsid w:val="00B21D79"/>
    <w:rsid w:val="00B22D2A"/>
    <w:rsid w:val="00B262A6"/>
    <w:rsid w:val="00B2708A"/>
    <w:rsid w:val="00B42D8F"/>
    <w:rsid w:val="00B57874"/>
    <w:rsid w:val="00B57F6B"/>
    <w:rsid w:val="00B623E3"/>
    <w:rsid w:val="00B72A48"/>
    <w:rsid w:val="00B765F1"/>
    <w:rsid w:val="00B77321"/>
    <w:rsid w:val="00B778A4"/>
    <w:rsid w:val="00B8332C"/>
    <w:rsid w:val="00B910CD"/>
    <w:rsid w:val="00BA3263"/>
    <w:rsid w:val="00BA3FF1"/>
    <w:rsid w:val="00BA7255"/>
    <w:rsid w:val="00BA73E6"/>
    <w:rsid w:val="00BB6E5C"/>
    <w:rsid w:val="00BC0828"/>
    <w:rsid w:val="00BC2947"/>
    <w:rsid w:val="00BC7FC2"/>
    <w:rsid w:val="00BD1C46"/>
    <w:rsid w:val="00BD1D3E"/>
    <w:rsid w:val="00BD76BA"/>
    <w:rsid w:val="00BE08F8"/>
    <w:rsid w:val="00BF3E72"/>
    <w:rsid w:val="00BF631F"/>
    <w:rsid w:val="00BF6D33"/>
    <w:rsid w:val="00BF7D03"/>
    <w:rsid w:val="00C03401"/>
    <w:rsid w:val="00C07B06"/>
    <w:rsid w:val="00C1040F"/>
    <w:rsid w:val="00C10E49"/>
    <w:rsid w:val="00C12EB8"/>
    <w:rsid w:val="00C2345B"/>
    <w:rsid w:val="00C318C3"/>
    <w:rsid w:val="00C47849"/>
    <w:rsid w:val="00C52113"/>
    <w:rsid w:val="00C54D1F"/>
    <w:rsid w:val="00C57711"/>
    <w:rsid w:val="00C635EF"/>
    <w:rsid w:val="00C646B3"/>
    <w:rsid w:val="00C65F92"/>
    <w:rsid w:val="00C7183B"/>
    <w:rsid w:val="00C8202D"/>
    <w:rsid w:val="00C9352D"/>
    <w:rsid w:val="00C939BC"/>
    <w:rsid w:val="00CA740A"/>
    <w:rsid w:val="00CB139B"/>
    <w:rsid w:val="00CB7C3E"/>
    <w:rsid w:val="00CC68AD"/>
    <w:rsid w:val="00CC7F38"/>
    <w:rsid w:val="00CD7BAF"/>
    <w:rsid w:val="00CE0892"/>
    <w:rsid w:val="00CE10C1"/>
    <w:rsid w:val="00CE2D5C"/>
    <w:rsid w:val="00CF0AAF"/>
    <w:rsid w:val="00CF3107"/>
    <w:rsid w:val="00D027D9"/>
    <w:rsid w:val="00D037B8"/>
    <w:rsid w:val="00D13620"/>
    <w:rsid w:val="00D14DC7"/>
    <w:rsid w:val="00D151A8"/>
    <w:rsid w:val="00D241AC"/>
    <w:rsid w:val="00D25CF9"/>
    <w:rsid w:val="00D30F76"/>
    <w:rsid w:val="00D333B0"/>
    <w:rsid w:val="00D34FD9"/>
    <w:rsid w:val="00D36C7C"/>
    <w:rsid w:val="00D40A3A"/>
    <w:rsid w:val="00D41B1F"/>
    <w:rsid w:val="00D421CD"/>
    <w:rsid w:val="00D44A0C"/>
    <w:rsid w:val="00D60763"/>
    <w:rsid w:val="00D70190"/>
    <w:rsid w:val="00D752FB"/>
    <w:rsid w:val="00D81FFF"/>
    <w:rsid w:val="00D84862"/>
    <w:rsid w:val="00D953B5"/>
    <w:rsid w:val="00D95D25"/>
    <w:rsid w:val="00D96128"/>
    <w:rsid w:val="00DA1B8C"/>
    <w:rsid w:val="00DA68AD"/>
    <w:rsid w:val="00DB02F9"/>
    <w:rsid w:val="00DB362E"/>
    <w:rsid w:val="00DB3EC5"/>
    <w:rsid w:val="00DB6D39"/>
    <w:rsid w:val="00DB7B87"/>
    <w:rsid w:val="00DF35F3"/>
    <w:rsid w:val="00DF4B30"/>
    <w:rsid w:val="00DF532A"/>
    <w:rsid w:val="00DF752E"/>
    <w:rsid w:val="00DF79B6"/>
    <w:rsid w:val="00E07878"/>
    <w:rsid w:val="00E1652A"/>
    <w:rsid w:val="00E16E2E"/>
    <w:rsid w:val="00E218B9"/>
    <w:rsid w:val="00E23316"/>
    <w:rsid w:val="00E26E9D"/>
    <w:rsid w:val="00E40A2E"/>
    <w:rsid w:val="00E411B5"/>
    <w:rsid w:val="00E427A0"/>
    <w:rsid w:val="00E42F10"/>
    <w:rsid w:val="00E47819"/>
    <w:rsid w:val="00E51D65"/>
    <w:rsid w:val="00E53DE9"/>
    <w:rsid w:val="00E6099B"/>
    <w:rsid w:val="00E629B8"/>
    <w:rsid w:val="00E62C35"/>
    <w:rsid w:val="00E709EB"/>
    <w:rsid w:val="00E93962"/>
    <w:rsid w:val="00E93AA2"/>
    <w:rsid w:val="00E97298"/>
    <w:rsid w:val="00EA36D7"/>
    <w:rsid w:val="00EB4093"/>
    <w:rsid w:val="00EB657D"/>
    <w:rsid w:val="00EB7212"/>
    <w:rsid w:val="00EC2A1C"/>
    <w:rsid w:val="00EC4166"/>
    <w:rsid w:val="00EC5440"/>
    <w:rsid w:val="00EC574D"/>
    <w:rsid w:val="00ED1F39"/>
    <w:rsid w:val="00ED2491"/>
    <w:rsid w:val="00ED31BA"/>
    <w:rsid w:val="00ED574D"/>
    <w:rsid w:val="00EE497F"/>
    <w:rsid w:val="00EE4B08"/>
    <w:rsid w:val="00EF7FF4"/>
    <w:rsid w:val="00F02184"/>
    <w:rsid w:val="00F05A53"/>
    <w:rsid w:val="00F34F73"/>
    <w:rsid w:val="00F35E30"/>
    <w:rsid w:val="00F41F77"/>
    <w:rsid w:val="00F45B1C"/>
    <w:rsid w:val="00F4765F"/>
    <w:rsid w:val="00F51710"/>
    <w:rsid w:val="00F57BE4"/>
    <w:rsid w:val="00F70C41"/>
    <w:rsid w:val="00F9212A"/>
    <w:rsid w:val="00FA4061"/>
    <w:rsid w:val="00FA5890"/>
    <w:rsid w:val="00FA5A8E"/>
    <w:rsid w:val="00FB266E"/>
    <w:rsid w:val="00FB65C0"/>
    <w:rsid w:val="00FC1F43"/>
    <w:rsid w:val="00FD3831"/>
    <w:rsid w:val="00FE00F7"/>
    <w:rsid w:val="00FE3815"/>
    <w:rsid w:val="00FF2145"/>
    <w:rsid w:val="00FF77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0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06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20632"/>
    <w:rPr>
      <w:sz w:val="18"/>
      <w:szCs w:val="18"/>
    </w:rPr>
  </w:style>
  <w:style w:type="paragraph" w:styleId="a4">
    <w:name w:val="footer"/>
    <w:basedOn w:val="a"/>
    <w:link w:val="Char0"/>
    <w:uiPriority w:val="99"/>
    <w:unhideWhenUsed/>
    <w:rsid w:val="00320632"/>
    <w:pPr>
      <w:tabs>
        <w:tab w:val="center" w:pos="4153"/>
        <w:tab w:val="right" w:pos="8306"/>
      </w:tabs>
      <w:snapToGrid w:val="0"/>
      <w:jc w:val="left"/>
    </w:pPr>
    <w:rPr>
      <w:sz w:val="18"/>
      <w:szCs w:val="18"/>
    </w:rPr>
  </w:style>
  <w:style w:type="character" w:customStyle="1" w:styleId="Char0">
    <w:name w:val="页脚 Char"/>
    <w:basedOn w:val="a0"/>
    <w:link w:val="a4"/>
    <w:uiPriority w:val="99"/>
    <w:rsid w:val="00320632"/>
    <w:rPr>
      <w:sz w:val="18"/>
      <w:szCs w:val="18"/>
    </w:rPr>
  </w:style>
  <w:style w:type="character" w:styleId="a5">
    <w:name w:val="Placeholder Text"/>
    <w:basedOn w:val="a0"/>
    <w:uiPriority w:val="99"/>
    <w:semiHidden/>
    <w:rsid w:val="00E411B5"/>
    <w:rPr>
      <w:color w:val="808080"/>
    </w:rPr>
  </w:style>
  <w:style w:type="paragraph" w:styleId="a6">
    <w:name w:val="Balloon Text"/>
    <w:basedOn w:val="a"/>
    <w:link w:val="Char1"/>
    <w:uiPriority w:val="99"/>
    <w:semiHidden/>
    <w:unhideWhenUsed/>
    <w:rsid w:val="00E411B5"/>
    <w:rPr>
      <w:sz w:val="18"/>
      <w:szCs w:val="18"/>
    </w:rPr>
  </w:style>
  <w:style w:type="character" w:customStyle="1" w:styleId="Char1">
    <w:name w:val="批注框文本 Char"/>
    <w:basedOn w:val="a0"/>
    <w:link w:val="a6"/>
    <w:uiPriority w:val="99"/>
    <w:semiHidden/>
    <w:rsid w:val="00E411B5"/>
    <w:rPr>
      <w:sz w:val="18"/>
      <w:szCs w:val="18"/>
    </w:rPr>
  </w:style>
  <w:style w:type="paragraph" w:customStyle="1" w:styleId="-11">
    <w:name w:val="彩色列表 - 强调文字颜色 11"/>
    <w:basedOn w:val="a"/>
    <w:uiPriority w:val="34"/>
    <w:qFormat/>
    <w:rsid w:val="00E93AA2"/>
    <w:pPr>
      <w:ind w:firstLineChars="200" w:firstLine="420"/>
    </w:pPr>
    <w:rPr>
      <w:rFonts w:ascii="Times New Roman" w:eastAsia="宋体" w:hAnsi="Times New Roman" w:cs="Times New Roman"/>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16B19-70CC-4FCA-8DE3-7F55AE4A3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1188</TotalTime>
  <Pages>4</Pages>
  <Words>1349</Words>
  <Characters>7692</Characters>
  <Application>Microsoft Office Word</Application>
  <DocSecurity>0</DocSecurity>
  <Lines>64</Lines>
  <Paragraphs>18</Paragraphs>
  <ScaleCrop>false</ScaleCrop>
  <Company>SKL</Company>
  <LinksUpToDate>false</LinksUpToDate>
  <CharactersWithSpaces>9023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 Mo</dc:creator>
  <cp:keywords/>
  <dc:description/>
  <cp:lastModifiedBy>C</cp:lastModifiedBy>
  <cp:revision>535</cp:revision>
  <dcterms:created xsi:type="dcterms:W3CDTF">2013-10-04T07:26:00Z</dcterms:created>
  <dcterms:modified xsi:type="dcterms:W3CDTF">2016-02-13T04:59:00Z</dcterms:modified>
</cp:coreProperties>
</file>