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83" w:rsidRDefault="00062A83" w:rsidP="005B7C72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F76627">
        <w:rPr>
          <w:rFonts w:ascii="Arial" w:hAnsi="Arial" w:cs="Arial"/>
          <w:b/>
          <w:sz w:val="20"/>
          <w:szCs w:val="20"/>
        </w:rPr>
        <w:t>S</w:t>
      </w:r>
      <w:r w:rsidR="00360D9C" w:rsidRPr="00F76627">
        <w:rPr>
          <w:rFonts w:ascii="Arial" w:hAnsi="Arial" w:cs="Arial"/>
          <w:b/>
          <w:sz w:val="20"/>
          <w:szCs w:val="20"/>
        </w:rPr>
        <w:t>2</w:t>
      </w:r>
      <w:r w:rsidRPr="00F76627">
        <w:rPr>
          <w:rFonts w:ascii="Arial" w:hAnsi="Arial" w:cs="Arial"/>
          <w:b/>
          <w:sz w:val="20"/>
          <w:szCs w:val="20"/>
        </w:rPr>
        <w:t xml:space="preserve"> Table.</w:t>
      </w:r>
      <w:r w:rsidRPr="00E51D04">
        <w:rPr>
          <w:rFonts w:ascii="Arial" w:hAnsi="Arial" w:cs="Arial"/>
          <w:b/>
          <w:sz w:val="20"/>
          <w:szCs w:val="20"/>
        </w:rPr>
        <w:t xml:space="preserve">  Metal transport genes whose expression is differentially regulated.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438"/>
        <w:gridCol w:w="2171"/>
        <w:gridCol w:w="3485"/>
        <w:gridCol w:w="3073"/>
        <w:gridCol w:w="1080"/>
        <w:gridCol w:w="618"/>
        <w:gridCol w:w="534"/>
        <w:gridCol w:w="551"/>
      </w:tblGrid>
      <w:tr w:rsidR="005B7C72" w:rsidRPr="000C7BE9" w:rsidTr="00937579">
        <w:trPr>
          <w:trHeight w:val="584"/>
        </w:trPr>
        <w:tc>
          <w:tcPr>
            <w:tcW w:w="0" w:type="auto"/>
            <w:shd w:val="clear" w:color="auto" w:fill="auto"/>
            <w:hideMark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b/>
                <w:bCs/>
                <w:sz w:val="20"/>
                <w:szCs w:val="20"/>
              </w:rPr>
              <w:t>Gene/ORF</w:t>
            </w:r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b/>
                <w:bCs/>
                <w:sz w:val="20"/>
                <w:szCs w:val="20"/>
              </w:rPr>
              <w:t>Product</w:t>
            </w:r>
            <w:r w:rsidRPr="000C7BE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  <w:hideMark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Functional classification(s) // Gene ontology </w:t>
            </w:r>
            <w:proofErr w:type="spellStart"/>
            <w:r w:rsidRPr="000C7BE9">
              <w:rPr>
                <w:rFonts w:ascii="Arial" w:hAnsi="Arial" w:cs="Arial"/>
                <w:b/>
                <w:bCs/>
                <w:sz w:val="20"/>
                <w:szCs w:val="20"/>
              </w:rPr>
              <w:t>terms</w:t>
            </w:r>
            <w:r w:rsidRPr="000C7BE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Pathways // Functional </w:t>
            </w:r>
            <w:proofErr w:type="spellStart"/>
            <w:r w:rsidRPr="000C7BE9">
              <w:rPr>
                <w:rFonts w:ascii="Arial" w:hAnsi="Arial" w:cs="Arial"/>
                <w:b/>
                <w:bCs/>
                <w:sz w:val="20"/>
                <w:szCs w:val="20"/>
              </w:rPr>
              <w:t>predictions</w:t>
            </w:r>
            <w:r w:rsidRPr="000C7BE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E9">
              <w:rPr>
                <w:rFonts w:ascii="Arial" w:hAnsi="Arial" w:cs="Arial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630" w:type="dxa"/>
            <w:shd w:val="clear" w:color="auto" w:fill="auto"/>
            <w:hideMark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b/>
                <w:bCs/>
                <w:sz w:val="20"/>
                <w:szCs w:val="20"/>
              </w:rPr>
              <w:t>Pt 1</w:t>
            </w:r>
            <w:r w:rsidRPr="000C7BE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40" w:type="dxa"/>
            <w:shd w:val="clear" w:color="auto" w:fill="auto"/>
            <w:hideMark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b/>
                <w:bCs/>
                <w:sz w:val="20"/>
                <w:szCs w:val="20"/>
              </w:rPr>
              <w:t>Pt 2</w:t>
            </w:r>
          </w:p>
        </w:tc>
        <w:tc>
          <w:tcPr>
            <w:tcW w:w="558" w:type="dxa"/>
            <w:shd w:val="clear" w:color="auto" w:fill="auto"/>
            <w:hideMark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b/>
                <w:bCs/>
                <w:sz w:val="20"/>
                <w:szCs w:val="20"/>
              </w:rPr>
              <w:t>Pt 3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B8CCE4" w:themeFill="accent1" w:themeFillTint="66"/>
            <w:hideMark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7BE9">
              <w:rPr>
                <w:rFonts w:ascii="Arial" w:hAnsi="Arial" w:cs="Arial"/>
                <w:i/>
                <w:sz w:val="20"/>
                <w:szCs w:val="20"/>
              </w:rPr>
              <w:t>PA14_56670</w:t>
            </w:r>
            <w:r w:rsidRPr="000C7BE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Hypothetical protein</w:t>
            </w:r>
          </w:p>
        </w:tc>
        <w:tc>
          <w:tcPr>
            <w:tcW w:w="3601" w:type="dxa"/>
            <w:shd w:val="clear" w:color="auto" w:fill="auto"/>
            <w:hideMark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55D3C">
              <w:rPr>
                <w:rFonts w:ascii="Arial" w:hAnsi="Arial" w:cs="Arial"/>
                <w:sz w:val="20"/>
                <w:szCs w:val="20"/>
              </w:rPr>
              <w:t>Hypothetical, unclassified, unknown //  No</w:t>
            </w:r>
            <w:r w:rsidRPr="00353D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5D3C">
              <w:rPr>
                <w:rFonts w:ascii="Arial" w:hAnsi="Arial" w:cs="Arial"/>
                <w:sz w:val="20"/>
                <w:szCs w:val="20"/>
              </w:rPr>
              <w:t>GO terms listed</w:t>
            </w:r>
            <w:r w:rsidRPr="000C7B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855D3C">
              <w:rPr>
                <w:rFonts w:ascii="Arial" w:hAnsi="Arial" w:cs="Arial"/>
                <w:sz w:val="20"/>
                <w:szCs w:val="20"/>
              </w:rPr>
              <w:t xml:space="preserve">Transcriptional regulator HTH-type, </w:t>
            </w:r>
            <w:proofErr w:type="spellStart"/>
            <w:r w:rsidRPr="00855D3C">
              <w:rPr>
                <w:rFonts w:ascii="Arial" w:hAnsi="Arial" w:cs="Arial"/>
                <w:sz w:val="20"/>
                <w:szCs w:val="20"/>
              </w:rPr>
              <w:t>FeoC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8" w:type="dxa"/>
            <w:shd w:val="clear" w:color="auto" w:fill="auto"/>
            <w:hideMark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B8CCE4" w:themeFill="accent1" w:themeFillTint="66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i/>
                <w:sz w:val="20"/>
                <w:szCs w:val="20"/>
              </w:rPr>
              <w:t>feoB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Ferrous iron transport protein B</w:t>
            </w:r>
            <w:r w:rsidRPr="000C7B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55D3C">
              <w:rPr>
                <w:rFonts w:ascii="Arial" w:hAnsi="Arial" w:cs="Arial"/>
                <w:sz w:val="20"/>
                <w:szCs w:val="20"/>
              </w:rPr>
              <w:t>Transport of small molecules; membrane</w:t>
            </w:r>
            <w:r w:rsidRPr="00353D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5D3C">
              <w:rPr>
                <w:rFonts w:ascii="Arial" w:hAnsi="Arial" w:cs="Arial"/>
                <w:sz w:val="20"/>
                <w:szCs w:val="20"/>
              </w:rPr>
              <w:t>proteins // Ferrous iron transport; integra</w:t>
            </w:r>
            <w:r w:rsidRPr="00353D64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855D3C">
              <w:rPr>
                <w:rFonts w:ascii="Arial" w:hAnsi="Arial" w:cs="Arial"/>
                <w:sz w:val="20"/>
                <w:szCs w:val="20"/>
              </w:rPr>
              <w:t>component of membrane; ferrous iron</w:t>
            </w:r>
            <w:r w:rsidRPr="000C7BE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  <w:r w:rsidRPr="00855D3C">
              <w:rPr>
                <w:rFonts w:ascii="Arial" w:hAnsi="Arial" w:cs="Arial"/>
                <w:sz w:val="20"/>
                <w:szCs w:val="20"/>
              </w:rPr>
              <w:t>transmembrane transporter activity; nucleoside binding; GTP binding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// Ferrous iron transport protein B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B8CCE4" w:themeFill="accent1" w:themeFillTint="66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i/>
                <w:sz w:val="20"/>
                <w:szCs w:val="20"/>
              </w:rPr>
              <w:t>feoA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Ferrous iron transport protein A</w:t>
            </w:r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55D3C">
              <w:rPr>
                <w:rFonts w:ascii="Arial" w:hAnsi="Arial" w:cs="Arial"/>
                <w:sz w:val="20"/>
                <w:szCs w:val="20"/>
              </w:rPr>
              <w:t>Hypothetical, unclassified, unknown</w:t>
            </w:r>
            <w:r>
              <w:rPr>
                <w:rFonts w:ascii="Arial" w:hAnsi="Arial" w:cs="Arial"/>
                <w:sz w:val="20"/>
                <w:szCs w:val="20"/>
              </w:rPr>
              <w:t>; transport of small molecules</w:t>
            </w:r>
            <w:r w:rsidRPr="000C7BE9">
              <w:rPr>
                <w:rFonts w:ascii="Arial" w:hAnsi="Arial" w:cs="Arial"/>
                <w:sz w:val="20"/>
                <w:szCs w:val="20"/>
              </w:rPr>
              <w:t xml:space="preserve"> //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55D3C">
              <w:rPr>
                <w:rFonts w:ascii="Arial" w:hAnsi="Arial" w:cs="Arial"/>
                <w:sz w:val="20"/>
                <w:szCs w:val="20"/>
              </w:rPr>
              <w:t>ransition metal ion binding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855D3C">
              <w:rPr>
                <w:rFonts w:ascii="Arial" w:hAnsi="Arial" w:cs="Arial"/>
                <w:sz w:val="20"/>
                <w:szCs w:val="20"/>
              </w:rPr>
              <w:t xml:space="preserve">Ferrous iron transporter </w:t>
            </w:r>
            <w:proofErr w:type="spellStart"/>
            <w:r w:rsidRPr="00855D3C">
              <w:rPr>
                <w:rFonts w:ascii="Arial" w:hAnsi="Arial" w:cs="Arial"/>
                <w:sz w:val="20"/>
                <w:szCs w:val="20"/>
              </w:rPr>
              <w:t>FeoA</w:t>
            </w:r>
            <w:proofErr w:type="spellEnd"/>
            <w:r w:rsidRPr="00855D3C">
              <w:rPr>
                <w:rFonts w:ascii="Arial" w:hAnsi="Arial" w:cs="Arial"/>
                <w:sz w:val="20"/>
                <w:szCs w:val="20"/>
              </w:rPr>
              <w:t xml:space="preserve"> domain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7BE9">
              <w:rPr>
                <w:rFonts w:ascii="Arial" w:hAnsi="Arial" w:cs="Arial"/>
                <w:i/>
                <w:sz w:val="20"/>
                <w:szCs w:val="20"/>
              </w:rPr>
              <w:t>PA14_38220</w:t>
            </w:r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Hypothetical protein</w:t>
            </w:r>
            <w:r w:rsidRPr="000C7B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55D3C">
              <w:rPr>
                <w:rFonts w:ascii="Arial" w:hAnsi="Arial" w:cs="Arial"/>
                <w:sz w:val="20"/>
                <w:szCs w:val="20"/>
              </w:rPr>
              <w:t>Transport of small molecules</w:t>
            </w:r>
            <w:r w:rsidRPr="000C7BE9">
              <w:rPr>
                <w:rFonts w:ascii="Arial" w:hAnsi="Arial" w:cs="Arial"/>
                <w:sz w:val="20"/>
                <w:szCs w:val="20"/>
              </w:rPr>
              <w:t xml:space="preserve"> // </w:t>
            </w:r>
            <w:r w:rsidRPr="00855D3C">
              <w:rPr>
                <w:rFonts w:ascii="Arial" w:hAnsi="Arial" w:cs="Arial"/>
                <w:sz w:val="20"/>
                <w:szCs w:val="20"/>
              </w:rPr>
              <w:t>Oxidation-reduction process; oxidoreductase activity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855D3C">
              <w:rPr>
                <w:rFonts w:ascii="Arial" w:hAnsi="Arial" w:cs="Arial"/>
                <w:sz w:val="20"/>
                <w:szCs w:val="20"/>
              </w:rPr>
              <w:t>Ferredoxin reductase-type FAD binding domain profile; s</w:t>
            </w:r>
            <w:r w:rsidRPr="000C7BE9">
              <w:rPr>
                <w:rFonts w:ascii="Arial" w:hAnsi="Arial" w:cs="Arial"/>
                <w:sz w:val="20"/>
                <w:szCs w:val="20"/>
              </w:rPr>
              <w:t>iderophore-interacting FAD-binding domain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-5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i/>
                <w:sz w:val="20"/>
                <w:szCs w:val="20"/>
              </w:rPr>
              <w:t>bfrB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proofErr w:type="spellStart"/>
            <w:r w:rsidRPr="000C7BE9">
              <w:rPr>
                <w:rFonts w:ascii="Arial" w:hAnsi="Arial" w:cs="Arial"/>
                <w:bCs/>
                <w:sz w:val="20"/>
                <w:szCs w:val="20"/>
              </w:rPr>
              <w:t>Bacterioferritin</w:t>
            </w:r>
            <w:proofErr w:type="spellEnd"/>
            <w:r w:rsidRPr="000C7BE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</w:p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5D3C">
              <w:rPr>
                <w:rFonts w:ascii="Arial" w:hAnsi="Arial" w:cs="Arial"/>
                <w:sz w:val="20"/>
                <w:szCs w:val="20"/>
              </w:rPr>
              <w:t>Transport of small molecules; adaptation, protection // Cellular iron ion homeostasis;</w:t>
            </w:r>
            <w:r w:rsidRPr="00353D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5D3C">
              <w:rPr>
                <w:rFonts w:ascii="Arial" w:hAnsi="Arial" w:cs="Arial"/>
                <w:sz w:val="20"/>
                <w:szCs w:val="20"/>
              </w:rPr>
              <w:t>intracellular sequestering of iron ion; iron ion transport; ferric iron binding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55D3C">
              <w:rPr>
                <w:rFonts w:ascii="Arial" w:hAnsi="Arial" w:cs="Arial"/>
                <w:sz w:val="20"/>
                <w:szCs w:val="20"/>
              </w:rPr>
              <w:t xml:space="preserve">Porphyrin and chlorophyll metabolism </w:t>
            </w:r>
            <w:r w:rsidRPr="000C7BE9">
              <w:rPr>
                <w:rFonts w:ascii="Arial" w:hAnsi="Arial" w:cs="Arial"/>
                <w:sz w:val="20"/>
                <w:szCs w:val="20"/>
              </w:rPr>
              <w:t xml:space="preserve">// </w:t>
            </w:r>
            <w:proofErr w:type="spellStart"/>
            <w:r w:rsidRPr="00855D3C">
              <w:rPr>
                <w:rFonts w:ascii="Arial" w:hAnsi="Arial" w:cs="Arial"/>
                <w:sz w:val="20"/>
                <w:szCs w:val="20"/>
              </w:rPr>
              <w:t>Bacterioferritin</w:t>
            </w:r>
            <w:proofErr w:type="spellEnd"/>
            <w:r w:rsidRPr="00855D3C">
              <w:rPr>
                <w:rFonts w:ascii="Arial" w:hAnsi="Arial" w:cs="Arial"/>
                <w:sz w:val="20"/>
                <w:szCs w:val="20"/>
              </w:rPr>
              <w:t xml:space="preserve"> signature; Ferritin-like domain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-4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E5B8B7" w:themeFill="accent2" w:themeFillTint="66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fepD</w:t>
            </w:r>
            <w:r w:rsidRPr="000C7BE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Ferric </w:t>
            </w:r>
            <w:proofErr w:type="spellStart"/>
            <w:r w:rsidRPr="000C7BE9">
              <w:rPr>
                <w:rFonts w:ascii="Arial" w:hAnsi="Arial" w:cs="Arial"/>
                <w:sz w:val="20"/>
                <w:szCs w:val="20"/>
              </w:rPr>
              <w:t>enterobactin</w:t>
            </w:r>
            <w:proofErr w:type="spellEnd"/>
            <w:r w:rsidRPr="000C7BE9">
              <w:rPr>
                <w:rFonts w:ascii="Arial" w:hAnsi="Arial" w:cs="Arial"/>
                <w:sz w:val="20"/>
                <w:szCs w:val="20"/>
              </w:rPr>
              <w:t xml:space="preserve"> transport protein </w:t>
            </w:r>
            <w:proofErr w:type="spellStart"/>
            <w:r w:rsidRPr="000C7BE9">
              <w:rPr>
                <w:rFonts w:ascii="Arial" w:hAnsi="Arial" w:cs="Arial"/>
                <w:sz w:val="20"/>
                <w:szCs w:val="20"/>
              </w:rPr>
              <w:t>FepD</w:t>
            </w:r>
            <w:proofErr w:type="spellEnd"/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55D3C">
              <w:rPr>
                <w:rFonts w:ascii="Arial" w:hAnsi="Arial" w:cs="Arial"/>
                <w:sz w:val="20"/>
                <w:szCs w:val="20"/>
              </w:rPr>
              <w:t>Transport of small molecules</w:t>
            </w:r>
            <w:r w:rsidRPr="000C7BE9">
              <w:rPr>
                <w:rFonts w:ascii="Arial" w:hAnsi="Arial" w:cs="Arial"/>
                <w:sz w:val="20"/>
                <w:szCs w:val="20"/>
              </w:rPr>
              <w:t xml:space="preserve"> // Membrane; transporter activity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855D3C">
              <w:rPr>
                <w:rFonts w:ascii="Arial" w:hAnsi="Arial" w:cs="Arial"/>
                <w:sz w:val="20"/>
                <w:szCs w:val="20"/>
              </w:rPr>
              <w:t>ABC transporters</w:t>
            </w:r>
            <w:r w:rsidRPr="000C7BE9">
              <w:rPr>
                <w:rFonts w:ascii="Arial" w:hAnsi="Arial" w:cs="Arial"/>
                <w:sz w:val="20"/>
                <w:szCs w:val="20"/>
              </w:rPr>
              <w:t xml:space="preserve"> // </w:t>
            </w:r>
            <w:proofErr w:type="spellStart"/>
            <w:r w:rsidRPr="00855D3C">
              <w:rPr>
                <w:rFonts w:ascii="Arial" w:hAnsi="Arial" w:cs="Arial"/>
                <w:sz w:val="20"/>
                <w:szCs w:val="20"/>
              </w:rPr>
              <w:t>FecCD</w:t>
            </w:r>
            <w:proofErr w:type="spellEnd"/>
            <w:r w:rsidRPr="00855D3C">
              <w:rPr>
                <w:rFonts w:ascii="Arial" w:hAnsi="Arial" w:cs="Arial"/>
                <w:sz w:val="20"/>
                <w:szCs w:val="20"/>
              </w:rPr>
              <w:t xml:space="preserve"> transport family; ABC transporter, permease protein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E5B8B7" w:themeFill="accent2" w:themeFillTint="66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fepB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1417D">
              <w:rPr>
                <w:rFonts w:ascii="Arial" w:hAnsi="Arial" w:cs="Arial"/>
                <w:bCs/>
                <w:sz w:val="20"/>
                <w:szCs w:val="20"/>
              </w:rPr>
              <w:t>Iron-</w:t>
            </w:r>
            <w:proofErr w:type="spellStart"/>
            <w:r w:rsidRPr="0021417D">
              <w:rPr>
                <w:rFonts w:ascii="Arial" w:hAnsi="Arial" w:cs="Arial"/>
                <w:bCs/>
                <w:sz w:val="20"/>
                <w:szCs w:val="20"/>
              </w:rPr>
              <w:t>enterobactin</w:t>
            </w:r>
            <w:proofErr w:type="spellEnd"/>
            <w:r w:rsidRPr="000C7BE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 xml:space="preserve"> </w:t>
            </w:r>
            <w:r w:rsidRPr="0021417D">
              <w:rPr>
                <w:rFonts w:ascii="Arial" w:hAnsi="Arial" w:cs="Arial"/>
                <w:bCs/>
                <w:sz w:val="20"/>
                <w:szCs w:val="20"/>
              </w:rPr>
              <w:t xml:space="preserve">transporter </w:t>
            </w:r>
            <w:proofErr w:type="spellStart"/>
            <w:r w:rsidRPr="0021417D">
              <w:rPr>
                <w:rFonts w:ascii="Arial" w:hAnsi="Arial" w:cs="Arial"/>
                <w:bCs/>
                <w:sz w:val="20"/>
                <w:szCs w:val="20"/>
              </w:rPr>
              <w:t>periplasmic</w:t>
            </w:r>
            <w:proofErr w:type="spellEnd"/>
            <w:r w:rsidRPr="0021417D">
              <w:rPr>
                <w:rFonts w:ascii="Arial" w:hAnsi="Arial" w:cs="Arial"/>
                <w:bCs/>
                <w:sz w:val="20"/>
                <w:szCs w:val="20"/>
              </w:rPr>
              <w:t xml:space="preserve"> binding protein</w:t>
            </w:r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1417D">
              <w:rPr>
                <w:rFonts w:ascii="Arial" w:hAnsi="Arial" w:cs="Arial"/>
                <w:sz w:val="20"/>
                <w:szCs w:val="20"/>
              </w:rPr>
              <w:t>Transport of small molecules // Binding</w:t>
            </w:r>
            <w:r w:rsidRPr="000C7BE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21417D">
              <w:rPr>
                <w:rFonts w:ascii="Arial" w:hAnsi="Arial" w:cs="Arial"/>
                <w:sz w:val="20"/>
                <w:szCs w:val="20"/>
              </w:rPr>
              <w:t xml:space="preserve">ABC transporters </w:t>
            </w:r>
            <w:r w:rsidRPr="000C7BE9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21417D">
              <w:rPr>
                <w:rFonts w:ascii="Arial" w:hAnsi="Arial" w:cs="Arial"/>
                <w:sz w:val="20"/>
                <w:szCs w:val="20"/>
              </w:rPr>
              <w:t>Iron siderophore/ cobalamin periplasmic-binding domain profile; ABC transporter periplasmic binding domain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-5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D6E3BC" w:themeFill="accent3" w:themeFillTint="66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i/>
                <w:sz w:val="20"/>
                <w:szCs w:val="20"/>
              </w:rPr>
              <w:lastRenderedPageBreak/>
              <w:t>hitA</w:t>
            </w:r>
            <w:r w:rsidRPr="000C7BE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1417D">
              <w:rPr>
                <w:rFonts w:ascii="Arial" w:hAnsi="Arial" w:cs="Arial"/>
                <w:bCs/>
                <w:sz w:val="20"/>
                <w:szCs w:val="20"/>
              </w:rPr>
              <w:t>Ferric iron-binding</w:t>
            </w:r>
            <w:r w:rsidRPr="000C7BE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21417D">
              <w:rPr>
                <w:rFonts w:ascii="Arial" w:hAnsi="Arial" w:cs="Arial"/>
                <w:bCs/>
                <w:sz w:val="20"/>
                <w:szCs w:val="20"/>
              </w:rPr>
              <w:t>periplasmic</w:t>
            </w:r>
            <w:proofErr w:type="spellEnd"/>
            <w:r w:rsidRPr="0021417D">
              <w:rPr>
                <w:rFonts w:ascii="Arial" w:hAnsi="Arial" w:cs="Arial"/>
                <w:bCs/>
                <w:sz w:val="20"/>
                <w:szCs w:val="20"/>
              </w:rPr>
              <w:t xml:space="preserve"> protein </w:t>
            </w:r>
            <w:proofErr w:type="spellStart"/>
            <w:r w:rsidRPr="0021417D">
              <w:rPr>
                <w:rFonts w:ascii="Arial" w:hAnsi="Arial" w:cs="Arial"/>
                <w:bCs/>
                <w:sz w:val="20"/>
                <w:szCs w:val="20"/>
              </w:rPr>
              <w:t>HitA</w:t>
            </w:r>
            <w:proofErr w:type="spellEnd"/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1417D">
              <w:rPr>
                <w:rFonts w:ascii="Arial" w:hAnsi="Arial" w:cs="Arial"/>
                <w:sz w:val="20"/>
                <w:szCs w:val="20"/>
              </w:rPr>
              <w:t>Transport of small molecules // No GO terms listed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21417D">
              <w:rPr>
                <w:rFonts w:ascii="Arial" w:hAnsi="Arial" w:cs="Arial"/>
                <w:sz w:val="20"/>
                <w:szCs w:val="20"/>
              </w:rPr>
              <w:t>Ferric binding protein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D6E3BC" w:themeFill="accent3" w:themeFillTint="66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i/>
                <w:sz w:val="20"/>
                <w:szCs w:val="20"/>
              </w:rPr>
              <w:t>hitB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1417D">
              <w:rPr>
                <w:rFonts w:ascii="Arial" w:hAnsi="Arial" w:cs="Arial"/>
                <w:bCs/>
                <w:sz w:val="20"/>
                <w:szCs w:val="20"/>
              </w:rPr>
              <w:t>Iron ABC transporter, permease</w:t>
            </w:r>
            <w:r w:rsidRPr="0021417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1417D">
              <w:rPr>
                <w:rFonts w:ascii="Arial" w:hAnsi="Arial" w:cs="Arial"/>
                <w:sz w:val="20"/>
                <w:szCs w:val="20"/>
              </w:rPr>
              <w:t>Transport of small molecule; membrane proteins // Transport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21417D">
              <w:rPr>
                <w:rFonts w:ascii="Arial" w:hAnsi="Arial" w:cs="Arial"/>
                <w:sz w:val="20"/>
                <w:szCs w:val="20"/>
              </w:rPr>
              <w:t xml:space="preserve">ABC transporters </w:t>
            </w:r>
            <w:r w:rsidRPr="000C7BE9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21417D">
              <w:rPr>
                <w:rFonts w:ascii="Arial" w:hAnsi="Arial" w:cs="Arial"/>
                <w:sz w:val="20"/>
                <w:szCs w:val="20"/>
              </w:rPr>
              <w:t>ABC transporter integral membrane type-1 domain profile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7BE9">
              <w:rPr>
                <w:rFonts w:ascii="Arial" w:hAnsi="Arial" w:cs="Arial"/>
                <w:i/>
                <w:iCs/>
                <w:sz w:val="20"/>
                <w:szCs w:val="20"/>
              </w:rPr>
              <w:t>PA14_13170</w:t>
            </w:r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Metal transporting P-type ATPase</w:t>
            </w:r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1417D">
              <w:rPr>
                <w:rFonts w:ascii="Arial" w:hAnsi="Arial" w:cs="Arial"/>
                <w:sz w:val="20"/>
                <w:szCs w:val="20"/>
              </w:rPr>
              <w:t>Transport of small molecules // metal ion transport; cation transport; integral</w:t>
            </w:r>
            <w:r w:rsidRPr="000C7BE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  <w:r w:rsidRPr="0021417D">
              <w:rPr>
                <w:rFonts w:ascii="Arial" w:hAnsi="Arial" w:cs="Arial"/>
                <w:sz w:val="20"/>
                <w:szCs w:val="20"/>
              </w:rPr>
              <w:t>component of membrane; copper ion binding; metal ion binding; cation-transporting ATPase activity; nucleotide binding</w:t>
            </w:r>
            <w:r w:rsidRPr="000C7BE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21417D">
              <w:rPr>
                <w:rFonts w:ascii="Arial" w:hAnsi="Arial" w:cs="Arial"/>
                <w:sz w:val="20"/>
                <w:szCs w:val="20"/>
              </w:rPr>
              <w:t>Heavy-metal-associated domain profile.; copper ion</w:t>
            </w:r>
            <w:r w:rsidRPr="000C7B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417D">
              <w:rPr>
                <w:rFonts w:ascii="Arial" w:hAnsi="Arial" w:cs="Arial"/>
                <w:sz w:val="20"/>
                <w:szCs w:val="20"/>
              </w:rPr>
              <w:t>binding protein; copper-transporting ATPase signature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7BE9">
              <w:rPr>
                <w:rFonts w:ascii="Arial" w:hAnsi="Arial" w:cs="Arial"/>
                <w:i/>
                <w:iCs/>
                <w:sz w:val="20"/>
                <w:szCs w:val="20"/>
              </w:rPr>
              <w:t>PA14_16660</w:t>
            </w:r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Metal-transporting P-type ATPase</w:t>
            </w:r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1417D">
              <w:rPr>
                <w:rFonts w:ascii="Arial" w:hAnsi="Arial" w:cs="Arial"/>
                <w:sz w:val="20"/>
                <w:szCs w:val="20"/>
              </w:rPr>
              <w:t>Transport of small molecules // Metal ion transport; cation transport; integral component of membrane; metal ion binding; cation-transporting ATPase activity; nucleotide binding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21417D">
              <w:rPr>
                <w:rFonts w:ascii="Arial" w:hAnsi="Arial" w:cs="Arial"/>
                <w:sz w:val="20"/>
                <w:szCs w:val="20"/>
              </w:rPr>
              <w:t>Heavy-metal-associated domain profile; cadmium-transporting ATPase signature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Cd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7BE9">
              <w:rPr>
                <w:rFonts w:ascii="Arial" w:hAnsi="Arial" w:cs="Arial"/>
                <w:i/>
                <w:iCs/>
                <w:sz w:val="20"/>
                <w:szCs w:val="20"/>
              </w:rPr>
              <w:t>PA14_18070</w:t>
            </w:r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Periplasmic metal-binding protein</w:t>
            </w:r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1417D">
              <w:rPr>
                <w:rFonts w:ascii="Arial" w:hAnsi="Arial" w:cs="Arial"/>
                <w:sz w:val="20"/>
                <w:szCs w:val="20"/>
              </w:rPr>
              <w:t>Transport of small molecules // Metal ion transport; metal ion binding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21417D">
              <w:rPr>
                <w:rFonts w:ascii="Arial" w:hAnsi="Arial" w:cs="Arial"/>
                <w:sz w:val="20"/>
                <w:szCs w:val="20"/>
              </w:rPr>
              <w:t>Heavy-metal-associated domain (copper ion-binding)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-5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CCC0D9" w:themeFill="accent4" w:themeFillTint="66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i/>
                <w:iCs/>
                <w:sz w:val="20"/>
                <w:szCs w:val="20"/>
              </w:rPr>
              <w:t>nosL</w:t>
            </w:r>
            <w:r w:rsidRPr="000C7BE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NosL</w:t>
            </w:r>
            <w:proofErr w:type="spellEnd"/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1417D">
              <w:rPr>
                <w:rFonts w:ascii="Arial" w:hAnsi="Arial" w:cs="Arial"/>
                <w:sz w:val="20"/>
                <w:szCs w:val="20"/>
              </w:rPr>
              <w:t>Energy metabolism // No GO terms listed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0C7BE9">
              <w:rPr>
                <w:rFonts w:ascii="Arial" w:eastAsia="Times New Roman" w:hAnsi="Arial" w:cs="Arial"/>
                <w:sz w:val="20"/>
                <w:szCs w:val="20"/>
              </w:rPr>
              <w:t>Nitrous oxide reductase accessory protein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CCC0D9" w:themeFill="accent4" w:themeFillTint="66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i/>
                <w:iCs/>
                <w:sz w:val="20"/>
                <w:szCs w:val="20"/>
              </w:rPr>
              <w:t>nosY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sz w:val="20"/>
                <w:szCs w:val="20"/>
              </w:rPr>
              <w:t>NosY</w:t>
            </w:r>
            <w:proofErr w:type="spellEnd"/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1417D">
              <w:rPr>
                <w:rFonts w:ascii="Arial" w:hAnsi="Arial" w:cs="Arial"/>
                <w:sz w:val="20"/>
                <w:szCs w:val="20"/>
              </w:rPr>
              <w:t>Energy metabolism // No GO terms listed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21417D">
              <w:rPr>
                <w:rFonts w:ascii="Arial" w:hAnsi="Arial" w:cs="Arial"/>
                <w:sz w:val="20"/>
                <w:szCs w:val="20"/>
              </w:rPr>
              <w:t xml:space="preserve">ABC-2 family transporter protein </w:t>
            </w:r>
            <w:r w:rsidRPr="000C7BE9">
              <w:rPr>
                <w:rFonts w:ascii="Arial" w:hAnsi="Arial" w:cs="Arial"/>
                <w:sz w:val="20"/>
                <w:szCs w:val="20"/>
              </w:rPr>
              <w:t>involved in multi-copper enzyme maturation, permease component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CCC0D9" w:themeFill="accent4" w:themeFillTint="66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i/>
                <w:iCs/>
                <w:sz w:val="20"/>
                <w:szCs w:val="20"/>
              </w:rPr>
              <w:t>nosD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Copper ABC transporter periplasmic substrate-binding protein</w:t>
            </w:r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1417D">
              <w:rPr>
                <w:rFonts w:ascii="Arial" w:hAnsi="Arial" w:cs="Arial"/>
                <w:sz w:val="20"/>
                <w:szCs w:val="20"/>
              </w:rPr>
              <w:t xml:space="preserve">Transport of small molecules // No GO terms listed 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21417D">
              <w:rPr>
                <w:rFonts w:ascii="Arial" w:hAnsi="Arial" w:cs="Arial"/>
                <w:sz w:val="20"/>
                <w:szCs w:val="20"/>
              </w:rPr>
              <w:t xml:space="preserve">Nitrous oxide reductase family maturation protein </w:t>
            </w:r>
            <w:proofErr w:type="spellStart"/>
            <w:r w:rsidRPr="0021417D">
              <w:rPr>
                <w:rFonts w:ascii="Arial" w:hAnsi="Arial" w:cs="Arial"/>
                <w:sz w:val="20"/>
                <w:szCs w:val="20"/>
              </w:rPr>
              <w:t>NosD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CCC0D9" w:themeFill="accent4" w:themeFillTint="66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nosR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Regulatory protein </w:t>
            </w:r>
            <w:proofErr w:type="spellStart"/>
            <w:r w:rsidRPr="000C7BE9">
              <w:rPr>
                <w:rFonts w:ascii="Arial" w:hAnsi="Arial" w:cs="Arial"/>
                <w:sz w:val="20"/>
                <w:szCs w:val="20"/>
              </w:rPr>
              <w:t>NosR</w:t>
            </w:r>
            <w:proofErr w:type="spellEnd"/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1417D">
              <w:rPr>
                <w:rFonts w:ascii="Arial" w:hAnsi="Arial" w:cs="Arial"/>
                <w:sz w:val="20"/>
                <w:szCs w:val="20"/>
              </w:rPr>
              <w:t>Transcriptional regulators; energy metabolism; membrane proteins //</w:t>
            </w:r>
            <w:r w:rsidRPr="000C7BE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  <w:r w:rsidRPr="0021417D">
              <w:rPr>
                <w:rFonts w:ascii="Arial" w:hAnsi="Arial" w:cs="Arial"/>
                <w:sz w:val="20"/>
                <w:szCs w:val="20"/>
              </w:rPr>
              <w:t>Positive regulation of transcription, DNA-templated; membrane; iron-sulfur cluster binding; FMN binding; DNA binding</w:t>
            </w:r>
            <w:r w:rsidRPr="000C7BE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// 4Fe-4S binding domain; FMN-binding; nitrous oxide reductase expression regulator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Fe-S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B6DDE8" w:themeFill="accent5" w:themeFillTint="66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i/>
                <w:iCs/>
                <w:sz w:val="20"/>
                <w:szCs w:val="20"/>
              </w:rPr>
              <w:t>oprC</w:t>
            </w:r>
            <w:r w:rsidRPr="000C7BE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Outer membrane copper receptor </w:t>
            </w:r>
            <w:proofErr w:type="spellStart"/>
            <w:r w:rsidRPr="000C7BE9">
              <w:rPr>
                <w:rFonts w:ascii="Arial" w:hAnsi="Arial" w:cs="Arial"/>
                <w:sz w:val="20"/>
                <w:szCs w:val="20"/>
              </w:rPr>
              <w:t>OprC</w:t>
            </w:r>
            <w:proofErr w:type="spellEnd"/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1417D">
              <w:rPr>
                <w:rFonts w:ascii="Arial" w:hAnsi="Arial" w:cs="Arial"/>
                <w:sz w:val="20"/>
                <w:szCs w:val="20"/>
              </w:rPr>
              <w:t xml:space="preserve">Transport of small molecules // </w:t>
            </w:r>
            <w:r w:rsidRPr="000C7BE9">
              <w:rPr>
                <w:rFonts w:ascii="Arial" w:hAnsi="Arial" w:cs="Arial"/>
                <w:sz w:val="20"/>
                <w:szCs w:val="20"/>
              </w:rPr>
              <w:t>Transport; membrane; transporter activity; receptor activity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// </w:t>
            </w:r>
            <w:proofErr w:type="spellStart"/>
            <w:r w:rsidRPr="0021417D">
              <w:rPr>
                <w:rFonts w:ascii="Arial" w:hAnsi="Arial" w:cs="Arial"/>
                <w:sz w:val="20"/>
                <w:szCs w:val="20"/>
              </w:rPr>
              <w:t>TonB</w:t>
            </w:r>
            <w:proofErr w:type="spellEnd"/>
            <w:r w:rsidRPr="0021417D">
              <w:rPr>
                <w:rFonts w:ascii="Arial" w:hAnsi="Arial" w:cs="Arial"/>
                <w:sz w:val="20"/>
                <w:szCs w:val="20"/>
              </w:rPr>
              <w:t>-dependent copper receptor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B6DDE8" w:themeFill="accent5" w:themeFillTint="66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7BE9">
              <w:rPr>
                <w:rFonts w:ascii="Arial" w:hAnsi="Arial" w:cs="Arial"/>
                <w:i/>
                <w:iCs/>
                <w:sz w:val="20"/>
                <w:szCs w:val="20"/>
              </w:rPr>
              <w:t>PA14_15080</w:t>
            </w:r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Hypothetical protein</w:t>
            </w:r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Membrane proteins // no GO terms listed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1417D">
              <w:rPr>
                <w:rFonts w:ascii="Arial" w:hAnsi="Arial" w:cs="Arial"/>
                <w:sz w:val="20"/>
                <w:szCs w:val="20"/>
              </w:rPr>
              <w:t xml:space="preserve">// </w:t>
            </w:r>
            <w:proofErr w:type="spellStart"/>
            <w:r w:rsidRPr="0021417D">
              <w:rPr>
                <w:rFonts w:ascii="Arial" w:hAnsi="Arial" w:cs="Arial"/>
                <w:sz w:val="20"/>
                <w:szCs w:val="20"/>
              </w:rPr>
              <w:t>PepSY</w:t>
            </w:r>
            <w:proofErr w:type="spellEnd"/>
            <w:r w:rsidRPr="0021417D">
              <w:rPr>
                <w:rFonts w:ascii="Arial" w:hAnsi="Arial" w:cs="Arial"/>
                <w:sz w:val="20"/>
                <w:szCs w:val="20"/>
              </w:rPr>
              <w:t>-associated TM</w:t>
            </w:r>
            <w:r w:rsidRPr="00344657">
              <w:rPr>
                <w:rFonts w:ascii="Arial" w:hAnsi="Arial" w:cs="Arial"/>
                <w:sz w:val="20"/>
                <w:szCs w:val="20"/>
                <w:shd w:val="clear" w:color="auto" w:fill="E5B8B7" w:themeFill="accent2" w:themeFillTint="66"/>
              </w:rPr>
              <w:t xml:space="preserve"> </w:t>
            </w:r>
            <w:r w:rsidRPr="0021417D">
              <w:rPr>
                <w:rFonts w:ascii="Arial" w:hAnsi="Arial" w:cs="Arial"/>
                <w:sz w:val="20"/>
                <w:szCs w:val="20"/>
              </w:rPr>
              <w:t>helix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i/>
                <w:iCs/>
                <w:sz w:val="20"/>
                <w:szCs w:val="20"/>
              </w:rPr>
              <w:t>znuB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ABC zinc transporter </w:t>
            </w:r>
            <w:proofErr w:type="spellStart"/>
            <w:r w:rsidRPr="000C7BE9">
              <w:rPr>
                <w:rFonts w:ascii="Arial" w:hAnsi="Arial" w:cs="Arial"/>
                <w:sz w:val="20"/>
                <w:szCs w:val="20"/>
              </w:rPr>
              <w:t>permease</w:t>
            </w:r>
            <w:proofErr w:type="spellEnd"/>
            <w:r w:rsidRPr="000C7B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7BE9">
              <w:rPr>
                <w:rFonts w:ascii="Arial" w:hAnsi="Arial" w:cs="Arial"/>
                <w:sz w:val="20"/>
                <w:szCs w:val="20"/>
              </w:rPr>
              <w:t>ZnuB</w:t>
            </w:r>
            <w:proofErr w:type="spellEnd"/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1417D">
              <w:rPr>
                <w:rFonts w:ascii="Arial" w:hAnsi="Arial" w:cs="Arial"/>
                <w:sz w:val="20"/>
                <w:szCs w:val="20"/>
              </w:rPr>
              <w:t xml:space="preserve">Transport of small; </w:t>
            </w:r>
            <w:r w:rsidRPr="000C7BE9">
              <w:rPr>
                <w:rFonts w:ascii="Arial" w:hAnsi="Arial" w:cs="Arial"/>
                <w:sz w:val="20"/>
                <w:szCs w:val="20"/>
              </w:rPr>
              <w:t>membrane proteins // Response to zinc ion; transport; membrane; ATPase activity, coupled to transmembrane movement of substances; ATP binding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ABC transporters // ABC 3 transport family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Zn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i/>
                <w:iCs/>
                <w:sz w:val="20"/>
                <w:szCs w:val="20"/>
              </w:rPr>
              <w:t>czcC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sz w:val="20"/>
                <w:szCs w:val="20"/>
              </w:rPr>
              <w:t>CzcC</w:t>
            </w:r>
            <w:proofErr w:type="spellEnd"/>
            <w:r w:rsidRPr="000C7BE9">
              <w:rPr>
                <w:rFonts w:ascii="Arial" w:hAnsi="Arial" w:cs="Arial"/>
                <w:sz w:val="20"/>
                <w:szCs w:val="20"/>
              </w:rPr>
              <w:t xml:space="preserve"> family cobalt/zinc/cadmium efflux transporter outer membrane protein</w:t>
            </w:r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1417D">
              <w:rPr>
                <w:rFonts w:ascii="Arial" w:hAnsi="Arial" w:cs="Arial"/>
                <w:sz w:val="20"/>
                <w:szCs w:val="20"/>
              </w:rPr>
              <w:t xml:space="preserve">Transport of small molecules </w:t>
            </w:r>
            <w:r>
              <w:rPr>
                <w:rFonts w:ascii="Arial" w:hAnsi="Arial" w:cs="Arial"/>
                <w:sz w:val="20"/>
                <w:szCs w:val="20"/>
              </w:rPr>
              <w:t>// T</w:t>
            </w:r>
            <w:r w:rsidRPr="0021417D">
              <w:rPr>
                <w:rFonts w:ascii="Arial" w:hAnsi="Arial" w:cs="Arial"/>
                <w:sz w:val="20"/>
                <w:szCs w:val="20"/>
              </w:rPr>
              <w:t>ransport; transporter activity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21417D">
              <w:rPr>
                <w:rFonts w:ascii="Arial" w:hAnsi="Arial" w:cs="Arial"/>
                <w:sz w:val="20"/>
                <w:szCs w:val="20"/>
              </w:rPr>
              <w:t>Outer membrane efflux protein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Co/Zn/Cd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-9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i/>
                <w:iCs/>
                <w:sz w:val="20"/>
                <w:szCs w:val="20"/>
              </w:rPr>
              <w:t>czcB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Cobalt/zinc/cadmium efflux RND transporter, membrane fusion protein, </w:t>
            </w:r>
            <w:proofErr w:type="spellStart"/>
            <w:r w:rsidRPr="000C7BE9">
              <w:rPr>
                <w:rFonts w:ascii="Arial" w:hAnsi="Arial" w:cs="Arial"/>
                <w:sz w:val="20"/>
                <w:szCs w:val="20"/>
              </w:rPr>
              <w:t>CzcB</w:t>
            </w:r>
            <w:proofErr w:type="spellEnd"/>
            <w:r w:rsidRPr="000C7BE9">
              <w:rPr>
                <w:rFonts w:ascii="Arial" w:hAnsi="Arial" w:cs="Arial"/>
                <w:sz w:val="20"/>
                <w:szCs w:val="20"/>
              </w:rPr>
              <w:t xml:space="preserve"> family</w:t>
            </w:r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1417D">
              <w:rPr>
                <w:rFonts w:ascii="Arial" w:hAnsi="Arial" w:cs="Arial"/>
                <w:sz w:val="20"/>
                <w:szCs w:val="20"/>
              </w:rPr>
              <w:t>Transport of small molecules // Transmembrane transport; membrane</w:t>
            </w:r>
            <w:r w:rsidRPr="000C7BE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21417D">
              <w:rPr>
                <w:rFonts w:ascii="Arial" w:hAnsi="Arial" w:cs="Arial"/>
                <w:sz w:val="20"/>
                <w:szCs w:val="20"/>
              </w:rPr>
              <w:t>Efflux transporter, RND</w:t>
            </w:r>
            <w:r w:rsidRPr="00344657">
              <w:rPr>
                <w:rFonts w:ascii="Arial" w:hAnsi="Arial" w:cs="Arial"/>
                <w:sz w:val="20"/>
                <w:szCs w:val="20"/>
                <w:shd w:val="clear" w:color="auto" w:fill="E5B8B7" w:themeFill="accent2" w:themeFillTint="66"/>
              </w:rPr>
              <w:t xml:space="preserve"> </w:t>
            </w:r>
            <w:r w:rsidRPr="0021417D">
              <w:rPr>
                <w:rFonts w:ascii="Arial" w:hAnsi="Arial" w:cs="Arial"/>
                <w:sz w:val="20"/>
                <w:szCs w:val="20"/>
              </w:rPr>
              <w:t>family, MFP subunit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Co/Zn/Cd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7BE9">
              <w:rPr>
                <w:rFonts w:ascii="Arial" w:hAnsi="Arial" w:cs="Arial"/>
                <w:i/>
                <w:iCs/>
                <w:sz w:val="20"/>
                <w:szCs w:val="20"/>
              </w:rPr>
              <w:t>mntH2</w:t>
            </w:r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Manganese transport protein </w:t>
            </w:r>
            <w:proofErr w:type="spellStart"/>
            <w:r w:rsidRPr="000C7BE9">
              <w:rPr>
                <w:rFonts w:ascii="Arial" w:hAnsi="Arial" w:cs="Arial"/>
                <w:sz w:val="20"/>
                <w:szCs w:val="20"/>
              </w:rPr>
              <w:t>MntH</w:t>
            </w:r>
            <w:proofErr w:type="spellEnd"/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1417D">
              <w:rPr>
                <w:rFonts w:ascii="Arial" w:hAnsi="Arial" w:cs="Arial"/>
                <w:sz w:val="20"/>
                <w:szCs w:val="20"/>
              </w:rPr>
              <w:t xml:space="preserve">Transport of small molecules; </w:t>
            </w:r>
            <w:r w:rsidRPr="000C7BE9">
              <w:rPr>
                <w:rFonts w:ascii="Arial" w:hAnsi="Arial" w:cs="Arial"/>
                <w:sz w:val="20"/>
                <w:szCs w:val="20"/>
              </w:rPr>
              <w:t>membrane proteins //  Transport; membrane; transporter activity</w:t>
            </w:r>
            <w:r w:rsidRPr="000C7B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21417D">
              <w:rPr>
                <w:rFonts w:ascii="Arial" w:hAnsi="Arial" w:cs="Arial"/>
                <w:sz w:val="20"/>
                <w:szCs w:val="20"/>
              </w:rPr>
              <w:t>Metal ion transporter, metal ion (Mn2+/Fe2+)</w:t>
            </w:r>
            <w:r w:rsidRPr="00353D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417D">
              <w:rPr>
                <w:rFonts w:ascii="Arial" w:hAnsi="Arial" w:cs="Arial"/>
                <w:sz w:val="20"/>
                <w:szCs w:val="20"/>
              </w:rPr>
              <w:t>transporter (</w:t>
            </w:r>
            <w:proofErr w:type="spellStart"/>
            <w:r w:rsidRPr="0021417D">
              <w:rPr>
                <w:rFonts w:ascii="Arial" w:hAnsi="Arial" w:cs="Arial"/>
                <w:sz w:val="20"/>
                <w:szCs w:val="20"/>
              </w:rPr>
              <w:t>Nramp</w:t>
            </w:r>
            <w:proofErr w:type="spellEnd"/>
            <w:r w:rsidRPr="0021417D">
              <w:rPr>
                <w:rFonts w:ascii="Arial" w:hAnsi="Arial" w:cs="Arial"/>
                <w:sz w:val="20"/>
                <w:szCs w:val="20"/>
              </w:rPr>
              <w:t>) family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7BE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PA14_61330</w:t>
            </w:r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Magnesium transporter, </w:t>
            </w:r>
            <w:proofErr w:type="spellStart"/>
            <w:r w:rsidRPr="000C7BE9">
              <w:rPr>
                <w:rFonts w:ascii="Arial" w:hAnsi="Arial" w:cs="Arial"/>
                <w:sz w:val="20"/>
                <w:szCs w:val="20"/>
              </w:rPr>
              <w:t>MgtC</w:t>
            </w:r>
            <w:proofErr w:type="spellEnd"/>
            <w:r w:rsidRPr="000C7BE9">
              <w:rPr>
                <w:rFonts w:ascii="Arial" w:hAnsi="Arial" w:cs="Arial"/>
                <w:sz w:val="20"/>
                <w:szCs w:val="20"/>
              </w:rPr>
              <w:t xml:space="preserve"> family</w:t>
            </w:r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1417D">
              <w:rPr>
                <w:rFonts w:ascii="Arial" w:hAnsi="Arial" w:cs="Arial"/>
                <w:sz w:val="20"/>
                <w:szCs w:val="20"/>
              </w:rPr>
              <w:t>Transport of small molecules // Membrane</w:t>
            </w:r>
            <w:r w:rsidRPr="000C7BE9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// </w:t>
            </w:r>
            <w:proofErr w:type="spellStart"/>
            <w:r w:rsidRPr="0021417D">
              <w:rPr>
                <w:rFonts w:ascii="Arial" w:hAnsi="Arial" w:cs="Arial"/>
                <w:sz w:val="20"/>
                <w:szCs w:val="20"/>
              </w:rPr>
              <w:t>MgtC</w:t>
            </w:r>
            <w:proofErr w:type="spellEnd"/>
            <w:r w:rsidRPr="0021417D">
              <w:rPr>
                <w:rFonts w:ascii="Arial" w:hAnsi="Arial" w:cs="Arial"/>
                <w:sz w:val="20"/>
                <w:szCs w:val="20"/>
              </w:rPr>
              <w:t xml:space="preserve"> family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-5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FBD4B4" w:themeFill="accent6" w:themeFillTint="66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7BE9">
              <w:rPr>
                <w:rFonts w:ascii="Arial" w:hAnsi="Arial" w:cs="Arial"/>
                <w:i/>
                <w:iCs/>
                <w:sz w:val="20"/>
                <w:szCs w:val="20"/>
              </w:rPr>
              <w:t>PA14_33530</w:t>
            </w:r>
            <w:r w:rsidRPr="000C7BE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Hypothetical protein</w:t>
            </w:r>
          </w:p>
        </w:tc>
        <w:tc>
          <w:tcPr>
            <w:tcW w:w="3601" w:type="dxa"/>
            <w:shd w:val="clear" w:color="auto" w:fill="auto"/>
          </w:tcPr>
          <w:p w:rsidR="005B7C72" w:rsidRPr="0021417D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Hypothetical, unclassified, unknown; motility and attachment // Metal ion transport; metal ion binding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21417D">
              <w:rPr>
                <w:rFonts w:ascii="Arial" w:hAnsi="Arial" w:cs="Arial"/>
                <w:sz w:val="20"/>
                <w:szCs w:val="20"/>
              </w:rPr>
              <w:t>Periplasmic solute binding protein family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sz w:val="20"/>
                <w:szCs w:val="20"/>
              </w:rPr>
              <w:t>Mn</w:t>
            </w:r>
            <w:proofErr w:type="spellEnd"/>
            <w:r w:rsidRPr="000C7BE9">
              <w:rPr>
                <w:rFonts w:ascii="Arial" w:hAnsi="Arial" w:cs="Arial"/>
                <w:sz w:val="20"/>
                <w:szCs w:val="20"/>
              </w:rPr>
              <w:t>/Zn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FBD4B4" w:themeFill="accent6" w:themeFillTint="66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7BE9">
              <w:rPr>
                <w:rFonts w:ascii="Arial" w:hAnsi="Arial" w:cs="Arial"/>
                <w:i/>
                <w:iCs/>
                <w:sz w:val="20"/>
                <w:szCs w:val="20"/>
              </w:rPr>
              <w:t>PA14_33540</w:t>
            </w:r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ABC transporter permease</w:t>
            </w:r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1417D">
              <w:rPr>
                <w:rFonts w:ascii="Arial" w:hAnsi="Arial" w:cs="Arial"/>
                <w:sz w:val="20"/>
                <w:szCs w:val="20"/>
              </w:rPr>
              <w:t xml:space="preserve">Transport of small molecules; </w:t>
            </w:r>
            <w:r w:rsidRPr="000C7BE9">
              <w:rPr>
                <w:rFonts w:ascii="Arial" w:hAnsi="Arial" w:cs="Arial"/>
                <w:sz w:val="20"/>
                <w:szCs w:val="20"/>
              </w:rPr>
              <w:t>Membrane proteins //  Transport; membrane; ATP binding; ATPase activity, coupled to transmembrane movement of substances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ABC transporters // ABC-type Mn2+/Zn2+ transport systems, permease components; </w:t>
            </w:r>
            <w:r w:rsidRPr="0021417D">
              <w:rPr>
                <w:rFonts w:ascii="Arial" w:hAnsi="Arial" w:cs="Arial"/>
                <w:sz w:val="20"/>
                <w:szCs w:val="20"/>
              </w:rPr>
              <w:t>ABC 3 transport family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sz w:val="20"/>
                <w:szCs w:val="20"/>
              </w:rPr>
              <w:t>Mn</w:t>
            </w:r>
            <w:proofErr w:type="spellEnd"/>
            <w:r w:rsidRPr="000C7BE9">
              <w:rPr>
                <w:rFonts w:ascii="Arial" w:hAnsi="Arial" w:cs="Arial"/>
                <w:sz w:val="20"/>
                <w:szCs w:val="20"/>
              </w:rPr>
              <w:t>/Zn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FBD4B4" w:themeFill="accent6" w:themeFillTint="66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7BE9">
              <w:rPr>
                <w:rFonts w:ascii="Arial" w:hAnsi="Arial" w:cs="Arial"/>
                <w:i/>
                <w:iCs/>
                <w:sz w:val="20"/>
                <w:szCs w:val="20"/>
              </w:rPr>
              <w:t>PA14_33550</w:t>
            </w:r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1417D">
              <w:rPr>
                <w:rFonts w:ascii="Arial" w:hAnsi="Arial" w:cs="Arial"/>
                <w:bCs/>
                <w:sz w:val="20"/>
                <w:szCs w:val="20"/>
              </w:rPr>
              <w:t>ABC transporter ATP-binding protein</w:t>
            </w:r>
            <w:r w:rsidRPr="000C7B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21417D">
              <w:rPr>
                <w:rFonts w:ascii="Arial" w:hAnsi="Arial" w:cs="Arial"/>
                <w:sz w:val="20"/>
                <w:szCs w:val="20"/>
              </w:rPr>
              <w:t xml:space="preserve">Transport of small molecules // </w:t>
            </w:r>
            <w:r w:rsidRPr="000C7BE9">
              <w:rPr>
                <w:rFonts w:ascii="Arial" w:hAnsi="Arial" w:cs="Arial"/>
                <w:sz w:val="20"/>
                <w:szCs w:val="20"/>
              </w:rPr>
              <w:t xml:space="preserve">ATP binding; ATPase activity 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21417D">
              <w:rPr>
                <w:rFonts w:ascii="Arial" w:hAnsi="Arial" w:cs="Arial"/>
                <w:sz w:val="20"/>
                <w:szCs w:val="20"/>
              </w:rPr>
              <w:t>ATP-binding cassette, ABC</w:t>
            </w:r>
            <w:r w:rsidRPr="00344657">
              <w:rPr>
                <w:rFonts w:ascii="Arial" w:hAnsi="Arial" w:cs="Arial"/>
                <w:sz w:val="20"/>
                <w:szCs w:val="20"/>
                <w:shd w:val="clear" w:color="auto" w:fill="E5B8B7" w:themeFill="accent2" w:themeFillTint="66"/>
              </w:rPr>
              <w:t xml:space="preserve"> </w:t>
            </w:r>
            <w:r w:rsidRPr="0021417D">
              <w:rPr>
                <w:rFonts w:ascii="Arial" w:hAnsi="Arial" w:cs="Arial"/>
                <w:sz w:val="20"/>
                <w:szCs w:val="20"/>
              </w:rPr>
              <w:t>transporter-type domain profile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sz w:val="20"/>
                <w:szCs w:val="20"/>
              </w:rPr>
              <w:t>Mn</w:t>
            </w:r>
            <w:proofErr w:type="spellEnd"/>
            <w:r w:rsidRPr="000C7BE9">
              <w:rPr>
                <w:rFonts w:ascii="Arial" w:hAnsi="Arial" w:cs="Arial"/>
                <w:sz w:val="20"/>
                <w:szCs w:val="20"/>
              </w:rPr>
              <w:t>/Zn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FBD4B4" w:themeFill="accent6" w:themeFillTint="66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7BE9">
              <w:rPr>
                <w:rFonts w:ascii="Arial" w:hAnsi="Arial" w:cs="Arial"/>
                <w:i/>
                <w:iCs/>
                <w:sz w:val="20"/>
                <w:szCs w:val="20"/>
              </w:rPr>
              <w:t>PA14_33560</w:t>
            </w:r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Adhesion protein</w:t>
            </w:r>
          </w:p>
        </w:tc>
        <w:tc>
          <w:tcPr>
            <w:tcW w:w="3601" w:type="dxa"/>
            <w:shd w:val="clear" w:color="auto" w:fill="auto"/>
          </w:tcPr>
          <w:p w:rsidR="005B7C72" w:rsidRPr="0021417D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Motility and attachment // Cell adhesion; metal ion transport; metal ion binding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21417D">
              <w:rPr>
                <w:rFonts w:ascii="Arial" w:hAnsi="Arial" w:cs="Arial"/>
                <w:sz w:val="20"/>
                <w:szCs w:val="20"/>
              </w:rPr>
              <w:t xml:space="preserve">ABC transporters </w:t>
            </w:r>
            <w:r w:rsidRPr="000C7BE9">
              <w:rPr>
                <w:rFonts w:ascii="Arial" w:hAnsi="Arial" w:cs="Arial"/>
                <w:sz w:val="20"/>
                <w:szCs w:val="20"/>
              </w:rPr>
              <w:t xml:space="preserve">// </w:t>
            </w:r>
            <w:proofErr w:type="spellStart"/>
            <w:r w:rsidRPr="0021417D">
              <w:rPr>
                <w:rFonts w:ascii="Arial" w:hAnsi="Arial" w:cs="Arial"/>
                <w:sz w:val="20"/>
                <w:szCs w:val="20"/>
              </w:rPr>
              <w:t>Adhesin</w:t>
            </w:r>
            <w:proofErr w:type="spellEnd"/>
            <w:r w:rsidRPr="0021417D">
              <w:rPr>
                <w:rFonts w:ascii="Arial" w:hAnsi="Arial" w:cs="Arial"/>
                <w:sz w:val="20"/>
                <w:szCs w:val="20"/>
              </w:rPr>
              <w:t xml:space="preserve"> B signature; </w:t>
            </w:r>
            <w:proofErr w:type="spellStart"/>
            <w:r w:rsidRPr="0021417D">
              <w:rPr>
                <w:rFonts w:ascii="Arial" w:hAnsi="Arial" w:cs="Arial"/>
                <w:sz w:val="20"/>
                <w:szCs w:val="20"/>
              </w:rPr>
              <w:t>periplasmic</w:t>
            </w:r>
            <w:proofErr w:type="spellEnd"/>
            <w:r w:rsidRPr="0021417D">
              <w:rPr>
                <w:rFonts w:ascii="Arial" w:hAnsi="Arial" w:cs="Arial"/>
                <w:sz w:val="20"/>
                <w:szCs w:val="20"/>
              </w:rPr>
              <w:t xml:space="preserve"> solute binding protein family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sz w:val="20"/>
                <w:szCs w:val="20"/>
              </w:rPr>
              <w:t>Mn</w:t>
            </w:r>
            <w:proofErr w:type="spellEnd"/>
            <w:r w:rsidRPr="000C7BE9">
              <w:rPr>
                <w:rFonts w:ascii="Arial" w:hAnsi="Arial" w:cs="Arial"/>
                <w:sz w:val="20"/>
                <w:szCs w:val="20"/>
              </w:rPr>
              <w:t>/Zn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B8CCE4" w:themeFill="accent1" w:themeFillTint="66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7BE9">
              <w:rPr>
                <w:rFonts w:ascii="Arial" w:hAnsi="Arial" w:cs="Arial"/>
                <w:i/>
                <w:sz w:val="20"/>
                <w:szCs w:val="20"/>
              </w:rPr>
              <w:t>PA14_15435</w:t>
            </w:r>
            <w:r w:rsidRPr="000C7BE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Hypothetical protein</w:t>
            </w:r>
          </w:p>
        </w:tc>
        <w:tc>
          <w:tcPr>
            <w:tcW w:w="3601" w:type="dxa"/>
            <w:shd w:val="clear" w:color="auto" w:fill="auto"/>
          </w:tcPr>
          <w:p w:rsidR="005B7C72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Hypothetical, unclassified, unknown; motility and attachment // No GO terms listed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// Putative </w:t>
            </w:r>
            <w:proofErr w:type="spellStart"/>
            <w:r w:rsidRPr="000C7BE9">
              <w:rPr>
                <w:rFonts w:ascii="Arial" w:hAnsi="Arial" w:cs="Arial"/>
                <w:sz w:val="20"/>
                <w:szCs w:val="20"/>
              </w:rPr>
              <w:t>diguanylate</w:t>
            </w:r>
            <w:proofErr w:type="spellEnd"/>
            <w:r w:rsidRPr="000C7BE9">
              <w:rPr>
                <w:rFonts w:ascii="Arial" w:hAnsi="Arial" w:cs="Arial"/>
                <w:sz w:val="20"/>
                <w:szCs w:val="20"/>
              </w:rPr>
              <w:t xml:space="preserve"> phosphodiesterase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Hg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-4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B8CCE4" w:themeFill="accent1" w:themeFillTint="66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i/>
                <w:sz w:val="20"/>
                <w:szCs w:val="20"/>
              </w:rPr>
              <w:t>merA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MerA</w:t>
            </w:r>
            <w:proofErr w:type="spellEnd"/>
          </w:p>
        </w:tc>
        <w:tc>
          <w:tcPr>
            <w:tcW w:w="3601" w:type="dxa"/>
            <w:shd w:val="clear" w:color="auto" w:fill="auto"/>
          </w:tcPr>
          <w:p w:rsidR="005B7C72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Adaptation, protection // Oxidation-reduction process; detoxification of mercury ion; cell redox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hemeostasis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metal ion transport; mercury ion binding; oxidoreductase activity, acting on a sulfur group of donors, NAD(P) as acceptor; Flavin adenine dinucleotide binding; NADP binding; mercury (II) reductase activity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F37135">
              <w:rPr>
                <w:rFonts w:ascii="Arial" w:hAnsi="Arial" w:cs="Arial"/>
                <w:sz w:val="20"/>
                <w:szCs w:val="20"/>
              </w:rPr>
              <w:t>Mercury binding and transport //</w:t>
            </w:r>
            <w:r w:rsidRPr="000C7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135">
              <w:rPr>
                <w:rFonts w:ascii="Arial" w:hAnsi="Arial" w:cs="Arial"/>
                <w:sz w:val="20"/>
                <w:szCs w:val="20"/>
              </w:rPr>
              <w:t>Heavy-metal-associated domain; mercuric reductase class II signature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Hg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DBE5F1" w:themeFill="accent1" w:themeFillTint="33"/>
          </w:tcPr>
          <w:p w:rsidR="005B7C72" w:rsidRPr="00F37135" w:rsidRDefault="005B7C72" w:rsidP="005B7C72">
            <w:pPr>
              <w:spacing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37135">
              <w:rPr>
                <w:rFonts w:ascii="Arial" w:hAnsi="Arial" w:cs="Arial"/>
                <w:i/>
                <w:sz w:val="20"/>
                <w:szCs w:val="20"/>
              </w:rPr>
              <w:t>merP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5B7C72" w:rsidRPr="00F37135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7135">
              <w:rPr>
                <w:rFonts w:ascii="Arial" w:hAnsi="Arial" w:cs="Arial"/>
                <w:sz w:val="20"/>
                <w:szCs w:val="20"/>
              </w:rPr>
              <w:t>MerP</w:t>
            </w:r>
            <w:proofErr w:type="spellEnd"/>
          </w:p>
        </w:tc>
        <w:tc>
          <w:tcPr>
            <w:tcW w:w="3601" w:type="dxa"/>
            <w:shd w:val="clear" w:color="auto" w:fill="auto"/>
          </w:tcPr>
          <w:p w:rsidR="005B7C72" w:rsidRPr="00F37135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F37135">
              <w:rPr>
                <w:rFonts w:ascii="Arial" w:hAnsi="Arial" w:cs="Arial"/>
                <w:sz w:val="20"/>
                <w:szCs w:val="20"/>
              </w:rPr>
              <w:t xml:space="preserve">Adaptation, protection // Response to mercury ion; mercury ion </w:t>
            </w:r>
            <w:r w:rsidRPr="00F37135">
              <w:rPr>
                <w:rFonts w:ascii="Arial" w:hAnsi="Arial" w:cs="Arial"/>
                <w:sz w:val="20"/>
                <w:szCs w:val="20"/>
              </w:rPr>
              <w:lastRenderedPageBreak/>
              <w:t>transport; periplasmic space; mercury ion binding; mercury ion transmembrane transporter activity</w:t>
            </w:r>
          </w:p>
        </w:tc>
        <w:tc>
          <w:tcPr>
            <w:tcW w:w="3150" w:type="dxa"/>
            <w:shd w:val="clear" w:color="auto" w:fill="auto"/>
          </w:tcPr>
          <w:p w:rsidR="005B7C72" w:rsidRPr="00F37135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F37135">
              <w:rPr>
                <w:rFonts w:ascii="Arial" w:hAnsi="Arial" w:cs="Arial"/>
                <w:sz w:val="20"/>
                <w:szCs w:val="20"/>
              </w:rPr>
              <w:lastRenderedPageBreak/>
              <w:t xml:space="preserve">// Mercuric transport protein periplasmic component; </w:t>
            </w:r>
            <w:r w:rsidRPr="00F37135">
              <w:rPr>
                <w:rFonts w:ascii="Arial" w:hAnsi="Arial" w:cs="Arial"/>
                <w:sz w:val="20"/>
                <w:szCs w:val="20"/>
              </w:rPr>
              <w:lastRenderedPageBreak/>
              <w:t>mercury scavenger protein signature; heavy-metal-associated domain</w:t>
            </w:r>
          </w:p>
        </w:tc>
        <w:tc>
          <w:tcPr>
            <w:tcW w:w="1080" w:type="dxa"/>
            <w:shd w:val="clear" w:color="auto" w:fill="auto"/>
          </w:tcPr>
          <w:p w:rsidR="005B7C72" w:rsidRPr="00F37135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35">
              <w:rPr>
                <w:rFonts w:ascii="Arial" w:hAnsi="Arial" w:cs="Arial"/>
                <w:sz w:val="20"/>
                <w:szCs w:val="20"/>
              </w:rPr>
              <w:lastRenderedPageBreak/>
              <w:t>Hg</w:t>
            </w:r>
          </w:p>
        </w:tc>
        <w:tc>
          <w:tcPr>
            <w:tcW w:w="630" w:type="dxa"/>
            <w:shd w:val="clear" w:color="auto" w:fill="auto"/>
          </w:tcPr>
          <w:p w:rsidR="005B7C72" w:rsidRPr="00F37135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35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DBE5F1" w:themeFill="accent1" w:themeFillTint="33"/>
          </w:tcPr>
          <w:p w:rsidR="005B7C72" w:rsidRPr="00F37135" w:rsidRDefault="005B7C72" w:rsidP="005B7C72">
            <w:pPr>
              <w:spacing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37135">
              <w:rPr>
                <w:rFonts w:ascii="Arial" w:hAnsi="Arial" w:cs="Arial"/>
                <w:i/>
                <w:sz w:val="20"/>
                <w:szCs w:val="20"/>
              </w:rPr>
              <w:lastRenderedPageBreak/>
              <w:t>merR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5B7C72" w:rsidRPr="00F37135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F37135">
              <w:rPr>
                <w:rFonts w:ascii="Arial" w:hAnsi="Arial" w:cs="Arial"/>
                <w:sz w:val="20"/>
                <w:szCs w:val="20"/>
              </w:rPr>
              <w:t xml:space="preserve">Transcriptional regulator </w:t>
            </w:r>
            <w:proofErr w:type="spellStart"/>
            <w:r w:rsidRPr="00F37135">
              <w:rPr>
                <w:rFonts w:ascii="Arial" w:hAnsi="Arial" w:cs="Arial"/>
                <w:sz w:val="20"/>
                <w:szCs w:val="20"/>
              </w:rPr>
              <w:t>MerR</w:t>
            </w:r>
            <w:proofErr w:type="spellEnd"/>
          </w:p>
        </w:tc>
        <w:tc>
          <w:tcPr>
            <w:tcW w:w="3601" w:type="dxa"/>
            <w:shd w:val="clear" w:color="auto" w:fill="auto"/>
          </w:tcPr>
          <w:p w:rsidR="005B7C72" w:rsidRPr="00F37135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F37135">
              <w:rPr>
                <w:rFonts w:ascii="Arial" w:hAnsi="Arial" w:cs="Arial"/>
                <w:sz w:val="20"/>
                <w:szCs w:val="20"/>
              </w:rPr>
              <w:t>Transcriptional regulators // Regulation of transcription, DNA-templated; response to mercury ion; mercury ion binding; DNA binding</w:t>
            </w:r>
          </w:p>
        </w:tc>
        <w:tc>
          <w:tcPr>
            <w:tcW w:w="3150" w:type="dxa"/>
            <w:shd w:val="clear" w:color="auto" w:fill="auto"/>
          </w:tcPr>
          <w:p w:rsidR="005B7C72" w:rsidRPr="00F37135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F37135">
              <w:rPr>
                <w:rFonts w:ascii="Arial" w:hAnsi="Arial" w:cs="Arial"/>
                <w:sz w:val="20"/>
                <w:szCs w:val="20"/>
              </w:rPr>
              <w:t xml:space="preserve">// Hg(II)-responsive transcriptional regulator; </w:t>
            </w:r>
            <w:proofErr w:type="spellStart"/>
            <w:r w:rsidRPr="00F37135">
              <w:rPr>
                <w:rFonts w:ascii="Arial" w:hAnsi="Arial" w:cs="Arial"/>
                <w:sz w:val="20"/>
                <w:szCs w:val="20"/>
              </w:rPr>
              <w:t>MerR</w:t>
            </w:r>
            <w:proofErr w:type="spellEnd"/>
            <w:r w:rsidRPr="00F37135">
              <w:rPr>
                <w:rFonts w:ascii="Arial" w:hAnsi="Arial" w:cs="Arial"/>
                <w:sz w:val="20"/>
                <w:szCs w:val="20"/>
              </w:rPr>
              <w:t>-type HTH domain signature</w:t>
            </w:r>
          </w:p>
        </w:tc>
        <w:tc>
          <w:tcPr>
            <w:tcW w:w="1080" w:type="dxa"/>
            <w:shd w:val="clear" w:color="auto" w:fill="auto"/>
          </w:tcPr>
          <w:p w:rsidR="005B7C72" w:rsidRPr="00F37135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35">
              <w:rPr>
                <w:rFonts w:ascii="Arial" w:hAnsi="Arial" w:cs="Arial"/>
                <w:sz w:val="20"/>
                <w:szCs w:val="20"/>
              </w:rPr>
              <w:t>Hg</w:t>
            </w:r>
          </w:p>
        </w:tc>
        <w:tc>
          <w:tcPr>
            <w:tcW w:w="630" w:type="dxa"/>
            <w:shd w:val="clear" w:color="auto" w:fill="auto"/>
          </w:tcPr>
          <w:p w:rsidR="005B7C72" w:rsidRPr="00F37135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35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-5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i/>
                <w:sz w:val="20"/>
                <w:szCs w:val="20"/>
              </w:rPr>
              <w:t>modA</w:t>
            </w:r>
            <w:proofErr w:type="spellEnd"/>
          </w:p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sz w:val="20"/>
                <w:szCs w:val="20"/>
              </w:rPr>
              <w:t>Molybdate</w:t>
            </w:r>
            <w:proofErr w:type="spellEnd"/>
            <w:r w:rsidRPr="000C7BE9">
              <w:rPr>
                <w:rFonts w:ascii="Arial" w:hAnsi="Arial" w:cs="Arial"/>
                <w:sz w:val="20"/>
                <w:szCs w:val="20"/>
              </w:rPr>
              <w:t xml:space="preserve">-binding </w:t>
            </w:r>
            <w:proofErr w:type="spellStart"/>
            <w:r w:rsidRPr="000C7BE9">
              <w:rPr>
                <w:rFonts w:ascii="Arial" w:hAnsi="Arial" w:cs="Arial"/>
                <w:sz w:val="20"/>
                <w:szCs w:val="20"/>
              </w:rPr>
              <w:t>periplasmic</w:t>
            </w:r>
            <w:proofErr w:type="spellEnd"/>
            <w:r w:rsidRPr="000C7BE9">
              <w:rPr>
                <w:rFonts w:ascii="Arial" w:hAnsi="Arial" w:cs="Arial"/>
                <w:sz w:val="20"/>
                <w:szCs w:val="20"/>
              </w:rPr>
              <w:t xml:space="preserve"> protein precursor </w:t>
            </w:r>
            <w:proofErr w:type="spellStart"/>
            <w:r w:rsidRPr="000C7BE9">
              <w:rPr>
                <w:rFonts w:ascii="Arial" w:hAnsi="Arial" w:cs="Arial"/>
                <w:sz w:val="20"/>
                <w:szCs w:val="20"/>
              </w:rPr>
              <w:t>ModA</w:t>
            </w:r>
            <w:proofErr w:type="spellEnd"/>
          </w:p>
        </w:tc>
        <w:tc>
          <w:tcPr>
            <w:tcW w:w="3601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 of small molecules //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Molybdate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ion transport; outer membrane-bounded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periplasmic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space;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molybdate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transmembrane-transporting ATPase activity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F37135">
              <w:rPr>
                <w:rFonts w:ascii="Arial" w:hAnsi="Arial" w:cs="Arial"/>
                <w:sz w:val="20"/>
                <w:szCs w:val="20"/>
              </w:rPr>
              <w:t xml:space="preserve">ABC transporters </w:t>
            </w:r>
            <w:r w:rsidRPr="000C7BE9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F37135">
              <w:rPr>
                <w:rFonts w:ascii="Arial" w:hAnsi="Arial" w:cs="Arial"/>
                <w:sz w:val="20"/>
                <w:szCs w:val="20"/>
              </w:rPr>
              <w:t>Molybdenum ABC transporter, periplasmic binding protein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E5B8B7" w:themeFill="accent2" w:themeFillTint="66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i/>
                <w:sz w:val="20"/>
                <w:szCs w:val="20"/>
              </w:rPr>
              <w:t>kdpE</w:t>
            </w:r>
            <w:r w:rsidRPr="000C7BE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Two-component response regulator </w:t>
            </w:r>
            <w:proofErr w:type="spellStart"/>
            <w:r w:rsidRPr="000C7BE9">
              <w:rPr>
                <w:rFonts w:ascii="Arial" w:hAnsi="Arial" w:cs="Arial"/>
                <w:sz w:val="20"/>
                <w:szCs w:val="20"/>
              </w:rPr>
              <w:t>KdpE</w:t>
            </w:r>
            <w:proofErr w:type="spellEnd"/>
          </w:p>
        </w:tc>
        <w:tc>
          <w:tcPr>
            <w:tcW w:w="3601" w:type="dxa"/>
            <w:shd w:val="clear" w:color="auto" w:fill="auto"/>
          </w:tcPr>
          <w:p w:rsidR="005B7C72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Two-component regulatory systems; transcriptional regulators // </w:t>
            </w:r>
            <w:r w:rsidRPr="00F37135">
              <w:rPr>
                <w:rFonts w:ascii="Arial" w:hAnsi="Arial" w:cs="Arial"/>
                <w:sz w:val="20"/>
                <w:szCs w:val="20"/>
              </w:rPr>
              <w:t>Regulation of transcription, DNA-templated;</w:t>
            </w:r>
            <w:r>
              <w:rPr>
                <w:rFonts w:ascii="Arial" w:hAnsi="Arial" w:cs="Arial"/>
                <w:sz w:val="20"/>
                <w:szCs w:val="20"/>
              </w:rPr>
              <w:t xml:space="preserve"> phosphorelay signal transduction system; DNA binding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Two-component system // Signal transduction response regulator, receiver domain; winged helix-turn-helix DNA-binding domain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E5B8B7" w:themeFill="accent2" w:themeFillTint="66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i/>
                <w:sz w:val="20"/>
                <w:szCs w:val="20"/>
              </w:rPr>
              <w:t>kdpC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Potassium-transporting ATPase subunit C</w:t>
            </w:r>
          </w:p>
        </w:tc>
        <w:tc>
          <w:tcPr>
            <w:tcW w:w="3601" w:type="dxa"/>
            <w:shd w:val="clear" w:color="auto" w:fill="auto"/>
          </w:tcPr>
          <w:p w:rsidR="005B7C72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of small molecules // Potassium ion transport; integral component of membrane; potassium-transporting ATPase activity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F37135">
              <w:rPr>
                <w:rFonts w:ascii="Arial" w:hAnsi="Arial" w:cs="Arial"/>
                <w:sz w:val="20"/>
                <w:szCs w:val="20"/>
              </w:rPr>
              <w:t xml:space="preserve">Two-component system </w:t>
            </w:r>
            <w:r w:rsidRPr="000C7BE9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F37135">
              <w:rPr>
                <w:rFonts w:ascii="Arial" w:hAnsi="Arial" w:cs="Arial"/>
                <w:sz w:val="20"/>
                <w:szCs w:val="20"/>
              </w:rPr>
              <w:t>Potassium-transporting ATPase C chain</w:t>
            </w:r>
            <w:r w:rsidRPr="00F37135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-39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D6E3BC" w:themeFill="accent3" w:themeFillTint="66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i/>
                <w:sz w:val="20"/>
                <w:szCs w:val="20"/>
              </w:rPr>
              <w:t>arsB</w:t>
            </w:r>
            <w:r w:rsidRPr="000C7BE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410">
              <w:rPr>
                <w:rFonts w:ascii="Arial" w:hAnsi="Arial" w:cs="Arial"/>
                <w:sz w:val="20"/>
                <w:szCs w:val="20"/>
              </w:rPr>
              <w:t>A</w:t>
            </w:r>
            <w:r w:rsidRPr="008D0410">
              <w:rPr>
                <w:rFonts w:ascii="Arial" w:hAnsi="Arial" w:cs="Arial"/>
                <w:bCs/>
                <w:sz w:val="20"/>
                <w:szCs w:val="20"/>
              </w:rPr>
              <w:t>rsenite</w:t>
            </w:r>
            <w:proofErr w:type="spellEnd"/>
            <w:r w:rsidRPr="008D0410">
              <w:rPr>
                <w:rFonts w:ascii="Arial" w:hAnsi="Arial" w:cs="Arial"/>
                <w:bCs/>
                <w:sz w:val="20"/>
                <w:szCs w:val="20"/>
              </w:rPr>
              <w:t>-antimonite efflux</w:t>
            </w:r>
            <w:r w:rsidRPr="00344657">
              <w:rPr>
                <w:rFonts w:ascii="Arial" w:hAnsi="Arial" w:cs="Arial"/>
                <w:bCs/>
                <w:sz w:val="20"/>
                <w:szCs w:val="20"/>
                <w:shd w:val="clear" w:color="auto" w:fill="E5B8B7" w:themeFill="accent2" w:themeFillTint="66"/>
              </w:rPr>
              <w:t xml:space="preserve"> </w:t>
            </w:r>
            <w:r w:rsidRPr="008D0410">
              <w:rPr>
                <w:rFonts w:ascii="Arial" w:hAnsi="Arial" w:cs="Arial"/>
                <w:bCs/>
                <w:sz w:val="20"/>
                <w:szCs w:val="20"/>
              </w:rPr>
              <w:t xml:space="preserve">pump </w:t>
            </w:r>
            <w:proofErr w:type="spellStart"/>
            <w:r w:rsidRPr="008D0410">
              <w:rPr>
                <w:rFonts w:ascii="Arial" w:hAnsi="Arial" w:cs="Arial"/>
                <w:bCs/>
                <w:sz w:val="20"/>
                <w:szCs w:val="20"/>
              </w:rPr>
              <w:t>ArsB</w:t>
            </w:r>
            <w:proofErr w:type="spellEnd"/>
          </w:p>
        </w:tc>
        <w:tc>
          <w:tcPr>
            <w:tcW w:w="3601" w:type="dxa"/>
            <w:shd w:val="clear" w:color="auto" w:fill="auto"/>
          </w:tcPr>
          <w:p w:rsidR="005B7C72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 of small molecules //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Arsenite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transport; integral component of membrane;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arsenite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transmembrane transporter activity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8D0410">
              <w:rPr>
                <w:rFonts w:ascii="Arial" w:hAnsi="Arial" w:cs="Arial"/>
                <w:sz w:val="20"/>
                <w:szCs w:val="20"/>
              </w:rPr>
              <w:t>Arsenical pump membrane protein signature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5B7C72" w:rsidRPr="000C7BE9" w:rsidTr="00937579">
        <w:trPr>
          <w:trHeight w:val="584"/>
        </w:trPr>
        <w:tc>
          <w:tcPr>
            <w:tcW w:w="0" w:type="auto"/>
            <w:shd w:val="clear" w:color="auto" w:fill="D6E3BC" w:themeFill="accent3" w:themeFillTint="66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C7BE9">
              <w:rPr>
                <w:rFonts w:ascii="Arial" w:hAnsi="Arial" w:cs="Arial"/>
                <w:i/>
                <w:sz w:val="20"/>
                <w:szCs w:val="20"/>
              </w:rPr>
              <w:t>arsR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D0410">
              <w:rPr>
                <w:rFonts w:ascii="Arial" w:hAnsi="Arial" w:cs="Arial"/>
                <w:bCs/>
                <w:sz w:val="20"/>
                <w:szCs w:val="20"/>
              </w:rPr>
              <w:t>Arsenic resistance</w:t>
            </w:r>
            <w:r w:rsidRPr="000C7BE9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 xml:space="preserve"> </w:t>
            </w:r>
            <w:r w:rsidRPr="008D0410">
              <w:rPr>
                <w:rFonts w:ascii="Arial" w:hAnsi="Arial" w:cs="Arial"/>
                <w:bCs/>
                <w:sz w:val="20"/>
                <w:szCs w:val="20"/>
              </w:rPr>
              <w:t>transcriptional regulator</w:t>
            </w:r>
          </w:p>
        </w:tc>
        <w:tc>
          <w:tcPr>
            <w:tcW w:w="3601" w:type="dxa"/>
            <w:shd w:val="clear" w:color="auto" w:fill="auto"/>
          </w:tcPr>
          <w:p w:rsidR="005B7C72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F37135">
              <w:rPr>
                <w:rFonts w:ascii="Arial" w:hAnsi="Arial" w:cs="Arial"/>
                <w:sz w:val="20"/>
                <w:szCs w:val="20"/>
              </w:rPr>
              <w:t>Transcriptional regulators // Regulation of transcription, DNA-templated;</w:t>
            </w:r>
            <w:r>
              <w:rPr>
                <w:rFonts w:ascii="Arial" w:hAnsi="Arial" w:cs="Arial"/>
                <w:sz w:val="20"/>
                <w:szCs w:val="20"/>
              </w:rPr>
              <w:t xml:space="preserve"> sequence-specific DNA binding transcription factor activity</w:t>
            </w:r>
          </w:p>
        </w:tc>
        <w:tc>
          <w:tcPr>
            <w:tcW w:w="315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 xml:space="preserve"> // </w:t>
            </w:r>
            <w:proofErr w:type="spellStart"/>
            <w:r w:rsidRPr="008D0410">
              <w:rPr>
                <w:rFonts w:ascii="Arial" w:hAnsi="Arial" w:cs="Arial"/>
                <w:sz w:val="20"/>
                <w:szCs w:val="20"/>
              </w:rPr>
              <w:t>ArsR</w:t>
            </w:r>
            <w:proofErr w:type="spellEnd"/>
            <w:r w:rsidRPr="008D0410">
              <w:rPr>
                <w:rFonts w:ascii="Arial" w:hAnsi="Arial" w:cs="Arial"/>
                <w:sz w:val="20"/>
                <w:szCs w:val="20"/>
              </w:rPr>
              <w:t>-type HTH domain profile; winged</w:t>
            </w:r>
            <w:r w:rsidRPr="000C7BE9">
              <w:rPr>
                <w:rFonts w:ascii="Arial" w:hAnsi="Arial" w:cs="Arial"/>
                <w:sz w:val="20"/>
                <w:szCs w:val="20"/>
              </w:rPr>
              <w:t xml:space="preserve"> helix-turn-helix DNA-binding domain</w:t>
            </w:r>
          </w:p>
        </w:tc>
        <w:tc>
          <w:tcPr>
            <w:tcW w:w="108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63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540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558" w:type="dxa"/>
            <w:shd w:val="clear" w:color="auto" w:fill="auto"/>
          </w:tcPr>
          <w:p w:rsidR="005B7C72" w:rsidRPr="000C7BE9" w:rsidRDefault="005B7C72" w:rsidP="005B7C72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E9">
              <w:rPr>
                <w:rFonts w:ascii="Arial" w:hAnsi="Arial" w:cs="Arial"/>
                <w:sz w:val="20"/>
                <w:szCs w:val="20"/>
              </w:rPr>
              <w:t>-32</w:t>
            </w:r>
          </w:p>
        </w:tc>
      </w:tr>
    </w:tbl>
    <w:p w:rsidR="005B7C72" w:rsidRPr="005D1BE6" w:rsidRDefault="005B7C72" w:rsidP="005B7C72">
      <w:pPr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r w:rsidRPr="005D1BE6">
        <w:rPr>
          <w:rFonts w:ascii="Arial" w:hAnsi="Arial" w:cs="Arial"/>
          <w:sz w:val="20"/>
          <w:szCs w:val="20"/>
          <w:vertAlign w:val="superscript"/>
        </w:rPr>
        <w:lastRenderedPageBreak/>
        <w:t>a</w:t>
      </w:r>
      <w:r w:rsidRPr="005D1BE6">
        <w:rPr>
          <w:rFonts w:ascii="Arial" w:hAnsi="Arial" w:cs="Arial"/>
          <w:sz w:val="20"/>
          <w:szCs w:val="20"/>
        </w:rPr>
        <w:t>Product</w:t>
      </w:r>
      <w:proofErr w:type="spellEnd"/>
      <w:r w:rsidRPr="005D1BE6">
        <w:rPr>
          <w:rFonts w:ascii="Arial" w:hAnsi="Arial" w:cs="Arial"/>
          <w:sz w:val="20"/>
          <w:szCs w:val="20"/>
        </w:rPr>
        <w:t xml:space="preserve"> names, functional classification(s), gene ontology terms, pathways, and functional predictions for PA14 genes were obtained from the </w:t>
      </w:r>
      <w:proofErr w:type="spellStart"/>
      <w:r w:rsidRPr="005D1BE6">
        <w:rPr>
          <w:rFonts w:ascii="Arial" w:hAnsi="Arial" w:cs="Arial"/>
          <w:color w:val="000000"/>
          <w:sz w:val="20"/>
          <w:szCs w:val="20"/>
          <w:shd w:val="clear" w:color="auto" w:fill="FFFFFF"/>
        </w:rPr>
        <w:t>MGH-ParaBioSys:NHLBI</w:t>
      </w:r>
      <w:proofErr w:type="spellEnd"/>
      <w:r w:rsidRPr="005D1B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Program for Genomic Applications, Massachusetts General Hospital and Harvard Medical School, Boston, MA (</w:t>
      </w:r>
      <w:hyperlink r:id="rId4" w:history="1">
        <w:r w:rsidRPr="005D1BE6">
          <w:rPr>
            <w:rStyle w:val="Hyperlink"/>
            <w:rFonts w:ascii="Arial" w:eastAsiaTheme="majorEastAsia" w:hAnsi="Arial" w:cs="Arial"/>
            <w:sz w:val="20"/>
            <w:szCs w:val="20"/>
            <w:shd w:val="clear" w:color="auto" w:fill="FFFFFF"/>
          </w:rPr>
          <w:t>http://pga.mgh.harvard.edu</w:t>
        </w:r>
      </w:hyperlink>
      <w:r w:rsidRPr="005D1BE6">
        <w:rPr>
          <w:rFonts w:ascii="Arial" w:hAnsi="Arial" w:cs="Arial"/>
          <w:color w:val="000000"/>
          <w:sz w:val="20"/>
          <w:szCs w:val="20"/>
          <w:shd w:val="clear" w:color="auto" w:fill="FFFFFF"/>
        </w:rPr>
        <w:t>; accessed 10Nov2015) [</w:t>
      </w:r>
      <w:r w:rsidR="0048334E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5D1B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made available by </w:t>
      </w:r>
      <w:r w:rsidRPr="005D1BE6">
        <w:rPr>
          <w:rFonts w:ascii="Arial" w:hAnsi="Arial" w:cs="Arial"/>
          <w:sz w:val="20"/>
          <w:szCs w:val="20"/>
        </w:rPr>
        <w:t xml:space="preserve">the </w:t>
      </w:r>
      <w:r w:rsidRPr="005D1BE6">
        <w:rPr>
          <w:rFonts w:ascii="Arial" w:hAnsi="Arial" w:cs="Arial"/>
          <w:i/>
          <w:sz w:val="20"/>
          <w:szCs w:val="20"/>
        </w:rPr>
        <w:t>Pseudomonas Genome Database</w:t>
      </w:r>
      <w:r w:rsidRPr="005D1BE6">
        <w:rPr>
          <w:rFonts w:ascii="Arial" w:hAnsi="Arial" w:cs="Arial"/>
          <w:sz w:val="20"/>
          <w:szCs w:val="20"/>
        </w:rPr>
        <w:t xml:space="preserve"> (</w:t>
      </w:r>
      <w:hyperlink r:id="rId5" w:history="1">
        <w:r w:rsidRPr="005D1BE6">
          <w:rPr>
            <w:rStyle w:val="Hyperlink"/>
            <w:rFonts w:ascii="Arial" w:eastAsiaTheme="majorEastAsia" w:hAnsi="Arial" w:cs="Arial"/>
            <w:sz w:val="20"/>
            <w:szCs w:val="20"/>
          </w:rPr>
          <w:t>http://www.pseudomonas.com/</w:t>
        </w:r>
      </w:hyperlink>
      <w:r w:rsidRPr="005D1BE6">
        <w:rPr>
          <w:rFonts w:ascii="Arial" w:hAnsi="Arial" w:cs="Arial"/>
          <w:sz w:val="20"/>
          <w:szCs w:val="20"/>
        </w:rPr>
        <w:t>; accessed 10Nov2015) [</w:t>
      </w:r>
      <w:r w:rsidR="0048334E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5D1BE6">
        <w:rPr>
          <w:rFonts w:ascii="Arial" w:hAnsi="Arial" w:cs="Arial"/>
          <w:sz w:val="20"/>
          <w:szCs w:val="20"/>
        </w:rPr>
        <w:t>].</w:t>
      </w:r>
    </w:p>
    <w:p w:rsidR="005B7C72" w:rsidRPr="005D1BE6" w:rsidRDefault="005B7C72" w:rsidP="005B7C72">
      <w:pPr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D1BE6">
        <w:rPr>
          <w:rFonts w:ascii="Arial" w:hAnsi="Arial" w:cs="Arial"/>
          <w:sz w:val="20"/>
          <w:szCs w:val="20"/>
          <w:vertAlign w:val="superscript"/>
        </w:rPr>
        <w:t>b</w:t>
      </w:r>
      <w:r w:rsidRPr="005D1BE6">
        <w:rPr>
          <w:rFonts w:ascii="Arial" w:hAnsi="Arial" w:cs="Arial"/>
          <w:sz w:val="20"/>
          <w:szCs w:val="20"/>
        </w:rPr>
        <w:t>Gene</w:t>
      </w:r>
      <w:proofErr w:type="spellEnd"/>
      <w:proofErr w:type="gramEnd"/>
      <w:r w:rsidRPr="005D1BE6">
        <w:rPr>
          <w:rFonts w:ascii="Arial" w:hAnsi="Arial" w:cs="Arial"/>
          <w:sz w:val="20"/>
          <w:szCs w:val="20"/>
        </w:rPr>
        <w:t xml:space="preserve"> expression within PA14 grown in whole blood from the three severely burned patients (Pt) was compared with expression when PA14 was grown in whole blood from a healthy volunteer.  </w:t>
      </w:r>
    </w:p>
    <w:p w:rsidR="00D02D55" w:rsidRDefault="005B7C72" w:rsidP="005B7C72">
      <w:pPr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6420F">
        <w:rPr>
          <w:rFonts w:ascii="Arial" w:hAnsi="Arial" w:cs="Arial"/>
          <w:sz w:val="20"/>
          <w:szCs w:val="20"/>
          <w:vertAlign w:val="superscript"/>
        </w:rPr>
        <w:t>c</w:t>
      </w:r>
      <w:r w:rsidRPr="00F6420F">
        <w:rPr>
          <w:rFonts w:ascii="Arial" w:hAnsi="Arial" w:cs="Arial"/>
          <w:sz w:val="20"/>
          <w:szCs w:val="20"/>
        </w:rPr>
        <w:t>Genes</w:t>
      </w:r>
      <w:proofErr w:type="spellEnd"/>
      <w:proofErr w:type="gramEnd"/>
      <w:r w:rsidRPr="00F6420F">
        <w:rPr>
          <w:rFonts w:ascii="Arial" w:hAnsi="Arial" w:cs="Arial"/>
          <w:sz w:val="20"/>
          <w:szCs w:val="20"/>
        </w:rPr>
        <w:t xml:space="preserve"> found in operons</w:t>
      </w:r>
      <w:r>
        <w:rPr>
          <w:rFonts w:ascii="Arial" w:hAnsi="Arial" w:cs="Arial"/>
          <w:sz w:val="20"/>
          <w:szCs w:val="20"/>
        </w:rPr>
        <w:t xml:space="preserve"> are color-coded, with related genes in close proximity highlighted a lighter color.</w:t>
      </w:r>
    </w:p>
    <w:p w:rsidR="00B37D05" w:rsidRDefault="00B37D05" w:rsidP="00B37D05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B37D05" w:rsidRDefault="00B37D05" w:rsidP="00B37D05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</w:t>
      </w:r>
    </w:p>
    <w:p w:rsidR="00B37D05" w:rsidRDefault="00B37D05" w:rsidP="00B37D05">
      <w:pPr>
        <w:autoSpaceDE w:val="0"/>
        <w:autoSpaceDN w:val="0"/>
        <w:adjustRightInd w:val="0"/>
        <w:spacing w:after="0" w:line="312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Lee DG, </w:t>
      </w:r>
      <w:proofErr w:type="spellStart"/>
      <w:r>
        <w:rPr>
          <w:rFonts w:ascii="Arial" w:hAnsi="Arial" w:cs="Arial"/>
          <w:sz w:val="20"/>
          <w:szCs w:val="20"/>
        </w:rPr>
        <w:t>Urbach</w:t>
      </w:r>
      <w:proofErr w:type="spellEnd"/>
      <w:r>
        <w:rPr>
          <w:rFonts w:ascii="Arial" w:hAnsi="Arial" w:cs="Arial"/>
          <w:sz w:val="20"/>
          <w:szCs w:val="20"/>
        </w:rPr>
        <w:t xml:space="preserve"> JM, </w:t>
      </w:r>
      <w:proofErr w:type="spellStart"/>
      <w:r>
        <w:rPr>
          <w:rFonts w:ascii="Arial" w:hAnsi="Arial" w:cs="Arial"/>
          <w:sz w:val="20"/>
          <w:szCs w:val="20"/>
        </w:rPr>
        <w:t>Liberati</w:t>
      </w:r>
      <w:proofErr w:type="spellEnd"/>
      <w:r>
        <w:rPr>
          <w:rFonts w:ascii="Arial" w:hAnsi="Arial" w:cs="Arial"/>
          <w:sz w:val="20"/>
          <w:szCs w:val="20"/>
        </w:rPr>
        <w:t xml:space="preserve"> NT, </w:t>
      </w:r>
      <w:proofErr w:type="spellStart"/>
      <w:r>
        <w:rPr>
          <w:rFonts w:ascii="Arial" w:hAnsi="Arial" w:cs="Arial"/>
          <w:sz w:val="20"/>
          <w:szCs w:val="20"/>
        </w:rPr>
        <w:t>Feinbaum</w:t>
      </w:r>
      <w:proofErr w:type="spellEnd"/>
      <w:r>
        <w:rPr>
          <w:rFonts w:ascii="Arial" w:hAnsi="Arial" w:cs="Arial"/>
          <w:sz w:val="20"/>
          <w:szCs w:val="20"/>
        </w:rPr>
        <w:t xml:space="preserve"> RL, Miyata S, Diggins LT, et al. (2006) Genomic analysis reveals that </w:t>
      </w:r>
      <w:r>
        <w:rPr>
          <w:rFonts w:ascii="Arial" w:hAnsi="Arial" w:cs="Arial"/>
          <w:i/>
          <w:sz w:val="20"/>
          <w:szCs w:val="20"/>
        </w:rPr>
        <w:t>Pseudomonas aeruginosa</w:t>
      </w:r>
      <w:r>
        <w:rPr>
          <w:rFonts w:ascii="Arial" w:hAnsi="Arial" w:cs="Arial"/>
          <w:sz w:val="20"/>
          <w:szCs w:val="20"/>
        </w:rPr>
        <w:t xml:space="preserve"> virulence is combinatorial. Genome </w:t>
      </w:r>
      <w:proofErr w:type="spellStart"/>
      <w:r>
        <w:rPr>
          <w:rFonts w:ascii="Arial" w:hAnsi="Arial" w:cs="Arial"/>
          <w:sz w:val="20"/>
          <w:szCs w:val="20"/>
        </w:rPr>
        <w:t>Biol</w:t>
      </w:r>
      <w:proofErr w:type="spellEnd"/>
      <w:r>
        <w:rPr>
          <w:rFonts w:ascii="Arial" w:hAnsi="Arial" w:cs="Arial"/>
          <w:sz w:val="20"/>
          <w:szCs w:val="20"/>
        </w:rPr>
        <w:t xml:space="preserve"> 7: R90.</w:t>
      </w:r>
    </w:p>
    <w:p w:rsidR="00B37D05" w:rsidRDefault="00B37D05" w:rsidP="00B37D05">
      <w:pPr>
        <w:autoSpaceDE w:val="0"/>
        <w:autoSpaceDN w:val="0"/>
        <w:adjustRightInd w:val="0"/>
        <w:spacing w:after="0" w:line="312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Winsor GL, Lam DK, Fleming L, Lo R, Whiteside MD, </w:t>
      </w:r>
      <w:proofErr w:type="gramStart"/>
      <w:r>
        <w:rPr>
          <w:rFonts w:ascii="Arial" w:hAnsi="Arial" w:cs="Arial"/>
          <w:sz w:val="20"/>
          <w:szCs w:val="20"/>
        </w:rPr>
        <w:t>Yu</w:t>
      </w:r>
      <w:proofErr w:type="gramEnd"/>
      <w:r>
        <w:rPr>
          <w:rFonts w:ascii="Arial" w:hAnsi="Arial" w:cs="Arial"/>
          <w:sz w:val="20"/>
          <w:szCs w:val="20"/>
        </w:rPr>
        <w:t xml:space="preserve"> NY, et al. (2011) </w:t>
      </w:r>
      <w:r>
        <w:rPr>
          <w:rFonts w:ascii="Arial" w:hAnsi="Arial" w:cs="Arial"/>
          <w:i/>
          <w:sz w:val="20"/>
          <w:szCs w:val="20"/>
        </w:rPr>
        <w:t xml:space="preserve">Pseudomonas </w:t>
      </w:r>
      <w:r>
        <w:rPr>
          <w:rFonts w:ascii="Arial" w:hAnsi="Arial" w:cs="Arial"/>
          <w:sz w:val="20"/>
          <w:szCs w:val="20"/>
        </w:rPr>
        <w:t>Genome Database: improved comparative analysis and population genomics capability for</w:t>
      </w:r>
      <w:r>
        <w:rPr>
          <w:rFonts w:ascii="Arial" w:hAnsi="Arial" w:cs="Arial"/>
          <w:i/>
          <w:sz w:val="20"/>
          <w:szCs w:val="20"/>
        </w:rPr>
        <w:t xml:space="preserve"> Pseudomonas</w:t>
      </w:r>
      <w:r>
        <w:rPr>
          <w:rFonts w:ascii="Arial" w:hAnsi="Arial" w:cs="Arial"/>
          <w:sz w:val="20"/>
          <w:szCs w:val="20"/>
        </w:rPr>
        <w:t xml:space="preserve"> genomes. Nucleic Acids Res 39: D596-600.</w:t>
      </w:r>
    </w:p>
    <w:p w:rsidR="00B37D05" w:rsidRPr="00250692" w:rsidRDefault="00B37D05" w:rsidP="005B7C72">
      <w:pPr>
        <w:spacing w:after="0" w:line="312" w:lineRule="auto"/>
        <w:rPr>
          <w:rFonts w:ascii="Arial" w:hAnsi="Arial" w:cs="Arial"/>
          <w:sz w:val="20"/>
          <w:szCs w:val="20"/>
        </w:rPr>
      </w:pPr>
    </w:p>
    <w:sectPr w:rsidR="00B37D05" w:rsidRPr="00250692" w:rsidSect="00937A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83"/>
    <w:rsid w:val="00016883"/>
    <w:rsid w:val="00062A83"/>
    <w:rsid w:val="000A6F50"/>
    <w:rsid w:val="000C7BE9"/>
    <w:rsid w:val="000D3518"/>
    <w:rsid w:val="000E3B83"/>
    <w:rsid w:val="001D07CE"/>
    <w:rsid w:val="00250692"/>
    <w:rsid w:val="002E100E"/>
    <w:rsid w:val="002E2C2C"/>
    <w:rsid w:val="00324111"/>
    <w:rsid w:val="00360D9C"/>
    <w:rsid w:val="0042423E"/>
    <w:rsid w:val="0048334E"/>
    <w:rsid w:val="004B4263"/>
    <w:rsid w:val="00565904"/>
    <w:rsid w:val="005B7C72"/>
    <w:rsid w:val="0060482F"/>
    <w:rsid w:val="0062530B"/>
    <w:rsid w:val="0065473E"/>
    <w:rsid w:val="006652BF"/>
    <w:rsid w:val="006940A7"/>
    <w:rsid w:val="006C130C"/>
    <w:rsid w:val="009063B1"/>
    <w:rsid w:val="00937A60"/>
    <w:rsid w:val="009A5220"/>
    <w:rsid w:val="009F091A"/>
    <w:rsid w:val="00AA0E3F"/>
    <w:rsid w:val="00B37D05"/>
    <w:rsid w:val="00BC47E4"/>
    <w:rsid w:val="00C65992"/>
    <w:rsid w:val="00D02D55"/>
    <w:rsid w:val="00D9315C"/>
    <w:rsid w:val="00E209FC"/>
    <w:rsid w:val="00E35925"/>
    <w:rsid w:val="00F65A83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058F1-38A5-4867-88A5-A794A57F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A83"/>
  </w:style>
  <w:style w:type="paragraph" w:styleId="Heading2">
    <w:name w:val="heading 2"/>
    <w:basedOn w:val="Normal"/>
    <w:link w:val="Heading2Char"/>
    <w:uiPriority w:val="9"/>
    <w:qFormat/>
    <w:rsid w:val="002E2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A83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E2C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0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eudomonas.com/" TargetMode="External"/><Relationship Id="rId4" Type="http://schemas.openxmlformats.org/officeDocument/2006/relationships/hyperlink" Target="http://pga.mgh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Colmer, Jane</dc:creator>
  <cp:lastModifiedBy>Colmer, Jane</cp:lastModifiedBy>
  <cp:revision>3</cp:revision>
  <dcterms:created xsi:type="dcterms:W3CDTF">2016-02-05T18:39:00Z</dcterms:created>
  <dcterms:modified xsi:type="dcterms:W3CDTF">2016-02-05T18:48:00Z</dcterms:modified>
</cp:coreProperties>
</file>