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C3" w:rsidRPr="001344C3" w:rsidRDefault="001344C3" w:rsidP="001344C3">
      <w:pPr>
        <w:spacing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1344C3">
        <w:rPr>
          <w:rFonts w:ascii="Times New Roman" w:hAnsi="Times New Roman" w:cs="Times New Roman"/>
          <w:b/>
          <w:szCs w:val="24"/>
        </w:rPr>
        <w:t>Supplementary materials:</w:t>
      </w:r>
    </w:p>
    <w:p w:rsidR="001344C3" w:rsidRPr="001344C3" w:rsidRDefault="001344C3" w:rsidP="001344C3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i/>
          <w:szCs w:val="24"/>
        </w:rPr>
        <w:t>P</w:t>
      </w:r>
      <w:r w:rsidRPr="00664DBC">
        <w:rPr>
          <w:rFonts w:ascii="Times New Roman" w:hAnsi="Times New Roman" w:cs="Times New Roman"/>
          <w:i/>
          <w:szCs w:val="24"/>
        </w:rPr>
        <w:t xml:space="preserve">hysicochemical environment of the </w:t>
      </w:r>
      <w:r>
        <w:rPr>
          <w:rFonts w:ascii="Times New Roman" w:hAnsi="Times New Roman" w:cs="Times New Roman"/>
          <w:i/>
          <w:szCs w:val="24"/>
        </w:rPr>
        <w:t xml:space="preserve">water at the </w:t>
      </w:r>
      <w:r w:rsidRPr="00664DBC">
        <w:rPr>
          <w:rFonts w:ascii="Times New Roman" w:hAnsi="Times New Roman" w:cs="Times New Roman"/>
          <w:i/>
          <w:szCs w:val="24"/>
        </w:rPr>
        <w:t>vent</w:t>
      </w:r>
      <w:r>
        <w:rPr>
          <w:rFonts w:ascii="Times New Roman" w:hAnsi="Times New Roman" w:cs="Times New Roman"/>
          <w:i/>
          <w:szCs w:val="24"/>
        </w:rPr>
        <w:t xml:space="preserve"> mouth, </w:t>
      </w:r>
      <w:r>
        <w:rPr>
          <w:rFonts w:ascii="Times New Roman" w:hAnsi="Times New Roman" w:cs="Times New Roman"/>
          <w:i/>
          <w:szCs w:val="24"/>
        </w:rPr>
        <w:t>surrounding water</w:t>
      </w:r>
      <w:r>
        <w:rPr>
          <w:rFonts w:ascii="Times New Roman" w:hAnsi="Times New Roman" w:cs="Times New Roman"/>
          <w:i/>
          <w:szCs w:val="24"/>
        </w:rPr>
        <w:t xml:space="preserve"> and</w:t>
      </w:r>
      <w:r w:rsidRPr="001344C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surface water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1344C3" w:rsidRPr="002D75F7" w:rsidRDefault="001344C3" w:rsidP="001344C3">
      <w:pPr>
        <w:spacing w:line="480" w:lineRule="auto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From one-way ANOVA, concentration of </w:t>
      </w:r>
      <w:r w:rsidRPr="006E5941">
        <w:rPr>
          <w:rFonts w:ascii="Times New Roman" w:hAnsi="Times New Roman" w:cs="Times New Roman"/>
          <w:szCs w:val="24"/>
        </w:rPr>
        <w:t>Ca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</w:rPr>
        <w:t xml:space="preserve"> (F (4, 10) = 12.6, p &lt; 0.05) </w:t>
      </w:r>
      <w:r w:rsidRPr="006E5941">
        <w:rPr>
          <w:rFonts w:ascii="Times New Roman" w:hAnsi="Times New Roman" w:cs="Times New Roman"/>
          <w:szCs w:val="24"/>
        </w:rPr>
        <w:t xml:space="preserve"> Cl</w:t>
      </w:r>
      <w:r w:rsidRPr="006E5941"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Cs w:val="24"/>
        </w:rPr>
        <w:t xml:space="preserve"> (F (4, 10) = 283.5, p &lt; 0.05),</w:t>
      </w:r>
      <w:r w:rsidRPr="006E5941">
        <w:rPr>
          <w:rFonts w:ascii="Times New Roman" w:hAnsi="Times New Roman" w:cs="Times New Roman"/>
          <w:szCs w:val="24"/>
        </w:rPr>
        <w:t xml:space="preserve"> Fe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  <w:vertAlign w:val="superscript"/>
        </w:rPr>
        <w:t xml:space="preserve">, </w:t>
      </w:r>
      <w:r w:rsidRPr="006E5941"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 w:hint="eastAsia"/>
          <w:szCs w:val="24"/>
        </w:rPr>
        <w:t xml:space="preserve"> ((F (32.2, 10) = 152.5, p &lt; 0.05)</w:t>
      </w:r>
      <w:r w:rsidRPr="006E5941">
        <w:rPr>
          <w:rFonts w:ascii="Times New Roman" w:hAnsi="Times New Roman" w:cs="Times New Roman"/>
          <w:szCs w:val="24"/>
        </w:rPr>
        <w:t xml:space="preserve"> Mg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</w:rPr>
        <w:t xml:space="preserve"> (F (4, 10) = 20.3, p &lt; 0.05)</w:t>
      </w:r>
      <w:r w:rsidRPr="006E5941">
        <w:rPr>
          <w:rFonts w:ascii="Times New Roman" w:hAnsi="Times New Roman" w:cs="Times New Roman"/>
          <w:szCs w:val="24"/>
        </w:rPr>
        <w:t xml:space="preserve"> Mn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</w:rPr>
        <w:t xml:space="preserve"> (F (4, 10) = 152.5, p &lt; 0.05)</w:t>
      </w:r>
      <w:r w:rsidRPr="006E5941">
        <w:rPr>
          <w:rFonts w:ascii="Times New Roman" w:hAnsi="Times New Roman" w:cs="Times New Roman"/>
          <w:szCs w:val="24"/>
        </w:rPr>
        <w:t xml:space="preserve"> NO</w:t>
      </w:r>
      <w:r w:rsidRPr="006E5941">
        <w:rPr>
          <w:rFonts w:ascii="Times New Roman" w:hAnsi="Times New Roman" w:cs="Times New Roman"/>
          <w:szCs w:val="24"/>
          <w:vertAlign w:val="subscript"/>
        </w:rPr>
        <w:t>3</w:t>
      </w:r>
      <w:r w:rsidRPr="006E5941"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Cs w:val="24"/>
        </w:rPr>
        <w:t xml:space="preserve"> ((F (4, 10) = 43.2, p &lt; 0.05) and</w:t>
      </w:r>
      <w:r w:rsidRPr="006E5941">
        <w:rPr>
          <w:rFonts w:ascii="Times New Roman" w:hAnsi="Times New Roman" w:cs="Times New Roman"/>
          <w:szCs w:val="24"/>
        </w:rPr>
        <w:t xml:space="preserve"> SiO</w:t>
      </w:r>
      <w:r w:rsidRPr="006E5941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Cs w:val="24"/>
        </w:rPr>
        <w:t xml:space="preserve"> (F (4, 10) = 8.3, p &lt; 0.05) was significantly different among the fluids from the yellow and white vents, 1 m apart from both vents and </w:t>
      </w:r>
      <w:r>
        <w:rPr>
          <w:rFonts w:ascii="Times New Roman" w:hAnsi="Times New Roman" w:cs="Times New Roman"/>
          <w:szCs w:val="24"/>
        </w:rPr>
        <w:t>on the</w:t>
      </w:r>
      <w:r>
        <w:rPr>
          <w:rFonts w:ascii="Times New Roman" w:hAnsi="Times New Roman" w:cs="Times New Roman" w:hint="eastAsia"/>
          <w:szCs w:val="24"/>
        </w:rPr>
        <w:t xml:space="preserve"> surface water. Mn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 w:rsidRPr="006E5941">
        <w:rPr>
          <w:rFonts w:ascii="Times New Roman" w:hAnsi="Times New Roman" w:cs="Times New Roman" w:hint="eastAsia"/>
          <w:szCs w:val="24"/>
        </w:rPr>
        <w:t xml:space="preserve"> and</w:t>
      </w:r>
      <w:r w:rsidRPr="006E5941">
        <w:rPr>
          <w:rFonts w:ascii="Times New Roman" w:hAnsi="Times New Roman" w:cs="Times New Roman"/>
          <w:szCs w:val="24"/>
        </w:rPr>
        <w:t xml:space="preserve"> SO</w:t>
      </w:r>
      <w:r w:rsidRPr="006E5941">
        <w:rPr>
          <w:rFonts w:ascii="Times New Roman" w:hAnsi="Times New Roman" w:cs="Times New Roman"/>
          <w:szCs w:val="24"/>
          <w:vertAlign w:val="subscript"/>
        </w:rPr>
        <w:t>4</w:t>
      </w:r>
      <w:r w:rsidRPr="006E5941">
        <w:rPr>
          <w:rFonts w:ascii="Times New Roman" w:hAnsi="Times New Roman" w:cs="Times New Roman"/>
          <w:szCs w:val="24"/>
          <w:vertAlign w:val="superscript"/>
        </w:rPr>
        <w:t>2-</w:t>
      </w:r>
      <w:r>
        <w:rPr>
          <w:rFonts w:ascii="Times New Roman" w:hAnsi="Times New Roman" w:cs="Times New Roman" w:hint="eastAsia"/>
          <w:szCs w:val="24"/>
        </w:rPr>
        <w:t xml:space="preserve"> did not differ among regions. Among the cations and anions tested, yellow vents have significantly greater concentration of </w:t>
      </w:r>
      <w:r w:rsidRPr="00664DBC">
        <w:rPr>
          <w:rFonts w:ascii="Times New Roman" w:hAnsi="Times New Roman" w:cs="Times New Roman"/>
          <w:szCs w:val="24"/>
        </w:rPr>
        <w:t>Fe</w:t>
      </w:r>
      <w:r w:rsidRPr="00664DBC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  <w:vertAlign w:val="superscript"/>
        </w:rPr>
        <w:t xml:space="preserve">, </w:t>
      </w:r>
      <w:r w:rsidRPr="00664DBC"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 w:hint="eastAsia"/>
          <w:szCs w:val="24"/>
        </w:rPr>
        <w:t xml:space="preserve"> (yellow vent: 1.93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Cs w:val="24"/>
        </w:rPr>
        <w:t>0.75 ,</w:t>
      </w:r>
      <w:proofErr w:type="gramEnd"/>
      <w:r>
        <w:rPr>
          <w:rFonts w:ascii="Times New Roman" w:hAnsi="Times New Roman" w:cs="Times New Roman" w:hint="eastAsia"/>
          <w:szCs w:val="24"/>
        </w:rPr>
        <w:t xml:space="preserve"> white vent: 1.46 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1.2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and </w:t>
      </w:r>
      <w:r w:rsidRPr="00664DBC">
        <w:rPr>
          <w:rFonts w:ascii="Times New Roman" w:hAnsi="Times New Roman" w:cs="Times New Roman"/>
          <w:szCs w:val="24"/>
        </w:rPr>
        <w:t>SiO</w:t>
      </w:r>
      <w:r w:rsidRPr="00664DBC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Cs w:val="24"/>
        </w:rPr>
        <w:t xml:space="preserve"> (yellow vent: 110.0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91.0 , white vent: 53.8 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22.9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than white vents (p &lt; 0.05, SNK tests), whilst concentrations of others ions were similar between the two vents (Supplementary Fig. 1). </w:t>
      </w:r>
    </w:p>
    <w:p w:rsidR="001344C3" w:rsidRDefault="001344C3" w:rsidP="001344C3">
      <w:pPr>
        <w:spacing w:line="480" w:lineRule="auto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Comparing the physicochemical environment of the vent mouths and waters at 1 m apart from the vents, </w:t>
      </w:r>
      <w:r w:rsidRPr="00664DBC">
        <w:rPr>
          <w:rFonts w:ascii="Times New Roman" w:hAnsi="Times New Roman" w:cs="Times New Roman"/>
          <w:szCs w:val="24"/>
        </w:rPr>
        <w:t>Al</w:t>
      </w:r>
      <w:r w:rsidRPr="00664DBC">
        <w:rPr>
          <w:rFonts w:ascii="Times New Roman" w:hAnsi="Times New Roman" w:cs="Times New Roman"/>
          <w:szCs w:val="24"/>
          <w:vertAlign w:val="superscript"/>
        </w:rPr>
        <w:t>3+</w:t>
      </w:r>
      <w:r w:rsidRPr="00664DBC">
        <w:rPr>
          <w:rFonts w:ascii="Times New Roman" w:hAnsi="Times New Roman" w:cs="Times New Roman"/>
          <w:szCs w:val="24"/>
        </w:rPr>
        <w:t>, PO4</w:t>
      </w:r>
      <w:r w:rsidRPr="00664DBC">
        <w:rPr>
          <w:rFonts w:ascii="Times New Roman" w:hAnsi="Times New Roman" w:cs="Times New Roman"/>
          <w:szCs w:val="24"/>
          <w:vertAlign w:val="superscript"/>
        </w:rPr>
        <w:t>2-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Pr="00664DBC">
        <w:rPr>
          <w:rFonts w:ascii="Times New Roman" w:hAnsi="Times New Roman" w:cs="Times New Roman"/>
          <w:szCs w:val="24"/>
        </w:rPr>
        <w:t>and S</w:t>
      </w:r>
      <w:r w:rsidRPr="00664DBC">
        <w:rPr>
          <w:rFonts w:ascii="Times New Roman" w:hAnsi="Times New Roman" w:cs="Times New Roman"/>
          <w:szCs w:val="24"/>
          <w:vertAlign w:val="superscript"/>
        </w:rPr>
        <w:t>2-</w:t>
      </w:r>
      <w:r w:rsidRPr="00664DBC">
        <w:rPr>
          <w:rFonts w:ascii="Times New Roman" w:hAnsi="Times New Roman" w:cs="Times New Roman"/>
          <w:szCs w:val="24"/>
        </w:rPr>
        <w:t xml:space="preserve"> were </w:t>
      </w:r>
      <w:r>
        <w:rPr>
          <w:rFonts w:ascii="Times New Roman" w:hAnsi="Times New Roman" w:cs="Times New Roman" w:hint="eastAsia"/>
          <w:szCs w:val="24"/>
        </w:rPr>
        <w:t xml:space="preserve">only </w:t>
      </w:r>
      <w:r w:rsidRPr="00664DBC">
        <w:rPr>
          <w:rFonts w:ascii="Times New Roman" w:hAnsi="Times New Roman" w:cs="Times New Roman"/>
          <w:szCs w:val="24"/>
        </w:rPr>
        <w:t>present in fluid</w:t>
      </w:r>
      <w:r>
        <w:rPr>
          <w:rFonts w:ascii="Times New Roman" w:hAnsi="Times New Roman" w:cs="Times New Roman" w:hint="eastAsia"/>
          <w:szCs w:val="24"/>
        </w:rPr>
        <w:t>s</w:t>
      </w:r>
      <w:r w:rsidRPr="00664DBC">
        <w:rPr>
          <w:rFonts w:ascii="Times New Roman" w:hAnsi="Times New Roman" w:cs="Times New Roman"/>
          <w:szCs w:val="24"/>
        </w:rPr>
        <w:t xml:space="preserve"> from the yellow and white vents but </w:t>
      </w:r>
      <w:r>
        <w:rPr>
          <w:rFonts w:ascii="Times New Roman" w:hAnsi="Times New Roman" w:cs="Times New Roman" w:hint="eastAsia"/>
          <w:szCs w:val="24"/>
        </w:rPr>
        <w:t>absent from the waters at 1 m apart from the yellow and white vents. From SNK tests, f</w:t>
      </w:r>
      <w:r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 w:hint="eastAsia"/>
          <w:szCs w:val="24"/>
        </w:rPr>
        <w:t xml:space="preserve">uids from the yellow vents contained significantly higher concentration of </w:t>
      </w:r>
      <w:r w:rsidRPr="00664DBC">
        <w:rPr>
          <w:rFonts w:ascii="Times New Roman" w:hAnsi="Times New Roman" w:cs="Times New Roman"/>
          <w:szCs w:val="24"/>
        </w:rPr>
        <w:t>Fe</w:t>
      </w:r>
      <w:r w:rsidRPr="00664DBC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  <w:vertAlign w:val="superscript"/>
        </w:rPr>
        <w:t xml:space="preserve">, </w:t>
      </w:r>
      <w:r w:rsidRPr="00664DBC"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 w:hint="eastAsia"/>
          <w:szCs w:val="24"/>
        </w:rPr>
        <w:t xml:space="preserve"> (yellow vents: 1.93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0.75, 1 m apart from yellow </w:t>
      </w:r>
      <w:r>
        <w:rPr>
          <w:rFonts w:ascii="Times New Roman" w:hAnsi="Times New Roman" w:cs="Times New Roman" w:hint="eastAsia"/>
          <w:szCs w:val="24"/>
        </w:rPr>
        <w:lastRenderedPageBreak/>
        <w:t xml:space="preserve">vents: 0.1 </w:t>
      </w:r>
      <w:r w:rsidRPr="007B446A"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0.12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and </w:t>
      </w:r>
      <w:r w:rsidRPr="00664DBC">
        <w:rPr>
          <w:rFonts w:ascii="Times New Roman" w:hAnsi="Times New Roman" w:cs="Times New Roman"/>
          <w:szCs w:val="24"/>
        </w:rPr>
        <w:t>SiO</w:t>
      </w:r>
      <w:r w:rsidRPr="00664DBC">
        <w:rPr>
          <w:rFonts w:ascii="Times New Roman" w:hAnsi="Times New Roman" w:cs="Times New Roman"/>
          <w:szCs w:val="24"/>
          <w:vertAlign w:val="subscript"/>
        </w:rPr>
        <w:t>2</w:t>
      </w:r>
      <w:r w:rsidRPr="00664D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(yellow vents: 110.0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91, 1 m apart from yellow vents: 8.2 </w:t>
      </w:r>
      <w:r w:rsidRPr="007B446A"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1.8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but lower concentration of </w:t>
      </w:r>
      <w:r w:rsidRPr="00664DBC">
        <w:rPr>
          <w:rFonts w:ascii="Times New Roman" w:hAnsi="Times New Roman" w:cs="Times New Roman"/>
          <w:szCs w:val="24"/>
        </w:rPr>
        <w:t>NO</w:t>
      </w:r>
      <w:r w:rsidRPr="00664DBC">
        <w:rPr>
          <w:rFonts w:ascii="Times New Roman" w:hAnsi="Times New Roman" w:cs="Times New Roman"/>
          <w:szCs w:val="24"/>
          <w:vertAlign w:val="subscript"/>
        </w:rPr>
        <w:t>3</w:t>
      </w:r>
      <w:r w:rsidRPr="00664DBC"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Cs w:val="24"/>
        </w:rPr>
        <w:t xml:space="preserve"> (yellow vents: 18.0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3.4 m apart from yellow vents: 20.1 </w:t>
      </w:r>
      <w:r w:rsidRPr="007B446A"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1.6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from the waters at 1 m apart from the yellow vent. Fluids from the mouth of the white vents have significantly greater concentration of </w:t>
      </w:r>
      <w:r w:rsidRPr="00664DBC">
        <w:rPr>
          <w:rFonts w:ascii="Times New Roman" w:hAnsi="Times New Roman" w:cs="Times New Roman"/>
          <w:szCs w:val="24"/>
        </w:rPr>
        <w:t>SiO</w:t>
      </w:r>
      <w:r w:rsidRPr="00664DBC">
        <w:rPr>
          <w:rFonts w:ascii="Times New Roman" w:hAnsi="Times New Roman" w:cs="Times New Roman"/>
          <w:szCs w:val="24"/>
          <w:vertAlign w:val="subscript"/>
        </w:rPr>
        <w:t>2</w:t>
      </w:r>
      <w:r w:rsidRPr="00664D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(white vents: 53.8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22.9 m apart from white vents: 9.3 </w:t>
      </w:r>
      <w:r w:rsidRPr="007B446A"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2.9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) but lower concentration of </w:t>
      </w:r>
      <w:r w:rsidRPr="00664DBC">
        <w:rPr>
          <w:rFonts w:ascii="Times New Roman" w:hAnsi="Times New Roman" w:cs="Times New Roman"/>
          <w:szCs w:val="24"/>
        </w:rPr>
        <w:t>NO</w:t>
      </w:r>
      <w:r w:rsidRPr="00664DBC">
        <w:rPr>
          <w:rFonts w:ascii="Times New Roman" w:hAnsi="Times New Roman" w:cs="Times New Roman"/>
          <w:szCs w:val="24"/>
          <w:vertAlign w:val="subscript"/>
        </w:rPr>
        <w:t>3</w:t>
      </w:r>
      <w:r w:rsidRPr="00664DBC"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Cs w:val="24"/>
        </w:rPr>
        <w:t xml:space="preserve"> (white vents: 16.3 </w:t>
      </w:r>
      <w:r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1.2 m apart from white vents: 20.0 </w:t>
      </w:r>
      <w:r w:rsidRPr="007B446A">
        <w:rPr>
          <w:rFonts w:ascii="Times New Roman" w:hAnsi="Times New Roman" w:cs="Times New Roman"/>
          <w:szCs w:val="24"/>
        </w:rPr>
        <w:t>±</w:t>
      </w:r>
      <w:r>
        <w:rPr>
          <w:rFonts w:ascii="Times New Roman" w:hAnsi="Times New Roman" w:cs="Times New Roman" w:hint="eastAsia"/>
          <w:szCs w:val="24"/>
        </w:rPr>
        <w:t xml:space="preserve"> 0.8 </w:t>
      </w:r>
      <w:proofErr w:type="spellStart"/>
      <w:r>
        <w:rPr>
          <w:rFonts w:ascii="Times New Roman" w:hAnsi="Times New Roman" w:cs="Times New Roman" w:hint="eastAsia"/>
          <w:szCs w:val="24"/>
        </w:rPr>
        <w:t>mmol</w:t>
      </w:r>
      <w:proofErr w:type="spellEnd"/>
      <w:r>
        <w:rPr>
          <w:rFonts w:ascii="Times New Roman" w:hAnsi="Times New Roman" w:cs="Times New Roman" w:hint="eastAsia"/>
          <w:szCs w:val="24"/>
        </w:rPr>
        <w:t xml:space="preserve"> kg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>) from the waters at 1 m apart from the yellow vent (Supplementary Fig. 1).</w:t>
      </w:r>
    </w:p>
    <w:p w:rsidR="001344C3" w:rsidRPr="00647018" w:rsidRDefault="001344C3" w:rsidP="001344C3">
      <w:pPr>
        <w:spacing w:line="480" w:lineRule="auto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From SNK pairwise comparisons, the surface water above the vent region have significantly higher concentration of </w:t>
      </w:r>
      <w:r w:rsidRPr="006E5941">
        <w:rPr>
          <w:rFonts w:ascii="Times New Roman" w:hAnsi="Times New Roman" w:cs="Times New Roman"/>
          <w:szCs w:val="24"/>
        </w:rPr>
        <w:t>Ca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</w:rPr>
        <w:t>, Mg</w:t>
      </w:r>
      <w:r w:rsidRPr="006E5941">
        <w:rPr>
          <w:rFonts w:ascii="Times New Roman" w:hAnsi="Times New Roman" w:cs="Times New Roman"/>
          <w:szCs w:val="24"/>
          <w:vertAlign w:val="superscript"/>
        </w:rPr>
        <w:t>2+</w:t>
      </w:r>
      <w:r>
        <w:rPr>
          <w:rFonts w:ascii="Times New Roman" w:hAnsi="Times New Roman" w:cs="Times New Roman" w:hint="eastAsia"/>
          <w:szCs w:val="24"/>
        </w:rPr>
        <w:t xml:space="preserve">, Cl-, and lower concentration of </w:t>
      </w:r>
      <w:r w:rsidRPr="00664DBC">
        <w:rPr>
          <w:rFonts w:ascii="Times New Roman" w:hAnsi="Times New Roman" w:cs="Times New Roman"/>
          <w:szCs w:val="24"/>
        </w:rPr>
        <w:t>NO</w:t>
      </w:r>
      <w:r w:rsidRPr="00664DBC">
        <w:rPr>
          <w:rFonts w:ascii="Times New Roman" w:hAnsi="Times New Roman" w:cs="Times New Roman"/>
          <w:szCs w:val="24"/>
          <w:vertAlign w:val="subscript"/>
        </w:rPr>
        <w:t>3</w:t>
      </w:r>
      <w:r w:rsidRPr="00664DBC">
        <w:rPr>
          <w:rFonts w:ascii="Times New Roman" w:hAnsi="Times New Roman" w:cs="Times New Roman"/>
          <w:szCs w:val="24"/>
          <w:vertAlign w:val="superscript"/>
        </w:rPr>
        <w:t>-</w:t>
      </w:r>
      <w:r>
        <w:rPr>
          <w:rFonts w:ascii="Times New Roman" w:hAnsi="Times New Roman" w:cs="Times New Roman" w:hint="eastAsia"/>
          <w:szCs w:val="24"/>
        </w:rPr>
        <w:t xml:space="preserve"> than the fluid collected from the white and yello</w:t>
      </w:r>
      <w:bookmarkStart w:id="0" w:name="_GoBack"/>
      <w:bookmarkEnd w:id="0"/>
      <w:r>
        <w:rPr>
          <w:rFonts w:ascii="Times New Roman" w:hAnsi="Times New Roman" w:cs="Times New Roman" w:hint="eastAsia"/>
          <w:szCs w:val="24"/>
        </w:rPr>
        <w:t>w vents and waters at 1 m apart from yellow and white vents.  Arsenic in the fluids from the mouths of yellow (0.03 mgl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>) appears to be higher than the fluid collected at the mouth of the white vents (0.002 mgl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>) and the waters at 1 m apart from the yellow and white vents (0.002</w:t>
      </w:r>
      <w:r w:rsidRPr="00647018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mgl</w:t>
      </w:r>
      <w:r w:rsidRPr="00260FE1">
        <w:rPr>
          <w:rFonts w:ascii="Times New Roman" w:hAnsi="Times New Roman" w:cs="Times New Roman" w:hint="eastAsia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szCs w:val="24"/>
        </w:rPr>
        <w:t xml:space="preserve"> for both regions) (Supplementary Fig. 1).</w:t>
      </w:r>
    </w:p>
    <w:p w:rsidR="004E788A" w:rsidRPr="001344C3" w:rsidRDefault="004E788A"/>
    <w:p w:rsidR="001344C3" w:rsidRPr="001344C3" w:rsidRDefault="001344C3"/>
    <w:sectPr w:rsidR="001344C3" w:rsidRPr="00134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3"/>
    <w:rsid w:val="001344C3"/>
    <w:rsid w:val="004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</dc:creator>
  <cp:lastModifiedBy>LMT</cp:lastModifiedBy>
  <cp:revision>1</cp:revision>
  <dcterms:created xsi:type="dcterms:W3CDTF">2015-06-14T06:05:00Z</dcterms:created>
  <dcterms:modified xsi:type="dcterms:W3CDTF">2015-06-14T06:13:00Z</dcterms:modified>
</cp:coreProperties>
</file>