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76" w:rsidRDefault="00D52EF9" w:rsidP="00D52EF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S6 </w:t>
      </w:r>
      <w:r w:rsidRPr="005D6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Table: Beta Coefficients [95CI] for associations of TERC SNPs rs16847897and  rs12696304 with LTL, </w:t>
      </w:r>
      <w:proofErr w:type="spellStart"/>
      <w:r w:rsidRPr="005D6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hTERT</w:t>
      </w:r>
      <w:proofErr w:type="spellEnd"/>
      <w:r w:rsidRPr="005D6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anthropometric indices and metabolic factors of obesity.</w:t>
      </w:r>
    </w:p>
    <w:tbl>
      <w:tblPr>
        <w:tblpPr w:leftFromText="180" w:rightFromText="180" w:vertAnchor="page" w:horzAnchor="margin" w:tblpXSpec="center" w:tblpY="229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840"/>
        <w:gridCol w:w="1800"/>
        <w:gridCol w:w="1890"/>
        <w:gridCol w:w="1800"/>
        <w:gridCol w:w="1710"/>
        <w:gridCol w:w="1620"/>
        <w:gridCol w:w="90"/>
        <w:gridCol w:w="1620"/>
        <w:gridCol w:w="1620"/>
      </w:tblGrid>
      <w:tr w:rsidR="00D52EF9" w:rsidRPr="00C76296" w:rsidTr="00F84A9F">
        <w:trPr>
          <w:trHeight w:val="360"/>
        </w:trPr>
        <w:tc>
          <w:tcPr>
            <w:tcW w:w="1058" w:type="dxa"/>
          </w:tcPr>
          <w:p w:rsidR="00D52EF9" w:rsidRPr="00241B49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vAlign w:val="center"/>
          </w:tcPr>
          <w:p w:rsidR="00D52EF9" w:rsidRPr="00241B49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A3A">
              <w:rPr>
                <w:rFonts w:ascii="Times New Roman" w:eastAsia="Times New Roman" w:hAnsi="Times New Roman" w:cs="Times New Roman"/>
                <w:color w:val="000000"/>
              </w:rPr>
              <w:t>LTL</w:t>
            </w:r>
          </w:p>
        </w:tc>
        <w:tc>
          <w:tcPr>
            <w:tcW w:w="1800" w:type="dxa"/>
            <w:vAlign w:val="center"/>
          </w:tcPr>
          <w:p w:rsidR="00D52EF9" w:rsidRPr="00C522B7" w:rsidRDefault="00D52EF9" w:rsidP="00F84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22B7">
              <w:rPr>
                <w:rFonts w:ascii="Times New Roman" w:eastAsia="Times New Roman" w:hAnsi="Times New Roman" w:cs="Times New Roman"/>
                <w:color w:val="000000"/>
              </w:rPr>
              <w:t>hTERT</w:t>
            </w:r>
            <w:proofErr w:type="spellEnd"/>
          </w:p>
        </w:tc>
        <w:tc>
          <w:tcPr>
            <w:tcW w:w="1890" w:type="dxa"/>
            <w:vAlign w:val="center"/>
          </w:tcPr>
          <w:p w:rsidR="00D52EF9" w:rsidRDefault="00D52EF9" w:rsidP="00F84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EF9" w:rsidRPr="00C522B7" w:rsidRDefault="00D52EF9" w:rsidP="00F84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  <w:p w:rsidR="00D52EF9" w:rsidRPr="00C522B7" w:rsidRDefault="00D52EF9" w:rsidP="00F84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D52EF9" w:rsidRDefault="00D52EF9" w:rsidP="00F84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2EF9" w:rsidRPr="00C522B7" w:rsidRDefault="00D52EF9" w:rsidP="00F84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</w:rPr>
              <w:t>WC</w:t>
            </w:r>
          </w:p>
          <w:p w:rsidR="00D52EF9" w:rsidRPr="00C522B7" w:rsidRDefault="00D52EF9" w:rsidP="00F84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D52EF9" w:rsidRPr="00C522B7" w:rsidRDefault="00D52EF9" w:rsidP="00F84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22B7">
              <w:rPr>
                <w:rFonts w:ascii="Times New Roman" w:eastAsia="Times New Roman" w:hAnsi="Times New Roman" w:cs="Times New Roman"/>
                <w:color w:val="000000"/>
              </w:rPr>
              <w:t>AdipoQ</w:t>
            </w:r>
            <w:proofErr w:type="spellEnd"/>
          </w:p>
        </w:tc>
        <w:tc>
          <w:tcPr>
            <w:tcW w:w="1620" w:type="dxa"/>
            <w:vAlign w:val="center"/>
          </w:tcPr>
          <w:p w:rsidR="00D52EF9" w:rsidRDefault="00D52EF9" w:rsidP="00F84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</w:rPr>
              <w:t>HMW-</w:t>
            </w:r>
          </w:p>
          <w:p w:rsidR="00D52EF9" w:rsidRPr="00C522B7" w:rsidRDefault="00D52EF9" w:rsidP="00F84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22B7">
              <w:rPr>
                <w:rFonts w:ascii="Times New Roman" w:eastAsia="Times New Roman" w:hAnsi="Times New Roman" w:cs="Times New Roman"/>
                <w:color w:val="000000"/>
              </w:rPr>
              <w:t>AdipoQ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D52EF9" w:rsidRPr="00C522B7" w:rsidRDefault="00D52EF9" w:rsidP="00F84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</w:rPr>
              <w:t>Insulin</w:t>
            </w:r>
          </w:p>
        </w:tc>
        <w:tc>
          <w:tcPr>
            <w:tcW w:w="1620" w:type="dxa"/>
            <w:vAlign w:val="center"/>
          </w:tcPr>
          <w:p w:rsidR="00D52EF9" w:rsidRPr="00C522B7" w:rsidRDefault="00D52EF9" w:rsidP="00F84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2B7">
              <w:rPr>
                <w:rFonts w:ascii="Times New Roman" w:eastAsia="Times New Roman" w:hAnsi="Times New Roman" w:cs="Times New Roman"/>
                <w:color w:val="000000"/>
              </w:rPr>
              <w:t>HOMA-IR</w:t>
            </w:r>
          </w:p>
        </w:tc>
      </w:tr>
      <w:tr w:rsidR="00D52EF9" w:rsidRPr="00C76296" w:rsidTr="00F84A9F">
        <w:trPr>
          <w:trHeight w:val="400"/>
        </w:trPr>
        <w:tc>
          <w:tcPr>
            <w:tcW w:w="1058" w:type="dxa"/>
          </w:tcPr>
          <w:p w:rsidR="00D52EF9" w:rsidRPr="00241B49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vAlign w:val="center"/>
          </w:tcPr>
          <w:p w:rsidR="00D52EF9" w:rsidRPr="00241B49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B49">
              <w:rPr>
                <w:rFonts w:ascii="Times New Roman" w:hAnsi="Times New Roman" w:cs="Times New Roman"/>
                <w:b/>
                <w:bCs/>
              </w:rPr>
              <w:t>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241B49">
              <w:rPr>
                <w:rFonts w:ascii="Times New Roman" w:hAnsi="Times New Roman" w:cs="Times New Roman"/>
                <w:b/>
                <w:bCs/>
              </w:rPr>
              <w:t>95%CI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0" w:type="dxa"/>
            <w:vAlign w:val="center"/>
          </w:tcPr>
          <w:p w:rsidR="00D52EF9" w:rsidRPr="00241B49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B49">
              <w:rPr>
                <w:rFonts w:ascii="Times New Roman" w:hAnsi="Times New Roman" w:cs="Times New Roman"/>
                <w:b/>
                <w:bCs/>
              </w:rPr>
              <w:t>β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241B49">
              <w:rPr>
                <w:rFonts w:ascii="Times New Roman" w:hAnsi="Times New Roman" w:cs="Times New Roman"/>
                <w:b/>
                <w:bCs/>
              </w:rPr>
              <w:t>95%CI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90" w:type="dxa"/>
            <w:vAlign w:val="center"/>
          </w:tcPr>
          <w:p w:rsidR="00D52EF9" w:rsidRPr="00241B49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B49">
              <w:rPr>
                <w:rFonts w:ascii="Times New Roman" w:hAnsi="Times New Roman" w:cs="Times New Roman"/>
                <w:b/>
                <w:bCs/>
              </w:rPr>
              <w:t>β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241B49">
              <w:rPr>
                <w:rFonts w:ascii="Times New Roman" w:hAnsi="Times New Roman" w:cs="Times New Roman"/>
                <w:b/>
                <w:bCs/>
              </w:rPr>
              <w:t>95%CI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0" w:type="dxa"/>
            <w:vAlign w:val="center"/>
          </w:tcPr>
          <w:p w:rsidR="00D52EF9" w:rsidRPr="00241B49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B49">
              <w:rPr>
                <w:rFonts w:ascii="Times New Roman" w:hAnsi="Times New Roman" w:cs="Times New Roman"/>
                <w:b/>
                <w:bCs/>
              </w:rPr>
              <w:t>β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241B49">
              <w:rPr>
                <w:rFonts w:ascii="Times New Roman" w:hAnsi="Times New Roman" w:cs="Times New Roman"/>
                <w:b/>
                <w:bCs/>
              </w:rPr>
              <w:t>95%CI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10" w:type="dxa"/>
            <w:vAlign w:val="center"/>
          </w:tcPr>
          <w:p w:rsidR="00D52EF9" w:rsidRPr="00241B49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B49">
              <w:rPr>
                <w:rFonts w:ascii="Times New Roman" w:hAnsi="Times New Roman" w:cs="Times New Roman"/>
                <w:b/>
                <w:bCs/>
              </w:rPr>
              <w:t>β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241B49">
              <w:rPr>
                <w:rFonts w:ascii="Times New Roman" w:hAnsi="Times New Roman" w:cs="Times New Roman"/>
                <w:b/>
                <w:bCs/>
              </w:rPr>
              <w:t>95%CI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20" w:type="dxa"/>
            <w:vAlign w:val="center"/>
          </w:tcPr>
          <w:p w:rsidR="00D52EF9" w:rsidRPr="00241B49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B49">
              <w:rPr>
                <w:rFonts w:ascii="Times New Roman" w:hAnsi="Times New Roman" w:cs="Times New Roman"/>
                <w:b/>
                <w:bCs/>
              </w:rPr>
              <w:t>β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241B49">
              <w:rPr>
                <w:rFonts w:ascii="Times New Roman" w:hAnsi="Times New Roman" w:cs="Times New Roman"/>
                <w:b/>
                <w:bCs/>
              </w:rPr>
              <w:t>95%CI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10" w:type="dxa"/>
            <w:gridSpan w:val="2"/>
            <w:vAlign w:val="center"/>
          </w:tcPr>
          <w:p w:rsidR="00D52EF9" w:rsidRPr="00241B49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B49">
              <w:rPr>
                <w:rFonts w:ascii="Times New Roman" w:hAnsi="Times New Roman" w:cs="Times New Roman"/>
                <w:b/>
                <w:bCs/>
              </w:rPr>
              <w:t>β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241B49">
              <w:rPr>
                <w:rFonts w:ascii="Times New Roman" w:hAnsi="Times New Roman" w:cs="Times New Roman"/>
                <w:b/>
                <w:bCs/>
              </w:rPr>
              <w:t>95%CI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20" w:type="dxa"/>
            <w:vAlign w:val="center"/>
          </w:tcPr>
          <w:p w:rsidR="00D52EF9" w:rsidRPr="00241B49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B49">
              <w:rPr>
                <w:rFonts w:ascii="Times New Roman" w:hAnsi="Times New Roman" w:cs="Times New Roman"/>
                <w:b/>
                <w:bCs/>
              </w:rPr>
              <w:t>β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241B49">
              <w:rPr>
                <w:rFonts w:ascii="Times New Roman" w:hAnsi="Times New Roman" w:cs="Times New Roman"/>
                <w:b/>
                <w:bCs/>
              </w:rPr>
              <w:t>95%CI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52EF9" w:rsidRPr="00C76296" w:rsidTr="00F84A9F">
        <w:trPr>
          <w:trHeight w:val="526"/>
        </w:trPr>
        <w:tc>
          <w:tcPr>
            <w:tcW w:w="1058" w:type="dxa"/>
          </w:tcPr>
          <w:p w:rsidR="00D52EF9" w:rsidRPr="00241B49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0" w:type="dxa"/>
            <w:gridSpan w:val="9"/>
            <w:vAlign w:val="center"/>
          </w:tcPr>
          <w:p w:rsidR="00D52EF9" w:rsidRPr="00C522B7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2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rs16847897</w:t>
            </w:r>
          </w:p>
        </w:tc>
      </w:tr>
      <w:tr w:rsidR="00D52EF9" w:rsidRPr="00C76296" w:rsidTr="00F84A9F">
        <w:trPr>
          <w:trHeight w:val="268"/>
        </w:trPr>
        <w:tc>
          <w:tcPr>
            <w:tcW w:w="1058" w:type="dxa"/>
          </w:tcPr>
          <w:p w:rsidR="00D52EF9" w:rsidRPr="00241B49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GG+GC</w:t>
            </w:r>
          </w:p>
        </w:tc>
        <w:tc>
          <w:tcPr>
            <w:tcW w:w="184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0.2*(0.1 to 0.6)</w:t>
            </w:r>
          </w:p>
        </w:tc>
        <w:tc>
          <w:tcPr>
            <w:tcW w:w="180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0.1(0.1 to 0.6)</w:t>
            </w:r>
          </w:p>
        </w:tc>
        <w:tc>
          <w:tcPr>
            <w:tcW w:w="189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-0.2*(-0.1 to -0.6)</w:t>
            </w:r>
          </w:p>
        </w:tc>
        <w:tc>
          <w:tcPr>
            <w:tcW w:w="180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-0.2*(-0.1 to -0.6)</w:t>
            </w:r>
          </w:p>
        </w:tc>
        <w:tc>
          <w:tcPr>
            <w:tcW w:w="171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0.1(0.1 to 0.6)</w:t>
            </w:r>
          </w:p>
        </w:tc>
        <w:tc>
          <w:tcPr>
            <w:tcW w:w="1710" w:type="dxa"/>
            <w:gridSpan w:val="2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0.1(0.0 to 0.6)</w:t>
            </w:r>
          </w:p>
        </w:tc>
        <w:tc>
          <w:tcPr>
            <w:tcW w:w="162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-0.1(0.0 to -0.4)</w:t>
            </w:r>
          </w:p>
        </w:tc>
        <w:tc>
          <w:tcPr>
            <w:tcW w:w="162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-0.1(0.0 to -0.4)</w:t>
            </w:r>
          </w:p>
        </w:tc>
      </w:tr>
      <w:tr w:rsidR="00D52EF9" w:rsidRPr="00C76296" w:rsidTr="00F84A9F">
        <w:trPr>
          <w:trHeight w:val="268"/>
        </w:trPr>
        <w:tc>
          <w:tcPr>
            <w:tcW w:w="1058" w:type="dxa"/>
          </w:tcPr>
          <w:p w:rsidR="00D52EF9" w:rsidRPr="00241B49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CC</w:t>
            </w:r>
          </w:p>
        </w:tc>
        <w:tc>
          <w:tcPr>
            <w:tcW w:w="184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-0.5**(-0.1 to -0.7)</w:t>
            </w:r>
          </w:p>
        </w:tc>
        <w:tc>
          <w:tcPr>
            <w:tcW w:w="180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-0.2*(-0.1 to -0.7)</w:t>
            </w:r>
          </w:p>
        </w:tc>
        <w:tc>
          <w:tcPr>
            <w:tcW w:w="189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0.6**(0.1 to 0.7)</w:t>
            </w:r>
          </w:p>
        </w:tc>
        <w:tc>
          <w:tcPr>
            <w:tcW w:w="180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6.5**(1.1 to 8.7)</w:t>
            </w:r>
          </w:p>
        </w:tc>
        <w:tc>
          <w:tcPr>
            <w:tcW w:w="171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-0.3*(-0.1 to -0.7)</w:t>
            </w:r>
          </w:p>
        </w:tc>
        <w:tc>
          <w:tcPr>
            <w:tcW w:w="1710" w:type="dxa"/>
            <w:gridSpan w:val="2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-0.2*(-0.1 to -0.5)</w:t>
            </w:r>
          </w:p>
        </w:tc>
        <w:tc>
          <w:tcPr>
            <w:tcW w:w="162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0.3*(0.3 to 0.8)</w:t>
            </w:r>
          </w:p>
        </w:tc>
        <w:tc>
          <w:tcPr>
            <w:tcW w:w="162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0.6**(0.1 to 0.8)</w:t>
            </w:r>
          </w:p>
        </w:tc>
      </w:tr>
      <w:tr w:rsidR="00D52EF9" w:rsidRPr="00C76296" w:rsidTr="00F84A9F">
        <w:trPr>
          <w:trHeight w:val="544"/>
        </w:trPr>
        <w:tc>
          <w:tcPr>
            <w:tcW w:w="1058" w:type="dxa"/>
          </w:tcPr>
          <w:p w:rsidR="00D52EF9" w:rsidRPr="00241B49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0" w:type="dxa"/>
            <w:gridSpan w:val="9"/>
            <w:vAlign w:val="center"/>
          </w:tcPr>
          <w:p w:rsidR="00D52EF9" w:rsidRPr="00C522B7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2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rs12696304</w:t>
            </w:r>
          </w:p>
        </w:tc>
      </w:tr>
      <w:tr w:rsidR="00D52EF9" w:rsidRPr="00C76296" w:rsidTr="00F84A9F">
        <w:trPr>
          <w:trHeight w:val="268"/>
        </w:trPr>
        <w:tc>
          <w:tcPr>
            <w:tcW w:w="1058" w:type="dxa"/>
          </w:tcPr>
          <w:p w:rsidR="00D52EF9" w:rsidRPr="00241B49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CC+CG</w:t>
            </w:r>
          </w:p>
        </w:tc>
        <w:tc>
          <w:tcPr>
            <w:tcW w:w="1840" w:type="dxa"/>
          </w:tcPr>
          <w:p w:rsidR="00D52EF9" w:rsidRPr="0006604E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4E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604E">
              <w:rPr>
                <w:rFonts w:ascii="Times New Roman" w:hAnsi="Times New Roman" w:cs="Times New Roman"/>
                <w:sz w:val="20"/>
                <w:szCs w:val="20"/>
              </w:rPr>
              <w:t>0.0 to 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0.1(0.1 to 0.6)</w:t>
            </w:r>
          </w:p>
        </w:tc>
        <w:tc>
          <w:tcPr>
            <w:tcW w:w="189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-0.2*(-0.1 to -0.6)</w:t>
            </w:r>
          </w:p>
        </w:tc>
        <w:tc>
          <w:tcPr>
            <w:tcW w:w="180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-0.2*(-0.1 to -0.6)</w:t>
            </w:r>
          </w:p>
        </w:tc>
        <w:tc>
          <w:tcPr>
            <w:tcW w:w="171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0.1(0.1 to 0.6)</w:t>
            </w:r>
          </w:p>
        </w:tc>
        <w:tc>
          <w:tcPr>
            <w:tcW w:w="162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0.1(0.0 to 0.6)</w:t>
            </w:r>
          </w:p>
        </w:tc>
        <w:tc>
          <w:tcPr>
            <w:tcW w:w="1710" w:type="dxa"/>
            <w:gridSpan w:val="2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-0.1(0.0 to -0.4)</w:t>
            </w:r>
          </w:p>
        </w:tc>
        <w:tc>
          <w:tcPr>
            <w:tcW w:w="162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-0.1(0.0 to -0.4)</w:t>
            </w:r>
          </w:p>
        </w:tc>
      </w:tr>
      <w:tr w:rsidR="00D52EF9" w:rsidRPr="00C76296" w:rsidTr="00F84A9F">
        <w:trPr>
          <w:trHeight w:val="250"/>
        </w:trPr>
        <w:tc>
          <w:tcPr>
            <w:tcW w:w="1058" w:type="dxa"/>
          </w:tcPr>
          <w:p w:rsidR="00D52EF9" w:rsidRPr="00241B49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GG</w:t>
            </w:r>
          </w:p>
        </w:tc>
        <w:tc>
          <w:tcPr>
            <w:tcW w:w="1840" w:type="dxa"/>
          </w:tcPr>
          <w:p w:rsidR="00D52EF9" w:rsidRPr="0006604E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4E">
              <w:rPr>
                <w:rFonts w:ascii="Times New Roman" w:hAnsi="Times New Roman" w:cs="Times New Roman"/>
                <w:sz w:val="20"/>
                <w:szCs w:val="20"/>
              </w:rPr>
              <w:t>-0.4**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604E">
              <w:rPr>
                <w:rFonts w:ascii="Times New Roman" w:hAnsi="Times New Roman" w:cs="Times New Roman"/>
                <w:sz w:val="20"/>
                <w:szCs w:val="20"/>
              </w:rPr>
              <w:t>-0.2 to -0.6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-0.2*(-0.1 to -0.7)</w:t>
            </w:r>
          </w:p>
        </w:tc>
        <w:tc>
          <w:tcPr>
            <w:tcW w:w="189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*(0.1 to 0.7)</w:t>
            </w:r>
          </w:p>
        </w:tc>
        <w:tc>
          <w:tcPr>
            <w:tcW w:w="180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**(1.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.7)</w:t>
            </w:r>
          </w:p>
        </w:tc>
        <w:tc>
          <w:tcPr>
            <w:tcW w:w="171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-0.3*(-0.1 to -0.7)</w:t>
            </w:r>
          </w:p>
        </w:tc>
        <w:tc>
          <w:tcPr>
            <w:tcW w:w="162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(-0.1 to -0.5)</w:t>
            </w:r>
          </w:p>
        </w:tc>
        <w:tc>
          <w:tcPr>
            <w:tcW w:w="1710" w:type="dxa"/>
            <w:gridSpan w:val="2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*(0.3 to 0.8)</w:t>
            </w:r>
          </w:p>
        </w:tc>
        <w:tc>
          <w:tcPr>
            <w:tcW w:w="1620" w:type="dxa"/>
          </w:tcPr>
          <w:p w:rsidR="00D52EF9" w:rsidRPr="00F04DEF" w:rsidRDefault="00D52EF9" w:rsidP="00F84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4DEF">
              <w:rPr>
                <w:rFonts w:ascii="Times New Roman" w:hAnsi="Times New Roman" w:cs="Times New Roman"/>
                <w:sz w:val="20"/>
                <w:szCs w:val="20"/>
              </w:rPr>
              <w:t>**(0.1 to 0.8)</w:t>
            </w:r>
          </w:p>
        </w:tc>
      </w:tr>
    </w:tbl>
    <w:p w:rsidR="00D52EF9" w:rsidRDefault="00D52EF9" w:rsidP="00D52EF9">
      <w:pPr>
        <w:rPr>
          <w:rFonts w:ascii="Times New Roman" w:eastAsia="Times New Roman" w:hAnsi="Times New Roman" w:cs="Times New Roman"/>
          <w:color w:val="000000"/>
        </w:rPr>
      </w:pPr>
    </w:p>
    <w:p w:rsidR="00D52EF9" w:rsidRPr="00D52EF9" w:rsidRDefault="00D52EF9" w:rsidP="00D52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2EF9">
        <w:rPr>
          <w:rFonts w:ascii="Times New Roman" w:hAnsi="Times New Roman" w:cs="Times New Roman"/>
        </w:rPr>
        <w:t xml:space="preserve">* </w:t>
      </w:r>
      <w:r w:rsidRPr="00D52EF9">
        <w:rPr>
          <w:rFonts w:ascii="Times New Roman" w:hAnsi="Times New Roman" w:cs="Times New Roman"/>
          <w:i/>
          <w:iCs/>
        </w:rPr>
        <w:t>p</w:t>
      </w:r>
      <w:r w:rsidRPr="00D52EF9">
        <w:rPr>
          <w:rFonts w:ascii="Times New Roman" w:hAnsi="Times New Roman" w:cs="Times New Roman"/>
        </w:rPr>
        <w:t xml:space="preserve">&lt;0.05, ** </w:t>
      </w:r>
      <w:r w:rsidRPr="00D52EF9">
        <w:rPr>
          <w:rFonts w:ascii="Times New Roman" w:hAnsi="Times New Roman" w:cs="Times New Roman"/>
          <w:i/>
          <w:iCs/>
        </w:rPr>
        <w:t>p</w:t>
      </w:r>
      <w:r w:rsidRPr="00D52EF9">
        <w:rPr>
          <w:rFonts w:ascii="Times New Roman" w:hAnsi="Times New Roman" w:cs="Times New Roman"/>
        </w:rPr>
        <w:t xml:space="preserve">&lt;0.01, *** </w:t>
      </w:r>
      <w:r w:rsidRPr="00D52EF9">
        <w:rPr>
          <w:rFonts w:ascii="Times New Roman" w:hAnsi="Times New Roman" w:cs="Times New Roman"/>
          <w:i/>
          <w:iCs/>
        </w:rPr>
        <w:t>p</w:t>
      </w:r>
      <w:r w:rsidRPr="00D52EF9">
        <w:rPr>
          <w:rFonts w:ascii="Times New Roman" w:hAnsi="Times New Roman" w:cs="Times New Roman"/>
        </w:rPr>
        <w:t xml:space="preserve">&lt;0.001, **** </w:t>
      </w:r>
      <w:r w:rsidRPr="00D52EF9">
        <w:rPr>
          <w:rFonts w:ascii="Times New Roman" w:hAnsi="Times New Roman" w:cs="Times New Roman"/>
          <w:i/>
          <w:iCs/>
        </w:rPr>
        <w:t>p</w:t>
      </w:r>
      <w:r w:rsidRPr="00D52EF9">
        <w:rPr>
          <w:rFonts w:ascii="Times New Roman" w:hAnsi="Times New Roman" w:cs="Times New Roman"/>
        </w:rPr>
        <w:t>&lt;0.0001, No * = No Significance.</w:t>
      </w:r>
    </w:p>
    <w:p w:rsidR="00D52EF9" w:rsidRPr="00D52EF9" w:rsidRDefault="00D52EF9" w:rsidP="00D52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2EF9">
        <w:rPr>
          <w:rFonts w:ascii="Times New Roman" w:hAnsi="Times New Roman" w:cs="Times New Roman"/>
        </w:rPr>
        <w:t>β = Beta Coefficient.</w:t>
      </w:r>
    </w:p>
    <w:p w:rsidR="00D52EF9" w:rsidRDefault="00D52EF9" w:rsidP="00D52EF9">
      <w:bookmarkStart w:id="0" w:name="_GoBack"/>
      <w:bookmarkEnd w:id="0"/>
      <w:r w:rsidRPr="00D52EF9">
        <w:rPr>
          <w:rFonts w:ascii="Times New Roman" w:eastAsia="Times New Roman" w:hAnsi="Times New Roman" w:cs="Times New Roman"/>
          <w:color w:val="000000"/>
        </w:rPr>
        <w:t xml:space="preserve">LTL= Leukocyte Telomere Length, </w:t>
      </w:r>
      <w:proofErr w:type="spellStart"/>
      <w:r w:rsidRPr="00D52EF9">
        <w:rPr>
          <w:rFonts w:ascii="Times New Roman" w:eastAsia="Times New Roman" w:hAnsi="Times New Roman" w:cs="Times New Roman"/>
          <w:color w:val="000000"/>
        </w:rPr>
        <w:t>hTERT</w:t>
      </w:r>
      <w:proofErr w:type="spellEnd"/>
      <w:r w:rsidRPr="00D52EF9">
        <w:rPr>
          <w:rFonts w:ascii="Times New Roman" w:eastAsia="Times New Roman" w:hAnsi="Times New Roman" w:cs="Times New Roman"/>
          <w:color w:val="000000"/>
        </w:rPr>
        <w:t xml:space="preserve">=Human Telomerase Reverse Transcriptase, BMI= Body Mass Index, WC =Waist Circumference, </w:t>
      </w:r>
      <w:proofErr w:type="spellStart"/>
      <w:r w:rsidRPr="00D52EF9">
        <w:rPr>
          <w:rFonts w:ascii="Times New Roman" w:eastAsia="Times New Roman" w:hAnsi="Times New Roman" w:cs="Times New Roman"/>
          <w:color w:val="000000"/>
        </w:rPr>
        <w:t>AdipoQ</w:t>
      </w:r>
      <w:proofErr w:type="spellEnd"/>
      <w:r w:rsidRPr="00D52EF9">
        <w:rPr>
          <w:rFonts w:ascii="Times New Roman" w:eastAsia="Times New Roman" w:hAnsi="Times New Roman" w:cs="Times New Roman"/>
          <w:color w:val="000000"/>
        </w:rPr>
        <w:t>= Adiponectin, HMW-</w:t>
      </w:r>
      <w:proofErr w:type="spellStart"/>
      <w:r w:rsidRPr="00D52EF9">
        <w:rPr>
          <w:rFonts w:ascii="Times New Roman" w:eastAsia="Times New Roman" w:hAnsi="Times New Roman" w:cs="Times New Roman"/>
          <w:color w:val="000000"/>
        </w:rPr>
        <w:t>AdipoQ</w:t>
      </w:r>
      <w:proofErr w:type="spellEnd"/>
      <w:r w:rsidRPr="00D52EF9">
        <w:rPr>
          <w:rFonts w:ascii="Times New Roman" w:eastAsia="Times New Roman" w:hAnsi="Times New Roman" w:cs="Times New Roman"/>
          <w:color w:val="000000"/>
        </w:rPr>
        <w:t>= High Molecular Weight Adiponectin, HOMA-IR= Homeostasis Model Assessment Insulin Resistance.</w:t>
      </w:r>
      <w:r w:rsidRPr="005D2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sectPr w:rsidR="00D52EF9" w:rsidSect="00D52E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F9"/>
    <w:rsid w:val="004F2BF3"/>
    <w:rsid w:val="00D52EF9"/>
    <w:rsid w:val="00E2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KU-TSA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Rashrosh</dc:creator>
  <cp:lastModifiedBy>Rashrosh</cp:lastModifiedBy>
  <cp:revision>1</cp:revision>
  <dcterms:created xsi:type="dcterms:W3CDTF">2015-12-12T17:39:00Z</dcterms:created>
  <dcterms:modified xsi:type="dcterms:W3CDTF">2015-12-12T17:41:00Z</dcterms:modified>
</cp:coreProperties>
</file>