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4" w:rsidRPr="00CB0E59" w:rsidRDefault="00BB14AE" w:rsidP="006B13C4">
      <w:pPr>
        <w:pStyle w:val="Caption"/>
        <w:keepNext/>
        <w:spacing w:after="0" w:line="240" w:lineRule="auto"/>
        <w:rPr>
          <w:rFonts w:ascii="Calibri" w:eastAsia="Times New Roman" w:hAnsi="Calibri" w:cs="Times New Roman"/>
          <w:color w:val="auto"/>
        </w:rPr>
      </w:pPr>
      <w:bookmarkStart w:id="0" w:name="_Ref410993197"/>
      <w:r>
        <w:rPr>
          <w:color w:val="auto"/>
        </w:rPr>
        <w:t>Table S</w:t>
      </w:r>
      <w:bookmarkEnd w:id="0"/>
      <w:r w:rsidR="004B7A0D">
        <w:rPr>
          <w:color w:val="auto"/>
        </w:rPr>
        <w:t>2</w:t>
      </w:r>
      <w:bookmarkStart w:id="1" w:name="_GoBack"/>
      <w:bookmarkEnd w:id="1"/>
      <w:r w:rsidR="006B13C4" w:rsidRPr="00CB0E59">
        <w:rPr>
          <w:color w:val="auto"/>
        </w:rPr>
        <w:t xml:space="preserve">. </w:t>
      </w:r>
      <w:r w:rsidR="006B13C4" w:rsidRPr="00CB0E59">
        <w:rPr>
          <w:rFonts w:ascii="Calibri" w:eastAsia="Times New Roman" w:hAnsi="Calibri" w:cs="Times New Roman"/>
          <w:color w:val="auto"/>
        </w:rPr>
        <w:t>Reasons for Malaria Treatment &amp; Contraindications among Health Facilities and Drug Outlets</w:t>
      </w:r>
    </w:p>
    <w:tbl>
      <w:tblPr>
        <w:tblW w:w="1197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872"/>
        <w:gridCol w:w="606"/>
        <w:gridCol w:w="1578"/>
        <w:gridCol w:w="751"/>
        <w:gridCol w:w="650"/>
        <w:gridCol w:w="1695"/>
        <w:gridCol w:w="702"/>
        <w:gridCol w:w="608"/>
        <w:gridCol w:w="1586"/>
      </w:tblGrid>
      <w:tr w:rsidR="006B13C4" w:rsidRPr="003F1AD9" w:rsidTr="007205C2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Health Facilities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Drug Outlets</w:t>
            </w:r>
          </w:p>
        </w:tc>
      </w:tr>
      <w:tr w:rsidR="006B13C4" w:rsidRPr="003F1AD9" w:rsidTr="007205C2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=112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=75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=37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1st Line Treatment Reasoning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 to National Guidelines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(26.2, 43.4)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(29.4, 50.6)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(10.2, 38.4)</w:t>
            </w: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Found Effective in Practice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(35.9, 55.2)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(34.8, 58.5)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(27.0, 59.5)</w:t>
            </w: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Affordable/Cheap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(3.0, 13.1)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(2.8, 15.8)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(0.0, 12.8)</w:t>
            </w: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(0.0, 5.7)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(0.0, 4.0)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(0.0, 12.8)</w:t>
            </w: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Don’t Know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(1.7, 10.8)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(0.0, 6.3)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(2.3, 24.8)</w:t>
            </w: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(0.0, 5.7)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(0.0, 17.1)</w:t>
            </w:r>
          </w:p>
        </w:tc>
      </w:tr>
      <w:tr w:rsidR="006B13C4" w:rsidRPr="003F1AD9" w:rsidTr="007205C2">
        <w:trPr>
          <w:trHeight w:val="300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*Other included availability &amp; patient choice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2nd Line Treatment Reasoning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 to National Guidelines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(21.7, 39.0)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(24.9, 47.1)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(6.0, 31.8)</w:t>
            </w: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Found Effective in Practice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(27.4, 45.9)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(31.1, 54.3)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(10.2, 38.4)</w:t>
            </w: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Affordable/Cheap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(0.6, 8.3)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(0.9, 12.4)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(0.0, 4.2)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(0.0, 6.2)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Don’t Know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(12.8, 28.3)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(1.1, 12.2)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(32.2, 65.1)</w:t>
            </w: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B0174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7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(1.8, 10.7)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(0.4, 10.3)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(0.0, 17.1)</w:t>
            </w:r>
          </w:p>
        </w:tc>
      </w:tr>
      <w:tr w:rsidR="006B13C4" w:rsidRPr="003F1AD9" w:rsidTr="007205C2">
        <w:trPr>
          <w:trHeight w:val="31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7B631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*Other included resistance/treatment failure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7B6312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ACT Contraindications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=95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=69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=26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Trimesters: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(52.9, 73.5)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(66.5, 87.1)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(9.5, 44.4)</w:t>
            </w: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(0.0, 3.2)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(0.0, 11.4)</w:t>
            </w: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(0.0, 3.1)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(0.0, 4.2)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(1.3, 11.4)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(0.0, 4.3)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(3.7, 34.7)</w:t>
            </w: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Lactating Mothers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(0.1, 8.4)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(0.1, 11.5)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Allergy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(18.9, 38.0)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(22.9, 46.7)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(0.0, 24.1)</w:t>
            </w:r>
          </w:p>
        </w:tc>
      </w:tr>
      <w:tr w:rsidR="006B13C4" w:rsidRPr="003F1AD9" w:rsidTr="007205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(1.9, 12.9)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(0.0, 9.4)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(1.2, 29.6)</w:t>
            </w:r>
          </w:p>
        </w:tc>
      </w:tr>
      <w:tr w:rsidR="006B13C4" w:rsidRPr="003F1AD9" w:rsidTr="007205C2">
        <w:trPr>
          <w:trHeight w:val="300"/>
        </w:trPr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(0.6, 9.9)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(0.0, 4.4)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14218C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421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(1.2, 29.6)</w:t>
            </w:r>
          </w:p>
        </w:tc>
      </w:tr>
    </w:tbl>
    <w:p w:rsidR="00DC57CC" w:rsidRPr="003F34AE" w:rsidRDefault="006B13C4">
      <w:pPr>
        <w:rPr>
          <w:rFonts w:ascii="Calibri" w:eastAsia="Times New Roman" w:hAnsi="Calibri" w:cs="Times New Roman"/>
          <w:b/>
          <w:i/>
          <w:color w:val="000000"/>
          <w:sz w:val="18"/>
          <w:szCs w:val="18"/>
        </w:rPr>
      </w:pPr>
      <w:r>
        <w:rPr>
          <w:i/>
          <w:sz w:val="18"/>
          <w:szCs w:val="18"/>
          <w:lang w:val="en-GB"/>
        </w:rPr>
        <w:t>O</w:t>
      </w:r>
      <w:r w:rsidRPr="0014218C">
        <w:rPr>
          <w:i/>
          <w:sz w:val="18"/>
          <w:szCs w:val="18"/>
          <w:lang w:val="en-GB"/>
        </w:rPr>
        <w:t>f the providers that cited the national guidelines as the reason</w:t>
      </w:r>
      <w:r w:rsidRPr="00C3632C">
        <w:rPr>
          <w:i/>
          <w:sz w:val="18"/>
          <w:szCs w:val="18"/>
          <w:lang w:val="en-GB"/>
        </w:rPr>
        <w:t xml:space="preserve">, </w:t>
      </w:r>
      <w:r>
        <w:rPr>
          <w:i/>
          <w:sz w:val="18"/>
          <w:szCs w:val="18"/>
          <w:lang w:val="en-GB"/>
        </w:rPr>
        <w:t>5</w:t>
      </w:r>
      <w:r w:rsidRPr="00C3632C">
        <w:rPr>
          <w:i/>
          <w:sz w:val="18"/>
          <w:szCs w:val="18"/>
          <w:lang w:val="en-GB"/>
        </w:rPr>
        <w:t xml:space="preserve">% and </w:t>
      </w:r>
      <w:r>
        <w:rPr>
          <w:i/>
          <w:sz w:val="18"/>
          <w:szCs w:val="18"/>
          <w:lang w:val="en-GB"/>
        </w:rPr>
        <w:t>68</w:t>
      </w:r>
      <w:r w:rsidRPr="0014218C">
        <w:rPr>
          <w:i/>
          <w:sz w:val="18"/>
          <w:szCs w:val="18"/>
          <w:lang w:val="en-GB"/>
        </w:rPr>
        <w:t>% had chosen an antimalarial not recommended by the national MTGs for 1</w:t>
      </w:r>
      <w:r w:rsidRPr="0014218C">
        <w:rPr>
          <w:i/>
          <w:sz w:val="18"/>
          <w:szCs w:val="18"/>
          <w:vertAlign w:val="superscript"/>
          <w:lang w:val="en-GB"/>
        </w:rPr>
        <w:t>st</w:t>
      </w:r>
      <w:r w:rsidRPr="0014218C">
        <w:rPr>
          <w:i/>
          <w:sz w:val="18"/>
          <w:szCs w:val="18"/>
          <w:lang w:val="en-GB"/>
        </w:rPr>
        <w:t>-line and 2</w:t>
      </w:r>
      <w:r w:rsidRPr="0014218C">
        <w:rPr>
          <w:i/>
          <w:sz w:val="18"/>
          <w:szCs w:val="18"/>
          <w:vertAlign w:val="superscript"/>
          <w:lang w:val="en-GB"/>
        </w:rPr>
        <w:t>nd</w:t>
      </w:r>
      <w:r w:rsidRPr="0014218C">
        <w:rPr>
          <w:i/>
          <w:sz w:val="18"/>
          <w:szCs w:val="18"/>
          <w:lang w:val="en-GB"/>
        </w:rPr>
        <w:t>-line, respectively</w:t>
      </w:r>
      <w:r w:rsidRPr="0014218C">
        <w:rPr>
          <w:rFonts w:ascii="Calibri" w:eastAsia="Times New Roman" w:hAnsi="Calibri" w:cs="Times New Roman"/>
          <w:b/>
          <w:i/>
          <w:color w:val="000000"/>
          <w:sz w:val="18"/>
          <w:szCs w:val="18"/>
        </w:rPr>
        <w:t xml:space="preserve"> </w:t>
      </w:r>
    </w:p>
    <w:sectPr w:rsidR="00DC57CC" w:rsidRPr="003F34AE" w:rsidSect="003F3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C4" w:rsidRDefault="006B13C4" w:rsidP="008B5D54">
      <w:pPr>
        <w:spacing w:after="0" w:line="240" w:lineRule="auto"/>
      </w:pPr>
      <w:r>
        <w:separator/>
      </w:r>
    </w:p>
  </w:endnote>
  <w:end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C4" w:rsidRDefault="006B13C4" w:rsidP="008B5D54">
      <w:pPr>
        <w:spacing w:after="0" w:line="240" w:lineRule="auto"/>
      </w:pPr>
      <w:r>
        <w:separator/>
      </w:r>
    </w:p>
  </w:footnote>
  <w:foot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2CC"/>
    <w:multiLevelType w:val="hybridMultilevel"/>
    <w:tmpl w:val="E85A4D1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0A2A17CF"/>
    <w:multiLevelType w:val="hybridMultilevel"/>
    <w:tmpl w:val="3EAE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B1A2D"/>
    <w:multiLevelType w:val="hybridMultilevel"/>
    <w:tmpl w:val="EBAA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E48"/>
    <w:multiLevelType w:val="hybridMultilevel"/>
    <w:tmpl w:val="C194E408"/>
    <w:lvl w:ilvl="0" w:tplc="18E42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6382"/>
    <w:multiLevelType w:val="hybridMultilevel"/>
    <w:tmpl w:val="57D6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039"/>
    <w:multiLevelType w:val="hybridMultilevel"/>
    <w:tmpl w:val="586CA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F3911"/>
    <w:multiLevelType w:val="hybridMultilevel"/>
    <w:tmpl w:val="FE74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83A2C"/>
    <w:multiLevelType w:val="hybridMultilevel"/>
    <w:tmpl w:val="DE2A9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159"/>
    <w:multiLevelType w:val="hybridMultilevel"/>
    <w:tmpl w:val="7234C498"/>
    <w:lvl w:ilvl="0" w:tplc="BF4200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756C"/>
    <w:multiLevelType w:val="hybridMultilevel"/>
    <w:tmpl w:val="129C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3FFE"/>
    <w:multiLevelType w:val="hybridMultilevel"/>
    <w:tmpl w:val="46BAD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5F7B"/>
    <w:multiLevelType w:val="hybridMultilevel"/>
    <w:tmpl w:val="45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A6C"/>
    <w:multiLevelType w:val="hybridMultilevel"/>
    <w:tmpl w:val="94EE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03FED"/>
    <w:multiLevelType w:val="hybridMultilevel"/>
    <w:tmpl w:val="2E42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5E8"/>
    <w:multiLevelType w:val="multilevel"/>
    <w:tmpl w:val="38A6BC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9F17FB0"/>
    <w:multiLevelType w:val="hybridMultilevel"/>
    <w:tmpl w:val="8C4CC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25778"/>
    <w:multiLevelType w:val="hybridMultilevel"/>
    <w:tmpl w:val="9F8A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EA5"/>
    <w:multiLevelType w:val="hybridMultilevel"/>
    <w:tmpl w:val="624682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FAE3AC2"/>
    <w:multiLevelType w:val="multilevel"/>
    <w:tmpl w:val="A4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E6188"/>
    <w:multiLevelType w:val="hybridMultilevel"/>
    <w:tmpl w:val="F482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4264A2"/>
    <w:multiLevelType w:val="hybridMultilevel"/>
    <w:tmpl w:val="DD6C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01C70"/>
    <w:multiLevelType w:val="hybridMultilevel"/>
    <w:tmpl w:val="1EB0936A"/>
    <w:lvl w:ilvl="0" w:tplc="5AA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4"/>
    <w:rsid w:val="00145593"/>
    <w:rsid w:val="003F34AE"/>
    <w:rsid w:val="004B7A0D"/>
    <w:rsid w:val="006B13C4"/>
    <w:rsid w:val="006C6578"/>
    <w:rsid w:val="008B5D54"/>
    <w:rsid w:val="00B55735"/>
    <w:rsid w:val="00B608AC"/>
    <w:rsid w:val="00BB14AE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54B-1477-684C-B86E-389A783D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Christina Riley</cp:lastModifiedBy>
  <cp:revision>2</cp:revision>
  <dcterms:created xsi:type="dcterms:W3CDTF">2015-11-11T02:03:00Z</dcterms:created>
  <dcterms:modified xsi:type="dcterms:W3CDTF">2015-11-11T02:03:00Z</dcterms:modified>
</cp:coreProperties>
</file>