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83" w:rsidRDefault="00023583" w:rsidP="00023583">
      <w:pPr>
        <w:pStyle w:val="Heading1"/>
        <w:jc w:val="center"/>
      </w:pPr>
      <w:r w:rsidRPr="00023583">
        <w:t>Classic partnership game model</w:t>
      </w:r>
    </w:p>
    <w:p w:rsidR="00023583" w:rsidRPr="004C6586" w:rsidRDefault="00023583" w:rsidP="00023583">
      <w:pPr>
        <w:rPr>
          <w:rFonts w:ascii="Arial" w:hAnsi="Arial" w:cs="Arial"/>
        </w:rPr>
      </w:pPr>
      <w:r w:rsidRPr="004C6586">
        <w:rPr>
          <w:rFonts w:ascii="Arial" w:hAnsi="Arial" w:cs="Arial"/>
        </w:rPr>
        <w:t xml:space="preserve">In this supplementary file, we present a classic business partnership game and calculate the Nash equilibrium. Assume </w:t>
      </w:r>
      <w:r w:rsidR="00AC15E2" w:rsidRPr="004C6586">
        <w:rPr>
          <w:rFonts w:ascii="Arial" w:hAnsi="Arial" w:cs="Arial"/>
        </w:rPr>
        <w:t xml:space="preserve">the two partners are </w:t>
      </w:r>
      <w:r w:rsidRPr="004C6586">
        <w:rPr>
          <w:rFonts w:ascii="Arial" w:hAnsi="Arial" w:cs="Arial"/>
        </w:rPr>
        <w:t xml:space="preserve">two firms,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1</m:t>
            </m:r>
          </m:sub>
        </m:sSub>
        <m:r>
          <w:rPr>
            <w:rFonts w:ascii="Cambria Math" w:hAnsi="Cambria Math" w:cs="Arial"/>
          </w:rPr>
          <m:t xml:space="preserve"> </m:t>
        </m:r>
      </m:oMath>
      <w:proofErr w:type="gramStart"/>
      <w:r w:rsidRPr="004C6586">
        <w:rPr>
          <w:rFonts w:ascii="Arial" w:hAnsi="Arial" w:cs="Arial"/>
        </w:rPr>
        <w:t xml:space="preserve">and </w:t>
      </w:r>
      <w:proofErr w:type="gramEnd"/>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2</m:t>
            </m:r>
          </m:sub>
        </m:sSub>
      </m:oMath>
      <w:r w:rsidRPr="004C6586">
        <w:rPr>
          <w:rFonts w:ascii="Arial" w:hAnsi="Arial" w:cs="Arial"/>
        </w:rPr>
        <w:t xml:space="preserve">, which are cooperating on a mutual project. Assume that for this project to be successful both firms need to invest, but having done so they divide any profits equally – a kind of win-win relationship. Let the two firms have resource reserves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 xml:space="preserve"> </m:t>
        </m:r>
      </m:oMath>
      <w:proofErr w:type="gramStart"/>
      <w:r w:rsidRPr="004C6586">
        <w:rPr>
          <w:rFonts w:ascii="Arial" w:hAnsi="Arial" w:cs="Arial"/>
        </w:rPr>
        <w:t xml:space="preserve">and </w:t>
      </w:r>
      <w:proofErr w:type="gramEnd"/>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oMath>
      <w:r w:rsidRPr="004C6586">
        <w:rPr>
          <w:rFonts w:ascii="Arial" w:hAnsi="Arial" w:cs="Arial"/>
        </w:rPr>
        <w:t xml:space="preserve">, denote both firms’ investment </w:t>
      </w:r>
      <m:oMath>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oMath>
      <w:r w:rsidRPr="004C6586">
        <w:rPr>
          <w:rFonts w:ascii="Arial" w:hAnsi="Arial" w:cs="Arial"/>
        </w:rPr>
        <w:t xml:space="preserve"> and </w:t>
      </w:r>
      <m:oMath>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oMath>
      <w:r w:rsidRPr="004C6586">
        <w:rPr>
          <w:rFonts w:ascii="Arial" w:hAnsi="Arial" w:cs="Arial"/>
        </w:rPr>
        <w:t xml:space="preserve">, and let project payoff be denoted </w:t>
      </w:r>
      <m:oMath>
        <m:r>
          <w:rPr>
            <w:rFonts w:ascii="Cambria Math" w:hAnsi="Cambria Math" w:cs="Arial"/>
          </w:rPr>
          <m:t>I</m:t>
        </m:r>
      </m:oMath>
      <w:r w:rsidRPr="004C6586">
        <w:rPr>
          <w:rFonts w:ascii="Arial" w:hAnsi="Arial" w:cs="Arial"/>
        </w:rPr>
        <w:t xml:space="preserve"> (for income) such that</w:t>
      </w:r>
    </w:p>
    <w:p w:rsidR="00023583" w:rsidRPr="004C6586" w:rsidRDefault="00023583" w:rsidP="00023583">
      <w:pPr>
        <w:pStyle w:val="Equations"/>
        <w:rPr>
          <w:rFonts w:ascii="Arial" w:hAnsi="Arial" w:cs="Arial"/>
        </w:rPr>
      </w:pPr>
      <m:oMath>
        <m:r>
          <w:rPr>
            <w:rFonts w:ascii="Cambria Math" w:hAnsi="Cambria Math" w:cs="Arial"/>
          </w:rPr>
          <m:t>I</m:t>
        </m:r>
        <m:r>
          <m:rPr>
            <m:sty m:val="p"/>
          </m:rPr>
          <w:rPr>
            <w:rFonts w:ascii="Cambria Math" w:hAnsi="Cambria Math" w:cs="Arial"/>
          </w:rPr>
          <m:t xml:space="preserve">=4 </m:t>
        </m:r>
        <m:d>
          <m:dPr>
            <m:ctrlPr>
              <w:rPr>
                <w:rFonts w:ascii="Cambria Math" w:hAnsi="Cambria Math" w:cs="Arial"/>
              </w:rPr>
            </m:ctrlPr>
          </m:d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r>
              <m:rPr>
                <m:sty m:val="p"/>
              </m:rPr>
              <w:rPr>
                <w:rFonts w:ascii="Cambria Math" w:hAnsi="Cambria Math" w:cs="Arial"/>
              </w:rPr>
              <m:t>+</m:t>
            </m:r>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d>
      </m:oMath>
      <w:r w:rsidRPr="004C6586">
        <w:rPr>
          <w:rFonts w:ascii="Arial" w:hAnsi="Arial" w:cs="Arial"/>
        </w:rPr>
        <w:t xml:space="preserve">                              (1)</w:t>
      </w:r>
    </w:p>
    <w:p w:rsidR="00023583" w:rsidRPr="004C6586" w:rsidRDefault="00023583" w:rsidP="00023583">
      <w:pPr>
        <w:rPr>
          <w:rFonts w:ascii="Arial" w:hAnsi="Arial" w:cs="Arial"/>
        </w:rPr>
      </w:pPr>
      <w:r w:rsidRPr="004C6586">
        <w:rPr>
          <w:rFonts w:ascii="Arial" w:hAnsi="Arial" w:cs="Arial"/>
        </w:rPr>
        <w:t xml:space="preserve">Let parameter </w:t>
      </w:r>
      <m:oMath>
        <m:r>
          <w:rPr>
            <w:rFonts w:ascii="Cambria Math" w:hAnsi="Cambria Math" w:cs="Arial"/>
          </w:rPr>
          <m:t>b,</m:t>
        </m:r>
      </m:oMath>
      <w:r w:rsidRPr="004C6586">
        <w:rPr>
          <w:rFonts w:ascii="Arial" w:hAnsi="Arial" w:cs="Arial"/>
        </w:rPr>
        <w:t xml:space="preserve"> known as the complementary coefficient, be non-random and common knowledge among the firms. Further, let the complementary coefficient be restricted to values between 0 </w:t>
      </w:r>
      <w:proofErr w:type="gramStart"/>
      <w:r w:rsidRPr="004C6586">
        <w:rPr>
          <w:rFonts w:ascii="Arial" w:hAnsi="Arial" w:cs="Arial"/>
        </w:rPr>
        <w:t xml:space="preserve">and </w:t>
      </w:r>
      <w:proofErr w:type="gramEnd"/>
      <m:oMath>
        <m:f>
          <m:fPr>
            <m:ctrlPr>
              <w:rPr>
                <w:rFonts w:ascii="Cambria Math" w:hAnsi="Cambria Math" w:cs="Arial"/>
              </w:rPr>
            </m:ctrlPr>
          </m:fPr>
          <m:num>
            <m:r>
              <m:rPr>
                <m:sty m:val="p"/>
              </m:rPr>
              <w:rPr>
                <w:rFonts w:ascii="Cambria Math" w:hAnsi="Cambria Math" w:cs="Arial"/>
              </w:rPr>
              <m:t>1</m:t>
            </m:r>
          </m:num>
          <m:den>
            <m:r>
              <w:rPr>
                <w:rFonts w:ascii="Cambria Math" w:hAnsi="Cambria Math" w:cs="Arial"/>
              </w:rPr>
              <m:t>4</m:t>
            </m:r>
          </m:den>
        </m:f>
      </m:oMath>
      <w:r w:rsidRPr="004C6586">
        <w:rPr>
          <w:rFonts w:ascii="Arial" w:hAnsi="Arial" w:cs="Arial"/>
        </w:rPr>
        <w:t xml:space="preserve">, that is let </w:t>
      </w:r>
      <m:oMath>
        <m:r>
          <w:rPr>
            <w:rFonts w:ascii="Cambria Math" w:hAnsi="Cambria Math" w:cs="Arial"/>
          </w:rPr>
          <m:t>b∈</m:t>
        </m:r>
        <m:d>
          <m:dPr>
            <m:begChr m:val="["/>
            <m:endChr m:val="]"/>
            <m:ctrlPr>
              <w:rPr>
                <w:rFonts w:ascii="Cambria Math" w:hAnsi="Cambria Math" w:cs="Arial"/>
                <w:i/>
              </w:rPr>
            </m:ctrlPr>
          </m:dPr>
          <m:e>
            <m:r>
              <w:rPr>
                <w:rFonts w:ascii="Cambria Math" w:hAnsi="Cambria Math" w:cs="Arial"/>
              </w:rPr>
              <m:t>0,</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4</m:t>
                </m:r>
              </m:den>
            </m:f>
          </m:e>
        </m:d>
      </m:oMath>
      <w:r w:rsidRPr="004C6586">
        <w:rPr>
          <w:rFonts w:ascii="Arial" w:hAnsi="Arial" w:cs="Arial"/>
        </w:rPr>
        <w:t xml:space="preserve">. From Equation (1), we see that the total payoff received by the two firms depends on both firms’ strategies </w:t>
      </w:r>
      <m:oMath>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oMath>
      <w:r w:rsidRPr="004C6586">
        <w:rPr>
          <w:rFonts w:ascii="Arial" w:hAnsi="Arial" w:cs="Arial"/>
        </w:rPr>
        <w:t xml:space="preserve"> and </w:t>
      </w:r>
      <m:oMath>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oMath>
      <w:r w:rsidRPr="004C6586">
        <w:rPr>
          <w:rFonts w:ascii="Arial" w:hAnsi="Arial" w:cs="Arial"/>
        </w:rPr>
        <w:t xml:space="preserve"> and the synergy, or cooperative effect, given by </w:t>
      </w:r>
      <m:oMath>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oMath>
      <w:r w:rsidRPr="004C6586">
        <w:rPr>
          <w:rFonts w:ascii="Arial" w:hAnsi="Arial" w:cs="Arial"/>
        </w:rPr>
        <w:t xml:space="preserve"> that is generated by the two firms working together. In reality, firms have different competitive advantages and are skilled at different projects. This is why mutual investment and cooperation may lead alliances to generate additional income</w:t>
      </w:r>
      <w:proofErr w:type="gramStart"/>
      <w:r w:rsidRPr="004C6586">
        <w:rPr>
          <w:rFonts w:ascii="Arial" w:hAnsi="Arial" w:cs="Arial"/>
        </w:rPr>
        <w:t xml:space="preserve">, </w:t>
      </w:r>
      <w:proofErr w:type="gramEnd"/>
      <m:oMath>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oMath>
      <w:r w:rsidRPr="004C6586">
        <w:rPr>
          <w:rFonts w:ascii="Arial" w:hAnsi="Arial" w:cs="Arial"/>
        </w:rPr>
        <w:t xml:space="preserve">, as compared to the income they could have generated individually.  Assuming income </w:t>
      </w:r>
      <m:oMath>
        <m:r>
          <w:rPr>
            <w:rFonts w:ascii="Cambria Math" w:hAnsi="Cambria Math" w:cs="Arial"/>
          </w:rPr>
          <m:t>I</m:t>
        </m:r>
      </m:oMath>
      <w:r w:rsidRPr="004C6586">
        <w:rPr>
          <w:rFonts w:ascii="Arial" w:hAnsi="Arial" w:cs="Arial"/>
        </w:rPr>
        <w:t xml:space="preserve"> is split equally between the two firms and that investment cost is quadratic in the level of investment, the payoff expression </w:t>
      </w:r>
      <m:oMath>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1</m:t>
            </m:r>
          </m:sub>
        </m:sSub>
      </m:oMath>
      <w:r w:rsidRPr="004C6586">
        <w:rPr>
          <w:rFonts w:ascii="Arial" w:hAnsi="Arial" w:cs="Arial"/>
        </w:rPr>
        <w:t xml:space="preserve"> and </w:t>
      </w:r>
      <m:oMath>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2</m:t>
            </m:r>
          </m:sub>
        </m:sSub>
      </m:oMath>
      <w:r w:rsidRPr="004C6586">
        <w:rPr>
          <w:rFonts w:ascii="Arial" w:hAnsi="Arial" w:cs="Arial"/>
        </w:rPr>
        <w:t xml:space="preserve"> corresponding to firm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1</m:t>
            </m:r>
          </m:sub>
        </m:sSub>
      </m:oMath>
      <w:r w:rsidRPr="004C6586">
        <w:rPr>
          <w:rFonts w:ascii="Arial" w:hAnsi="Arial" w:cs="Arial"/>
        </w:rPr>
        <w:t xml:space="preserve"> and firm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2</m:t>
            </m:r>
          </m:sub>
        </m:sSub>
      </m:oMath>
      <w:r w:rsidRPr="004C6586">
        <w:rPr>
          <w:rFonts w:ascii="Arial" w:hAnsi="Arial" w:cs="Arial"/>
        </w:rPr>
        <w:t xml:space="preserve"> is given by the system of equations in (2).</w:t>
      </w:r>
    </w:p>
    <w:p w:rsidR="00023583" w:rsidRPr="004C6586" w:rsidRDefault="000C0EFC" w:rsidP="00023583">
      <w:pPr>
        <w:pStyle w:val="Equations"/>
        <w:rPr>
          <w:rFonts w:ascii="Arial" w:hAnsi="Arial" w:cs="Arial"/>
        </w:rPr>
      </w:pPr>
      <m:oMath>
        <m:d>
          <m:dPr>
            <m:begChr m:val="{"/>
            <m:endChr m:val=""/>
            <m:ctrlPr>
              <w:rPr>
                <w:rFonts w:ascii="Cambria Math" w:hAnsi="Cambria Math" w:cs="Arial"/>
              </w:rPr>
            </m:ctrlPr>
          </m:dPr>
          <m:e>
            <m:eqArr>
              <m:eqArrPr>
                <m:ctrlPr>
                  <w:rPr>
                    <w:rFonts w:ascii="Cambria Math" w:hAnsi="Cambria Math" w:cs="Arial"/>
                  </w:rPr>
                </m:ctrlPr>
              </m:eqArrPr>
              <m:e>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1</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r>
                  <m:rPr>
                    <m:sty m:val="p"/>
                  </m:rPr>
                  <w:rPr>
                    <w:rFonts w:ascii="Cambria Math" w:hAnsi="Cambria Math" w:cs="Arial"/>
                  </w:rPr>
                  <m:t>*4</m:t>
                </m:r>
                <m:d>
                  <m:dPr>
                    <m:ctrlPr>
                      <w:rPr>
                        <w:rFonts w:ascii="Cambria Math" w:hAnsi="Cambria Math" w:cs="Arial"/>
                      </w:rPr>
                    </m:ctrlPr>
                  </m:d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r>
                      <m:rPr>
                        <m:sty m:val="p"/>
                      </m:rPr>
                      <w:rPr>
                        <w:rFonts w:ascii="Cambria Math" w:hAnsi="Cambria Math" w:cs="Arial"/>
                      </w:rPr>
                      <m:t>+</m:t>
                    </m:r>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d>
                <m:r>
                  <m:rPr>
                    <m:sty m:val="p"/>
                  </m:rPr>
                  <w:rPr>
                    <w:rFonts w:ascii="Cambria Math" w:hAnsi="Cambria Math" w:cs="Arial"/>
                  </w:rPr>
                  <m:t>-</m:t>
                </m:r>
                <m:sSubSup>
                  <m:sSubSupPr>
                    <m:ctrlPr>
                      <w:rPr>
                        <w:rFonts w:ascii="Cambria Math" w:hAnsi="Cambria Math" w:cs="Arial"/>
                      </w:rPr>
                    </m:ctrlPr>
                  </m:sSubSupPr>
                  <m:e>
                    <m:r>
                      <w:rPr>
                        <w:rFonts w:ascii="Cambria Math" w:hAnsi="Cambria Math" w:cs="Arial"/>
                      </w:rPr>
                      <m:t>S</m:t>
                    </m:r>
                  </m:e>
                  <m:sub>
                    <m:r>
                      <m:rPr>
                        <m:sty m:val="p"/>
                      </m:rPr>
                      <w:rPr>
                        <w:rFonts w:ascii="Cambria Math" w:hAnsi="Cambria Math" w:cs="Arial"/>
                      </w:rPr>
                      <m:t>1</m:t>
                    </m:r>
                  </m:sub>
                  <m:sup>
                    <m:r>
                      <m:rPr>
                        <m:sty m:val="p"/>
                      </m:rPr>
                      <w:rPr>
                        <w:rFonts w:ascii="Cambria Math" w:hAnsi="Cambria Math" w:cs="Arial"/>
                      </w:rPr>
                      <m:t>2</m:t>
                    </m:r>
                  </m:sup>
                </m:sSubSup>
              </m:e>
              <m:e>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2</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r>
                  <m:rPr>
                    <m:sty m:val="p"/>
                  </m:rPr>
                  <w:rPr>
                    <w:rFonts w:ascii="Cambria Math" w:hAnsi="Cambria Math" w:cs="Arial"/>
                  </w:rPr>
                  <m:t>*4</m:t>
                </m:r>
                <m:d>
                  <m:dPr>
                    <m:ctrlPr>
                      <w:rPr>
                        <w:rFonts w:ascii="Cambria Math" w:hAnsi="Cambria Math" w:cs="Arial"/>
                      </w:rPr>
                    </m:ctrlPr>
                  </m:d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r>
                      <m:rPr>
                        <m:sty m:val="p"/>
                      </m:rPr>
                      <w:rPr>
                        <w:rFonts w:ascii="Cambria Math" w:hAnsi="Cambria Math" w:cs="Arial"/>
                      </w:rPr>
                      <m:t>+</m:t>
                    </m:r>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d>
                <m:r>
                  <m:rPr>
                    <m:sty m:val="p"/>
                  </m:rPr>
                  <w:rPr>
                    <w:rFonts w:ascii="Cambria Math" w:hAnsi="Cambria Math" w:cs="Arial"/>
                  </w:rPr>
                  <m:t>-</m:t>
                </m:r>
                <m:sSubSup>
                  <m:sSubSupPr>
                    <m:ctrlPr>
                      <w:rPr>
                        <w:rFonts w:ascii="Cambria Math" w:hAnsi="Cambria Math" w:cs="Arial"/>
                      </w:rPr>
                    </m:ctrlPr>
                  </m:sSubSupPr>
                  <m:e>
                    <m:r>
                      <w:rPr>
                        <w:rFonts w:ascii="Cambria Math" w:hAnsi="Cambria Math" w:cs="Arial"/>
                      </w:rPr>
                      <m:t>S</m:t>
                    </m:r>
                  </m:e>
                  <m:sub>
                    <m:r>
                      <m:rPr>
                        <m:sty m:val="p"/>
                      </m:rPr>
                      <w:rPr>
                        <w:rFonts w:ascii="Cambria Math" w:hAnsi="Cambria Math" w:cs="Arial"/>
                      </w:rPr>
                      <m:t>2</m:t>
                    </m:r>
                  </m:sub>
                  <m:sup>
                    <m:r>
                      <m:rPr>
                        <m:sty m:val="p"/>
                      </m:rPr>
                      <w:rPr>
                        <w:rFonts w:ascii="Cambria Math" w:hAnsi="Cambria Math" w:cs="Arial"/>
                      </w:rPr>
                      <m:t>2</m:t>
                    </m:r>
                  </m:sup>
                </m:sSubSup>
              </m:e>
            </m:eqArr>
          </m:e>
        </m:d>
      </m:oMath>
      <w:r w:rsidR="00023583" w:rsidRPr="004C6586">
        <w:rPr>
          <w:rFonts w:ascii="Arial" w:hAnsi="Arial" w:cs="Arial"/>
        </w:rPr>
        <w:t xml:space="preserve">                        (2)</w:t>
      </w:r>
    </w:p>
    <w:p w:rsidR="00023583" w:rsidRPr="004C6586" w:rsidRDefault="00023583" w:rsidP="00023583">
      <w:pPr>
        <w:rPr>
          <w:rFonts w:ascii="Arial" w:hAnsi="Arial" w:cs="Arial"/>
        </w:rPr>
      </w:pPr>
      <w:r w:rsidRPr="004C6586">
        <w:rPr>
          <w:rFonts w:ascii="Arial" w:hAnsi="Arial" w:cs="Arial"/>
        </w:rPr>
        <w:t xml:space="preserve">In non-cooperative games, firms cannot credibly commit to a non-equilibrium level of investment, even if that non-equilibrium investment were to generate a higher total income. Given the payoff function, firms need to choose their optimal strategies </w:t>
      </w:r>
      <m:oMath>
        <m:d>
          <m:dPr>
            <m:ctrlPr>
              <w:rPr>
                <w:rFonts w:ascii="Cambria Math" w:hAnsi="Cambria Math" w:cs="Arial"/>
                <w:i/>
              </w:rPr>
            </m:ctrlPr>
          </m:dPr>
          <m:e>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m:rPr>
                    <m:sty m:val="p"/>
                  </m:rPr>
                  <w:rPr>
                    <w:rFonts w:ascii="Cambria Math" w:hAnsi="Cambria Math" w:cs="Arial"/>
                  </w:rPr>
                  <m:t xml:space="preserve"> </m:t>
                </m:r>
              </m:e>
            </m:acc>
            <m:r>
              <w:rPr>
                <w:rFonts w:ascii="Cambria Math" w:hAnsi="Cambria Math" w:cs="Arial"/>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e>
            </m:acc>
          </m:e>
        </m:d>
      </m:oMath>
      <w:r w:rsidRPr="004C6586">
        <w:rPr>
          <w:rFonts w:ascii="Arial" w:hAnsi="Arial" w:cs="Arial"/>
        </w:rPr>
        <w:t xml:space="preserve"> in such a way that any firm’s strategy is a best response to the other firm’s strategy. The first firm</w:t>
      </w:r>
      <w:proofErr w:type="gramStart"/>
      <w:r w:rsidRPr="004C6586">
        <w:rPr>
          <w:rFonts w:ascii="Arial" w:hAnsi="Arial" w:cs="Arial"/>
        </w:rPr>
        <w:t xml:space="preserve">, </w:t>
      </w:r>
      <w:proofErr w:type="gramEnd"/>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1</m:t>
            </m:r>
          </m:sub>
        </m:sSub>
      </m:oMath>
      <w:r w:rsidRPr="004C6586">
        <w:rPr>
          <w:rFonts w:ascii="Arial" w:hAnsi="Arial" w:cs="Arial"/>
        </w:rPr>
        <w:t xml:space="preserve">, needs to find the best response strategy </w:t>
      </w:r>
      <m:oMath>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m:rPr>
                <m:sty m:val="p"/>
              </m:rPr>
              <w:rPr>
                <w:rFonts w:ascii="Cambria Math" w:hAnsi="Cambria Math" w:cs="Arial"/>
              </w:rPr>
              <m:t xml:space="preserve"> </m:t>
            </m:r>
          </m:e>
        </m:acc>
      </m:oMath>
      <w:r w:rsidRPr="004C6586">
        <w:rPr>
          <w:rFonts w:ascii="Arial" w:hAnsi="Arial" w:cs="Arial"/>
        </w:rPr>
        <w:t xml:space="preserve"> based on the strategy </w:t>
      </w:r>
      <m:oMath>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oMath>
      <w:r w:rsidRPr="004C6586">
        <w:rPr>
          <w:rFonts w:ascii="Arial" w:hAnsi="Arial" w:cs="Arial"/>
        </w:rPr>
        <w:t xml:space="preserve"> that firm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2</m:t>
            </m:r>
          </m:sub>
        </m:sSub>
      </m:oMath>
      <w:r w:rsidRPr="004C6586">
        <w:rPr>
          <w:rFonts w:ascii="Arial" w:hAnsi="Arial" w:cs="Arial"/>
        </w:rPr>
        <w:t xml:space="preserve"> chooses. Similarly, firm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2</m:t>
            </m:r>
          </m:sub>
        </m:sSub>
      </m:oMath>
      <w:r w:rsidRPr="004C6586">
        <w:rPr>
          <w:rFonts w:ascii="Arial" w:hAnsi="Arial" w:cs="Arial"/>
        </w:rPr>
        <w:t xml:space="preserve">  needs to find the best response strategy </w:t>
      </w:r>
      <m:oMath>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e>
        </m:acc>
      </m:oMath>
      <w:r w:rsidRPr="004C6586">
        <w:rPr>
          <w:rFonts w:ascii="Arial" w:hAnsi="Arial" w:cs="Arial"/>
        </w:rPr>
        <w:t xml:space="preserve"> based on the strategy </w:t>
      </w:r>
      <m:oMath>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oMath>
      <w:r w:rsidRPr="004C6586">
        <w:rPr>
          <w:rFonts w:ascii="Arial" w:hAnsi="Arial" w:cs="Arial"/>
        </w:rPr>
        <w:t xml:space="preserve"> of </w:t>
      </w:r>
      <w:proofErr w:type="gramStart"/>
      <w:r w:rsidRPr="004C6586">
        <w:rPr>
          <w:rFonts w:ascii="Arial" w:hAnsi="Arial" w:cs="Arial"/>
        </w:rPr>
        <w:t xml:space="preserve">firm </w:t>
      </w:r>
      <w:proofErr w:type="gramEnd"/>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1</m:t>
            </m:r>
          </m:sub>
        </m:sSub>
      </m:oMath>
      <w:r w:rsidRPr="004C6586">
        <w:rPr>
          <w:rFonts w:ascii="Arial" w:hAnsi="Arial" w:cs="Arial"/>
        </w:rPr>
        <w:t xml:space="preserve">. In order to find the best responses for both firms, let us first compute the first-order partial derivative of </w:t>
      </w:r>
      <m:oMath>
        <m:sSub>
          <m:sSubPr>
            <m:ctrlPr>
              <w:rPr>
                <w:rFonts w:ascii="Cambria Math" w:hAnsi="Cambria Math" w:cs="Arial"/>
              </w:rPr>
            </m:ctrlPr>
          </m:sSubPr>
          <m:e>
            <m:r>
              <w:rPr>
                <w:rFonts w:ascii="Cambria Math" w:hAnsi="Cambria Math" w:cs="Arial"/>
              </w:rPr>
              <m:t>P</m:t>
            </m:r>
          </m:e>
          <m:sub>
            <m:r>
              <w:rPr>
                <w:rFonts w:ascii="Cambria Math" w:hAnsi="Cambria Math" w:cs="Arial"/>
              </w:rPr>
              <m:t>i</m:t>
            </m:r>
          </m:sub>
        </m:sSub>
      </m:oMath>
      <w:r w:rsidRPr="004C6586">
        <w:rPr>
          <w:rFonts w:ascii="Arial" w:hAnsi="Arial" w:cs="Arial"/>
        </w:rPr>
        <w:t xml:space="preserve"> with respect </w:t>
      </w:r>
      <w:proofErr w:type="gramStart"/>
      <w:r w:rsidRPr="004C6586">
        <w:rPr>
          <w:rFonts w:ascii="Arial" w:hAnsi="Arial" w:cs="Arial"/>
        </w:rPr>
        <w:t xml:space="preserve">to </w:t>
      </w:r>
      <w:proofErr w:type="gramEnd"/>
      <m:oMath>
        <m:sSub>
          <m:sSubPr>
            <m:ctrlPr>
              <w:rPr>
                <w:rFonts w:ascii="Cambria Math" w:hAnsi="Cambria Math" w:cs="Arial"/>
              </w:rPr>
            </m:ctrlPr>
          </m:sSubPr>
          <m:e>
            <m:r>
              <w:rPr>
                <w:rFonts w:ascii="Cambria Math" w:hAnsi="Cambria Math" w:cs="Arial"/>
              </w:rPr>
              <m:t>S</m:t>
            </m:r>
          </m:e>
          <m:sub>
            <m:r>
              <w:rPr>
                <w:rFonts w:ascii="Cambria Math" w:hAnsi="Cambria Math" w:cs="Arial"/>
              </w:rPr>
              <m:t>i</m:t>
            </m:r>
          </m:sub>
        </m:sSub>
      </m:oMath>
      <w:r w:rsidRPr="004C6586">
        <w:rPr>
          <w:rFonts w:ascii="Arial" w:hAnsi="Arial" w:cs="Arial"/>
        </w:rPr>
        <w:t>, giving</w:t>
      </w:r>
    </w:p>
    <w:p w:rsidR="00023583" w:rsidRPr="004C6586" w:rsidRDefault="000C0EFC" w:rsidP="00023583">
      <w:pPr>
        <w:pStyle w:val="Equations"/>
        <w:rPr>
          <w:rFonts w:ascii="Arial" w:hAnsi="Arial" w:cs="Arial"/>
        </w:rPr>
      </w:pPr>
      <m:oMath>
        <m:sSubSup>
          <m:sSubSupPr>
            <m:ctrlPr>
              <w:rPr>
                <w:rFonts w:ascii="Cambria Math" w:hAnsi="Cambria Math" w:cs="Arial"/>
                <w:i/>
              </w:rPr>
            </m:ctrlPr>
          </m:sSubSupPr>
          <m:e>
            <m:r>
              <w:rPr>
                <w:rFonts w:ascii="Cambria Math" w:hAnsi="Cambria Math" w:cs="Arial"/>
              </w:rPr>
              <m:t>P</m:t>
            </m:r>
          </m:e>
          <m:sub>
            <m:r>
              <w:rPr>
                <w:rFonts w:ascii="Cambria Math" w:hAnsi="Cambria Math" w:cs="Arial"/>
              </w:rPr>
              <m:t>i</m:t>
            </m:r>
          </m:sub>
          <m:sup>
            <m:r>
              <m:rPr>
                <m:sty m:val="p"/>
              </m:rPr>
              <w:rPr>
                <w:rFonts w:ascii="Cambria Math" w:hAnsi="Cambria Math"/>
              </w:rPr>
              <m:t>'</m:t>
            </m:r>
          </m:sup>
        </m:sSubSup>
        <m:r>
          <w:rPr>
            <w:rFonts w:ascii="Cambria Math" w:hAnsi="Cambria Math" w:cs="Arial"/>
          </w:rPr>
          <m:t>=2</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bS</m:t>
                </m:r>
              </m:e>
              <m:sub>
                <m:r>
                  <w:rPr>
                    <w:rFonts w:ascii="Cambria Math" w:hAnsi="Cambria Math" w:cs="Arial"/>
                  </w:rPr>
                  <m:t>j</m:t>
                </m:r>
              </m:sub>
            </m:sSub>
          </m:e>
        </m:d>
        <m:r>
          <w:rPr>
            <w:rFonts w:ascii="Cambria Math" w:hAnsi="Cambria Math" w:cs="Arial"/>
          </w:rPr>
          <m:t>-2</m:t>
        </m:r>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oMath>
      <w:r w:rsidR="00023583" w:rsidRPr="004C6586">
        <w:rPr>
          <w:rFonts w:ascii="Arial" w:hAnsi="Arial" w:cs="Arial"/>
        </w:rPr>
        <w:t xml:space="preserve">                                (3)</w:t>
      </w:r>
    </w:p>
    <w:p w:rsidR="00023583" w:rsidRPr="004C6586" w:rsidRDefault="00023583" w:rsidP="00023583">
      <w:pPr>
        <w:rPr>
          <w:rFonts w:ascii="Arial" w:hAnsi="Arial" w:cs="Arial"/>
        </w:rPr>
      </w:pPr>
      <w:r w:rsidRPr="004C6586">
        <w:rPr>
          <w:rFonts w:ascii="Arial" w:hAnsi="Arial" w:cs="Arial"/>
        </w:rPr>
        <w:t>Setting the derivatives in (3) to zero</w:t>
      </w:r>
      <w:proofErr w:type="gramStart"/>
      <w:r w:rsidRPr="004C6586">
        <w:rPr>
          <w:rFonts w:ascii="Arial" w:hAnsi="Arial" w:cs="Arial"/>
        </w:rPr>
        <w:t xml:space="preserve">, </w:t>
      </w:r>
      <w:proofErr w:type="gramEnd"/>
      <m:oMath>
        <m:sSubSup>
          <m:sSubSupPr>
            <m:ctrlPr>
              <w:rPr>
                <w:rFonts w:ascii="Cambria Math" w:hAnsi="Cambria Math" w:cs="Arial"/>
                <w:i/>
              </w:rPr>
            </m:ctrlPr>
          </m:sSubSupPr>
          <m:e>
            <m:r>
              <w:rPr>
                <w:rFonts w:ascii="Cambria Math" w:hAnsi="Cambria Math" w:cs="Arial"/>
              </w:rPr>
              <m:t>P</m:t>
            </m:r>
          </m:e>
          <m:sub>
            <m:r>
              <w:rPr>
                <w:rFonts w:ascii="Cambria Math" w:hAnsi="Cambria Math" w:cs="Arial"/>
              </w:rPr>
              <m:t>i</m:t>
            </m:r>
          </m:sub>
          <m:sup>
            <m:r>
              <m:rPr>
                <m:sty m:val="p"/>
              </m:rPr>
              <w:rPr>
                <w:rFonts w:ascii="Cambria Math" w:hAnsi="Cambria Math"/>
              </w:rPr>
              <m:t>'</m:t>
            </m:r>
          </m:sup>
        </m:sSubSup>
        <m:r>
          <m:rPr>
            <m:sty m:val="p"/>
          </m:rPr>
          <w:rPr>
            <w:rFonts w:ascii="Cambria Math" w:hAnsi="Cambria Math" w:cs="Arial"/>
          </w:rPr>
          <m:t>=0</m:t>
        </m:r>
      </m:oMath>
      <w:r w:rsidRPr="004C6586">
        <w:rPr>
          <w:rFonts w:ascii="Arial" w:hAnsi="Arial" w:cs="Arial"/>
        </w:rPr>
        <w:t xml:space="preserve">, we find that each firm’s best-response function is given by </w:t>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w:rPr>
            <w:rFonts w:ascii="Cambria Math" w:hAnsi="Cambria Math" w:cs="Arial"/>
          </w:rPr>
          <m:t>=1+b</m:t>
        </m:r>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oMath>
      <w:r w:rsidRPr="004C6586">
        <w:rPr>
          <w:rFonts w:ascii="Arial" w:hAnsi="Arial" w:cs="Arial"/>
        </w:rPr>
        <w:t xml:space="preserve">. Let </w:t>
      </w:r>
      <m:oMath>
        <m:sSub>
          <m:sSubPr>
            <m:ctrlPr>
              <w:rPr>
                <w:rFonts w:ascii="Cambria Math" w:hAnsi="Cambria Math" w:cs="Arial"/>
                <w:i/>
              </w:rPr>
            </m:ctrlPr>
          </m:sSubPr>
          <m:e>
            <m:r>
              <w:rPr>
                <w:rFonts w:ascii="Cambria Math" w:hAnsi="Cambria Math" w:cs="Arial"/>
              </w:rPr>
              <m:t>BR</m:t>
            </m:r>
          </m:e>
          <m:sub>
            <m:r>
              <w:rPr>
                <w:rFonts w:ascii="Cambria Math" w:hAnsi="Cambria Math" w:cs="Arial"/>
              </w:rPr>
              <m:t>i</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e>
        </m:d>
        <m:r>
          <w:rPr>
            <w:rFonts w:ascii="Cambria Math" w:hAnsi="Cambria Math" w:cs="Arial"/>
          </w:rPr>
          <m:t xml:space="preserve"> </m:t>
        </m:r>
      </m:oMath>
      <w:r w:rsidRPr="004C6586">
        <w:rPr>
          <w:rFonts w:ascii="Arial" w:hAnsi="Arial" w:cs="Arial"/>
        </w:rPr>
        <w:t xml:space="preserve">denote the best strategy function that </w:t>
      </w:r>
      <m:oMath>
        <m:sSub>
          <m:sSubPr>
            <m:ctrlPr>
              <w:rPr>
                <w:rFonts w:ascii="Cambria Math" w:hAnsi="Cambria Math" w:cs="Arial"/>
              </w:rPr>
            </m:ctrlPr>
          </m:sSubPr>
          <m:e>
            <m:r>
              <w:rPr>
                <w:rFonts w:ascii="Cambria Math" w:hAnsi="Cambria Math" w:cs="Arial"/>
              </w:rPr>
              <m:t>F</m:t>
            </m:r>
          </m:e>
          <m:sub>
            <m:r>
              <w:rPr>
                <w:rFonts w:ascii="Cambria Math" w:hAnsi="Cambria Math" w:cs="Arial"/>
              </w:rPr>
              <m:t>i</m:t>
            </m:r>
          </m:sub>
        </m:sSub>
        <m:r>
          <w:rPr>
            <w:rFonts w:ascii="Cambria Math" w:hAnsi="Cambria Math" w:cs="Arial"/>
          </w:rPr>
          <m:t xml:space="preserve"> </m:t>
        </m:r>
      </m:oMath>
      <w:r w:rsidRPr="004C6586">
        <w:rPr>
          <w:rFonts w:ascii="Arial" w:hAnsi="Arial" w:cs="Arial"/>
        </w:rPr>
        <w:t xml:space="preserve">takes when </w:t>
      </w:r>
      <m:oMath>
        <m:sSub>
          <m:sSubPr>
            <m:ctrlPr>
              <w:rPr>
                <w:rFonts w:ascii="Cambria Math" w:hAnsi="Cambria Math" w:cs="Arial"/>
              </w:rPr>
            </m:ctrlPr>
          </m:sSubPr>
          <m:e>
            <m:r>
              <w:rPr>
                <w:rFonts w:ascii="Cambria Math" w:hAnsi="Cambria Math" w:cs="Arial"/>
              </w:rPr>
              <m:t>F</m:t>
            </m:r>
          </m:e>
          <m:sub>
            <m:r>
              <w:rPr>
                <w:rFonts w:ascii="Cambria Math" w:hAnsi="Cambria Math" w:cs="Arial"/>
              </w:rPr>
              <m:t>j</m:t>
            </m:r>
          </m:sub>
        </m:sSub>
        <m:r>
          <w:rPr>
            <w:rFonts w:ascii="Cambria Math" w:hAnsi="Cambria Math" w:cs="Arial"/>
          </w:rPr>
          <m:t xml:space="preserve"> </m:t>
        </m:r>
      </m:oMath>
      <w:r w:rsidRPr="004C6586">
        <w:rPr>
          <w:rFonts w:ascii="Arial" w:hAnsi="Arial" w:cs="Arial"/>
        </w:rPr>
        <w:t xml:space="preserve">adopts the </w:t>
      </w:r>
      <w:proofErr w:type="gramStart"/>
      <w:r w:rsidRPr="004C6586">
        <w:rPr>
          <w:rFonts w:ascii="Arial" w:hAnsi="Arial" w:cs="Arial"/>
        </w:rPr>
        <w:t xml:space="preserve">strategy </w:t>
      </w:r>
      <w:proofErr w:type="gramEnd"/>
      <m:oMath>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oMath>
      <w:r w:rsidRPr="004C6586">
        <w:rPr>
          <w:rFonts w:ascii="Arial" w:hAnsi="Arial" w:cs="Arial"/>
        </w:rPr>
        <w:t xml:space="preserve">, then the best response functions of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1</m:t>
            </m:r>
          </m:sub>
        </m:sSub>
      </m:oMath>
      <w:r w:rsidRPr="004C6586">
        <w:rPr>
          <w:rFonts w:ascii="Arial" w:hAnsi="Arial" w:cs="Arial"/>
        </w:rPr>
        <w:t xml:space="preserve"> and </w:t>
      </w:r>
      <m:oMath>
        <m:sSub>
          <m:sSubPr>
            <m:ctrlPr>
              <w:rPr>
                <w:rFonts w:ascii="Cambria Math" w:hAnsi="Cambria Math" w:cs="Arial"/>
              </w:rPr>
            </m:ctrlPr>
          </m:sSubPr>
          <m:e>
            <m:r>
              <w:rPr>
                <w:rFonts w:ascii="Cambria Math" w:hAnsi="Cambria Math" w:cs="Arial"/>
              </w:rPr>
              <m:t>F</m:t>
            </m:r>
          </m:e>
          <m:sub>
            <m:r>
              <m:rPr>
                <m:sty m:val="p"/>
              </m:rPr>
              <w:rPr>
                <w:rFonts w:ascii="Cambria Math" w:hAnsi="Cambria Math" w:cs="Arial"/>
              </w:rPr>
              <m:t>2</m:t>
            </m:r>
          </m:sub>
        </m:sSub>
      </m:oMath>
      <w:r w:rsidRPr="004C6586">
        <w:rPr>
          <w:rFonts w:ascii="Arial" w:hAnsi="Arial" w:cs="Arial"/>
        </w:rPr>
        <w:t xml:space="preserve"> are:</w:t>
      </w:r>
    </w:p>
    <w:p w:rsidR="00023583" w:rsidRPr="004C6586" w:rsidRDefault="000C0EFC" w:rsidP="00023583">
      <w:pPr>
        <w:pStyle w:val="Equations"/>
        <w:rPr>
          <w:rFonts w:ascii="Arial" w:hAnsi="Arial" w:cs="Arial"/>
        </w:rPr>
      </w:pPr>
      <m:oMath>
        <m:d>
          <m:dPr>
            <m:begChr m:val="{"/>
            <m:endChr m:val=""/>
            <m:ctrlPr>
              <w:rPr>
                <w:rFonts w:ascii="Cambria Math" w:hAnsi="Cambria Math" w:cs="Arial"/>
              </w:rPr>
            </m:ctrlPr>
          </m:dPr>
          <m:e>
            <m:eqArr>
              <m:eqArrPr>
                <m:ctrlPr>
                  <w:rPr>
                    <w:rFonts w:ascii="Cambria Math" w:hAnsi="Cambria Math" w:cs="Arial"/>
                  </w:rPr>
                </m:ctrlPr>
              </m:eqArrPr>
              <m:e>
                <m:sSub>
                  <m:sSubPr>
                    <m:ctrlPr>
                      <w:rPr>
                        <w:rFonts w:ascii="Cambria Math" w:hAnsi="Cambria Math" w:cs="Arial"/>
                      </w:rPr>
                    </m:ctrlPr>
                  </m:sSubPr>
                  <m:e>
                    <m:r>
                      <w:rPr>
                        <w:rFonts w:ascii="Cambria Math" w:hAnsi="Cambria Math" w:cs="Arial"/>
                      </w:rPr>
                      <m:t>BR</m:t>
                    </m:r>
                  </m:e>
                  <m:sub>
                    <m:r>
                      <m:rPr>
                        <m:sty m:val="p"/>
                      </m:rPr>
                      <w:rPr>
                        <w:rFonts w:ascii="Cambria Math" w:hAnsi="Cambria Math" w:cs="Arial"/>
                      </w:rPr>
                      <m:t>1</m:t>
                    </m:r>
                  </m:sub>
                </m:sSub>
                <m:d>
                  <m:dPr>
                    <m:ctrlPr>
                      <w:rPr>
                        <w:rFonts w:ascii="Cambria Math" w:hAnsi="Cambria Math" w:cs="Arial"/>
                      </w:rPr>
                    </m:ctrlPr>
                  </m:d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d>
                <m:r>
                  <m:rPr>
                    <m:sty m:val="p"/>
                  </m:rPr>
                  <w:rPr>
                    <w:rFonts w:ascii="Cambria Math" w:hAnsi="Cambria Math" w:cs="Arial"/>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m:rPr>
                        <m:sty m:val="p"/>
                      </m:rPr>
                      <w:rPr>
                        <w:rFonts w:ascii="Cambria Math" w:hAnsi="Cambria Math" w:cs="Arial"/>
                      </w:rPr>
                      <m:t xml:space="preserve"> </m:t>
                    </m:r>
                  </m:e>
                </m:acc>
                <m:r>
                  <m:rPr>
                    <m:sty m:val="p"/>
                  </m:rPr>
                  <w:rPr>
                    <w:rFonts w:ascii="Cambria Math" w:hAnsi="Cambria Math" w:cs="Arial"/>
                  </w:rPr>
                  <m:t>=1+</m:t>
                </m:r>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e>
                <m:sSub>
                  <m:sSubPr>
                    <m:ctrlPr>
                      <w:rPr>
                        <w:rFonts w:ascii="Cambria Math" w:hAnsi="Cambria Math" w:cs="Arial"/>
                      </w:rPr>
                    </m:ctrlPr>
                  </m:sSubPr>
                  <m:e>
                    <m:r>
                      <w:rPr>
                        <w:rFonts w:ascii="Cambria Math" w:hAnsi="Cambria Math" w:cs="Arial"/>
                      </w:rPr>
                      <m:t>BR</m:t>
                    </m:r>
                  </m:e>
                  <m:sub>
                    <m:r>
                      <m:rPr>
                        <m:sty m:val="p"/>
                      </m:rPr>
                      <w:rPr>
                        <w:rFonts w:ascii="Cambria Math" w:hAnsi="Cambria Math" w:cs="Arial"/>
                      </w:rPr>
                      <m:t>2</m:t>
                    </m:r>
                  </m:sub>
                </m:sSub>
                <m:d>
                  <m:dPr>
                    <m:ctrlPr>
                      <w:rPr>
                        <w:rFonts w:ascii="Cambria Math" w:hAnsi="Cambria Math" w:cs="Arial"/>
                      </w:rPr>
                    </m:ctrlPr>
                  </m:d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e>
                </m:d>
                <m:r>
                  <m:rPr>
                    <m:sty m:val="p"/>
                  </m:rPr>
                  <w:rPr>
                    <w:rFonts w:ascii="Cambria Math" w:hAnsi="Cambria Math" w:cs="Arial"/>
                  </w:rPr>
                  <m:t>=</m:t>
                </m:r>
                <m:acc>
                  <m:accPr>
                    <m:ctrlPr>
                      <w:rPr>
                        <w:rFonts w:ascii="Cambria Math" w:hAnsi="Cambria Math" w:cs="Arial"/>
                      </w:rPr>
                    </m:ctrlPr>
                  </m:accPr>
                  <m:e>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2</m:t>
                        </m:r>
                      </m:sub>
                    </m:sSub>
                  </m:e>
                </m:acc>
                <m:r>
                  <m:rPr>
                    <m:sty m:val="p"/>
                  </m:rPr>
                  <w:rPr>
                    <w:rFonts w:ascii="Cambria Math" w:hAnsi="Cambria Math" w:cs="Arial"/>
                  </w:rPr>
                  <m:t>=1+</m:t>
                </m:r>
                <m:r>
                  <w:rPr>
                    <w:rFonts w:ascii="Cambria Math" w:hAnsi="Cambria Math" w:cs="Arial"/>
                  </w:rPr>
                  <m:t>b</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1</m:t>
                    </m:r>
                  </m:sub>
                </m:sSub>
              </m:e>
            </m:eqArr>
          </m:e>
        </m:d>
      </m:oMath>
      <w:r w:rsidR="00023583" w:rsidRPr="004C6586">
        <w:rPr>
          <w:rFonts w:ascii="Arial" w:hAnsi="Arial" w:cs="Arial"/>
        </w:rPr>
        <w:t xml:space="preserve">                              (4)</w:t>
      </w:r>
    </w:p>
    <w:p w:rsidR="00023583" w:rsidRPr="004C6586" w:rsidRDefault="00023583" w:rsidP="00023583">
      <w:pPr>
        <w:rPr>
          <w:rFonts w:ascii="Arial" w:hAnsi="Arial" w:cs="Arial"/>
        </w:rPr>
      </w:pPr>
      <w:r w:rsidRPr="004C6586">
        <w:rPr>
          <w:rFonts w:ascii="Arial" w:hAnsi="Arial" w:cs="Arial"/>
        </w:rPr>
        <w:t xml:space="preserve">As can be seen from (4), </w:t>
      </w:r>
      <w:proofErr w:type="gramStart"/>
      <w:r w:rsidRPr="004C6586">
        <w:rPr>
          <w:rFonts w:ascii="Arial" w:hAnsi="Arial" w:cs="Arial"/>
        </w:rPr>
        <w:t xml:space="preserve">if </w:t>
      </w:r>
      <w:proofErr w:type="gramEnd"/>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m:rPr>
            <m:sty m:val="p"/>
          </m:rPr>
          <w:rPr>
            <w:rFonts w:ascii="Cambria Math" w:hAnsi="Cambria Math" w:cs="Arial"/>
          </w:rPr>
          <m:t>&lt;1+</m:t>
        </m:r>
        <m:r>
          <w:rPr>
            <w:rFonts w:ascii="Cambria Math" w:hAnsi="Cambria Math" w:cs="Arial"/>
          </w:rPr>
          <m:t>b</m:t>
        </m:r>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oMath>
      <w:r w:rsidRPr="004C6586">
        <w:rPr>
          <w:rFonts w:ascii="Arial" w:hAnsi="Arial" w:cs="Arial"/>
        </w:rPr>
        <w:t xml:space="preserve">, firm </w:t>
      </w:r>
      <m:oMath>
        <m:sSub>
          <m:sSubPr>
            <m:ctrlPr>
              <w:rPr>
                <w:rFonts w:ascii="Cambria Math" w:hAnsi="Cambria Math" w:cs="Arial"/>
              </w:rPr>
            </m:ctrlPr>
          </m:sSubPr>
          <m:e>
            <m:r>
              <w:rPr>
                <w:rFonts w:ascii="Cambria Math" w:hAnsi="Cambria Math" w:cs="Arial"/>
              </w:rPr>
              <m:t>F</m:t>
            </m:r>
          </m:e>
          <m:sub>
            <m:r>
              <w:rPr>
                <w:rFonts w:ascii="Cambria Math" w:hAnsi="Cambria Math" w:cs="Arial"/>
              </w:rPr>
              <m:t>i</m:t>
            </m:r>
          </m:sub>
        </m:sSub>
        <m:r>
          <w:rPr>
            <w:rFonts w:ascii="Cambria Math" w:hAnsi="Cambria Math" w:cs="Arial"/>
          </w:rPr>
          <m:t xml:space="preserve"> </m:t>
        </m:r>
      </m:oMath>
      <w:r w:rsidRPr="004C6586">
        <w:rPr>
          <w:rFonts w:ascii="Arial" w:hAnsi="Arial" w:cs="Arial"/>
        </w:rPr>
        <w:t xml:space="preserve">does not have the resources to achieve the maximum, theoretical payoff. On the other hand, </w:t>
      </w:r>
      <w:proofErr w:type="gramStart"/>
      <w:r w:rsidRPr="004C6586">
        <w:rPr>
          <w:rFonts w:ascii="Arial" w:hAnsi="Arial" w:cs="Arial"/>
        </w:rPr>
        <w:t xml:space="preserve">if </w:t>
      </w:r>
      <w:proofErr w:type="gramEnd"/>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m:rPr>
            <m:sty m:val="p"/>
          </m:rPr>
          <w:rPr>
            <w:rFonts w:ascii="Cambria Math" w:hAnsi="Cambria Math" w:cs="Arial"/>
          </w:rPr>
          <m:t>&gt;1+</m:t>
        </m:r>
        <m:r>
          <w:rPr>
            <w:rFonts w:ascii="Cambria Math" w:hAnsi="Cambria Math" w:cs="Arial"/>
          </w:rPr>
          <m:t>b</m:t>
        </m:r>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oMath>
      <w:r w:rsidRPr="004C6586">
        <w:rPr>
          <w:rFonts w:ascii="Arial" w:hAnsi="Arial" w:cs="Arial"/>
        </w:rPr>
        <w:t xml:space="preserve">, firm </w:t>
      </w:r>
      <m:oMath>
        <m:sSub>
          <m:sSubPr>
            <m:ctrlPr>
              <w:rPr>
                <w:rFonts w:ascii="Cambria Math" w:hAnsi="Cambria Math" w:cs="Arial"/>
              </w:rPr>
            </m:ctrlPr>
          </m:sSubPr>
          <m:e>
            <m:r>
              <w:rPr>
                <w:rFonts w:ascii="Cambria Math" w:hAnsi="Cambria Math" w:cs="Arial"/>
              </w:rPr>
              <m:t>F</m:t>
            </m:r>
          </m:e>
          <m:sub>
            <m:r>
              <w:rPr>
                <w:rFonts w:ascii="Cambria Math" w:hAnsi="Cambria Math" w:cs="Arial"/>
              </w:rPr>
              <m:t>j</m:t>
            </m:r>
          </m:sub>
        </m:sSub>
        <m:r>
          <w:rPr>
            <w:rFonts w:ascii="Cambria Math" w:hAnsi="Cambria Math" w:cs="Arial"/>
          </w:rPr>
          <m:t xml:space="preserve"> </m:t>
        </m:r>
      </m:oMath>
      <w:r w:rsidRPr="004C6586">
        <w:rPr>
          <w:rFonts w:ascii="Arial" w:hAnsi="Arial" w:cs="Arial"/>
        </w:rPr>
        <w:t xml:space="preserve">may not be able not increase its level of investment </w:t>
      </w:r>
      <m:oMath>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r>
          <w:rPr>
            <w:rFonts w:ascii="Cambria Math" w:hAnsi="Cambria Math" w:cs="Arial"/>
          </w:rPr>
          <m:t xml:space="preserve"> </m:t>
        </m:r>
      </m:oMath>
      <w:r w:rsidRPr="004C6586">
        <w:rPr>
          <w:rFonts w:ascii="Arial" w:hAnsi="Arial" w:cs="Arial"/>
        </w:rPr>
        <w:t xml:space="preserve">and the resources that </w:t>
      </w:r>
      <m:oMath>
        <m:sSub>
          <m:sSubPr>
            <m:ctrlPr>
              <w:rPr>
                <w:rFonts w:ascii="Cambria Math" w:hAnsi="Cambria Math" w:cs="Arial"/>
              </w:rPr>
            </m:ctrlPr>
          </m:sSubPr>
          <m:e>
            <m:r>
              <w:rPr>
                <w:rFonts w:ascii="Cambria Math" w:hAnsi="Cambria Math" w:cs="Arial"/>
              </w:rPr>
              <m:t>F</m:t>
            </m:r>
          </m:e>
          <m:sub>
            <m:r>
              <w:rPr>
                <w:rFonts w:ascii="Cambria Math" w:hAnsi="Cambria Math" w:cs="Arial"/>
              </w:rPr>
              <m:t>i</m:t>
            </m:r>
          </m:sub>
        </m:sSub>
      </m:oMath>
      <w:r w:rsidRPr="004C6586">
        <w:rPr>
          <w:rFonts w:ascii="Arial" w:hAnsi="Arial" w:cs="Arial"/>
        </w:rPr>
        <w:t xml:space="preserve"> invested are wasted. This means that only if </w:t>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m:rPr>
            <m:sty m:val="p"/>
          </m:rPr>
          <w:rPr>
            <w:rFonts w:ascii="Cambria Math" w:hAnsi="Cambria Math" w:cs="Arial"/>
          </w:rPr>
          <m:t>=1+</m:t>
        </m:r>
        <m:r>
          <w:rPr>
            <w:rFonts w:ascii="Cambria Math" w:hAnsi="Cambria Math" w:cs="Arial"/>
          </w:rPr>
          <m:t>b</m:t>
        </m:r>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r>
          <w:rPr>
            <w:rFonts w:ascii="Cambria Math" w:hAnsi="Cambria Math" w:cs="Arial"/>
          </w:rPr>
          <m:t xml:space="preserve"> </m:t>
        </m:r>
      </m:oMath>
      <w:proofErr w:type="gramStart"/>
      <w:r w:rsidRPr="004C6586">
        <w:rPr>
          <w:rFonts w:ascii="Arial" w:hAnsi="Arial" w:cs="Arial"/>
        </w:rPr>
        <w:t xml:space="preserve">can firm </w:t>
      </w:r>
      <m:oMath>
        <m:sSub>
          <m:sSubPr>
            <m:ctrlPr>
              <w:rPr>
                <w:rFonts w:ascii="Cambria Math" w:hAnsi="Cambria Math" w:cs="Arial"/>
              </w:rPr>
            </m:ctrlPr>
          </m:sSubPr>
          <m:e>
            <m:r>
              <w:rPr>
                <w:rFonts w:ascii="Cambria Math" w:hAnsi="Cambria Math" w:cs="Arial"/>
              </w:rPr>
              <m:t>F</m:t>
            </m:r>
          </m:e>
          <m:sub>
            <m:r>
              <w:rPr>
                <w:rFonts w:ascii="Cambria Math" w:hAnsi="Cambria Math" w:cs="Arial"/>
              </w:rPr>
              <m:t>i</m:t>
            </m:r>
          </m:sub>
        </m:sSub>
      </m:oMath>
      <w:proofErr w:type="gramEnd"/>
      <w:r w:rsidRPr="004C6586">
        <w:rPr>
          <w:rFonts w:ascii="Arial" w:hAnsi="Arial" w:cs="Arial"/>
        </w:rPr>
        <w:t xml:space="preserve"> achieve the maximal payoff. Let </w:t>
      </w:r>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i</m:t>
            </m:r>
          </m:sub>
          <m:sup>
            <m:r>
              <w:rPr>
                <w:rFonts w:ascii="Cambria Math" w:hAnsi="Cambria Math" w:cs="Arial"/>
              </w:rPr>
              <m:t>*</m:t>
            </m:r>
          </m:sup>
        </m:sSubSup>
        <m:r>
          <w:rPr>
            <w:rFonts w:ascii="Cambria Math" w:hAnsi="Cambria Math" w:cs="Arial"/>
          </w:rPr>
          <m:t xml:space="preserve"> </m:t>
        </m:r>
      </m:oMath>
      <w:r w:rsidRPr="004C6586">
        <w:rPr>
          <w:rFonts w:ascii="Arial" w:hAnsi="Arial" w:cs="Arial"/>
        </w:rPr>
        <w:t>denote the Nash equi</w:t>
      </w:r>
      <w:bookmarkStart w:id="0" w:name="_GoBack"/>
      <w:bookmarkEnd w:id="0"/>
      <w:r w:rsidRPr="004C6586">
        <w:rPr>
          <w:rFonts w:ascii="Arial" w:hAnsi="Arial" w:cs="Arial"/>
        </w:rPr>
        <w:t xml:space="preserve">librium solution, then we can easily verify </w:t>
      </w:r>
      <w:proofErr w:type="gramStart"/>
      <w:r w:rsidRPr="004C6586">
        <w:rPr>
          <w:rFonts w:ascii="Arial" w:hAnsi="Arial" w:cs="Arial"/>
        </w:rPr>
        <w:lastRenderedPageBreak/>
        <w:t xml:space="preserve">that  </w:t>
      </w:r>
      <w:proofErr w:type="gramEnd"/>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m:t>
            </m:r>
          </m:sub>
          <m:sup>
            <m:r>
              <w:rPr>
                <w:rFonts w:ascii="Cambria Math" w:hAnsi="Cambria Math" w:cs="Arial"/>
              </w:rPr>
              <m:t>*</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S</m:t>
            </m:r>
          </m:e>
          <m:sub>
            <m:r>
              <w:rPr>
                <w:rFonts w:ascii="Cambria Math" w:hAnsi="Cambria Math" w:cs="Arial"/>
              </w:rPr>
              <m:t>2</m:t>
            </m:r>
          </m:sub>
          <m:sup>
            <m:r>
              <w:rPr>
                <w:rFonts w:ascii="Cambria Math" w:hAnsi="Cambria Math" w:cs="Arial"/>
              </w:rPr>
              <m:t>*</m:t>
            </m:r>
          </m:sup>
        </m:sSubSup>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1-b</m:t>
            </m:r>
          </m:den>
        </m:f>
      </m:oMath>
      <w:r w:rsidRPr="004C6586">
        <w:rPr>
          <w:rFonts w:ascii="Arial" w:hAnsi="Arial" w:cs="Arial"/>
        </w:rPr>
        <w:t xml:space="preserve">. In this state, no firm can benefit by deviated from its strategy given the strategy of the other firm and hence the current set of strategies </w:t>
      </w:r>
      <m:oMath>
        <m:r>
          <m:rPr>
            <m:sty m:val="p"/>
          </m:rPr>
          <w:rPr>
            <w:rFonts w:ascii="Cambria Math" w:hAnsi="Cambria Math" w:cs="Arial"/>
          </w:rPr>
          <m:t>(</m:t>
        </m:r>
        <m:sSubSup>
          <m:sSubSupPr>
            <m:ctrlPr>
              <w:rPr>
                <w:rFonts w:ascii="Cambria Math" w:hAnsi="Cambria Math" w:cs="Arial"/>
                <w:i/>
              </w:rPr>
            </m:ctrlPr>
          </m:sSubSupPr>
          <m:e>
            <m:r>
              <w:rPr>
                <w:rFonts w:ascii="Cambria Math" w:hAnsi="Cambria Math" w:cs="Arial"/>
              </w:rPr>
              <m:t>S</m:t>
            </m:r>
          </m:e>
          <m:sub>
            <m:r>
              <w:rPr>
                <w:rFonts w:ascii="Cambria Math" w:hAnsi="Cambria Math" w:cs="Arial"/>
              </w:rPr>
              <m:t>1</m:t>
            </m:r>
          </m:sub>
          <m:sup>
            <m:r>
              <w:rPr>
                <w:rFonts w:ascii="Cambria Math" w:hAnsi="Cambria Math" w:cs="Arial"/>
              </w:rPr>
              <m:t>*</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S</m:t>
            </m:r>
          </m:e>
          <m:sub>
            <m:r>
              <w:rPr>
                <w:rFonts w:ascii="Cambria Math" w:hAnsi="Cambria Math" w:cs="Arial"/>
              </w:rPr>
              <m:t>2</m:t>
            </m:r>
          </m:sub>
          <m:sup>
            <m:r>
              <w:rPr>
                <w:rFonts w:ascii="Cambria Math" w:hAnsi="Cambria Math" w:cs="Arial"/>
              </w:rPr>
              <m:t>*</m:t>
            </m:r>
          </m:sup>
        </m:sSubSup>
        <m:r>
          <w:rPr>
            <w:rFonts w:ascii="Cambria Math" w:hAnsi="Cambria Math" w:cs="Arial"/>
          </w:rPr>
          <m:t>)</m:t>
        </m:r>
      </m:oMath>
      <w:r w:rsidRPr="004C6586">
        <w:rPr>
          <w:rFonts w:ascii="Arial" w:hAnsi="Arial" w:cs="Arial"/>
        </w:rPr>
        <w:t xml:space="preserve"> constitute a Nash equilibrium.</w:t>
      </w:r>
    </w:p>
    <w:p w:rsidR="00023583" w:rsidRPr="004C6586" w:rsidRDefault="00023583" w:rsidP="00023583">
      <w:pPr>
        <w:rPr>
          <w:rFonts w:ascii="Arial" w:hAnsi="Arial" w:cs="Arial"/>
        </w:rPr>
      </w:pPr>
      <w:r w:rsidRPr="004C6586">
        <w:rPr>
          <w:rFonts w:ascii="Arial" w:hAnsi="Arial" w:cs="Arial"/>
        </w:rPr>
        <w:t xml:space="preserve">From this result, we know that when the complementary coefficient </w:t>
      </w:r>
      <m:oMath>
        <m:r>
          <w:rPr>
            <w:rFonts w:ascii="Cambria Math" w:hAnsi="Cambria Math" w:cs="Arial"/>
          </w:rPr>
          <m:t>b</m:t>
        </m:r>
      </m:oMath>
      <w:r w:rsidRPr="004C6586">
        <w:rPr>
          <w:rFonts w:ascii="Arial" w:hAnsi="Arial" w:cs="Arial"/>
        </w:rPr>
        <w:t xml:space="preserve"> diminishes, meaning that the returns to collaboration diminish, the payoffs will decline for both sides. The firm that invests more incurs a higher marginal cost but only receives half of the marginal return.</w:t>
      </w:r>
    </w:p>
    <w:p w:rsidR="00BD1C4C" w:rsidRPr="00023583" w:rsidRDefault="00BD1C4C"/>
    <w:sectPr w:rsidR="00BD1C4C" w:rsidRPr="00023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83"/>
    <w:rsid w:val="00023583"/>
    <w:rsid w:val="000B5D02"/>
    <w:rsid w:val="000C0EFC"/>
    <w:rsid w:val="004C6586"/>
    <w:rsid w:val="006936D0"/>
    <w:rsid w:val="009C30A4"/>
    <w:rsid w:val="00AC15E2"/>
    <w:rsid w:val="00BD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3"/>
    <w:pPr>
      <w:widowControl w:val="0"/>
      <w:spacing w:line="480" w:lineRule="auto"/>
      <w:ind w:firstLine="567"/>
      <w:jc w:val="both"/>
    </w:pPr>
    <w:rPr>
      <w:rFonts w:eastAsia="SimSun" w:cs="Times New Roman"/>
      <w:sz w:val="22"/>
      <w:szCs w:val="24"/>
    </w:rPr>
  </w:style>
  <w:style w:type="paragraph" w:styleId="Heading1">
    <w:name w:val="heading 1"/>
    <w:basedOn w:val="Normal"/>
    <w:next w:val="Normal"/>
    <w:link w:val="Heading1Char"/>
    <w:uiPriority w:val="9"/>
    <w:qFormat/>
    <w:rsid w:val="004C6586"/>
    <w:pPr>
      <w:keepNext/>
      <w:keepLines/>
      <w:spacing w:before="340" w:after="330" w:line="578" w:lineRule="auto"/>
      <w:outlineLvl w:val="0"/>
    </w:pPr>
    <w:rPr>
      <w:rFonts w:ascii="Arial" w:hAnsi="Arial"/>
      <w:b/>
      <w:bCs/>
      <w:kern w:val="44"/>
      <w:sz w:val="36"/>
      <w:szCs w:val="44"/>
    </w:rPr>
  </w:style>
  <w:style w:type="paragraph" w:styleId="Heading3">
    <w:name w:val="heading 3"/>
    <w:basedOn w:val="Normal"/>
    <w:next w:val="Normal"/>
    <w:link w:val="Heading3Char"/>
    <w:uiPriority w:val="9"/>
    <w:unhideWhenUsed/>
    <w:qFormat/>
    <w:rsid w:val="00023583"/>
    <w:pPr>
      <w:keepNext/>
      <w:keepLines/>
      <w:spacing w:before="200"/>
      <w:ind w:firstLine="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583"/>
    <w:rPr>
      <w:rFonts w:eastAsiaTheme="majorEastAsia" w:cstheme="majorBidi"/>
      <w:b/>
      <w:bCs/>
      <w:color w:val="000000" w:themeColor="text1"/>
      <w:sz w:val="28"/>
      <w:szCs w:val="24"/>
    </w:rPr>
  </w:style>
  <w:style w:type="paragraph" w:customStyle="1" w:styleId="Equations">
    <w:name w:val="Equations"/>
    <w:basedOn w:val="Normal"/>
    <w:link w:val="EquationsChar"/>
    <w:qFormat/>
    <w:rsid w:val="00023583"/>
    <w:pPr>
      <w:spacing w:before="120" w:after="120"/>
      <w:jc w:val="center"/>
    </w:pPr>
  </w:style>
  <w:style w:type="character" w:customStyle="1" w:styleId="EquationsChar">
    <w:name w:val="Equations Char"/>
    <w:basedOn w:val="DefaultParagraphFont"/>
    <w:link w:val="Equations"/>
    <w:rsid w:val="00023583"/>
    <w:rPr>
      <w:rFonts w:eastAsia="SimSun" w:cs="Times New Roman"/>
      <w:sz w:val="22"/>
      <w:szCs w:val="24"/>
    </w:rPr>
  </w:style>
  <w:style w:type="character" w:customStyle="1" w:styleId="Heading1Char">
    <w:name w:val="Heading 1 Char"/>
    <w:basedOn w:val="DefaultParagraphFont"/>
    <w:link w:val="Heading1"/>
    <w:uiPriority w:val="9"/>
    <w:rsid w:val="004C6586"/>
    <w:rPr>
      <w:rFonts w:ascii="Arial" w:eastAsia="SimSun" w:hAnsi="Arial" w:cs="Times New Roman"/>
      <w:b/>
      <w:bCs/>
      <w:kern w:val="44"/>
      <w:sz w:val="36"/>
      <w:szCs w:val="44"/>
    </w:rPr>
  </w:style>
  <w:style w:type="paragraph" w:styleId="BalloonText">
    <w:name w:val="Balloon Text"/>
    <w:basedOn w:val="Normal"/>
    <w:link w:val="BalloonTextChar"/>
    <w:uiPriority w:val="99"/>
    <w:semiHidden/>
    <w:unhideWhenUsed/>
    <w:rsid w:val="004C65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8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3"/>
    <w:pPr>
      <w:widowControl w:val="0"/>
      <w:spacing w:line="480" w:lineRule="auto"/>
      <w:ind w:firstLine="567"/>
      <w:jc w:val="both"/>
    </w:pPr>
    <w:rPr>
      <w:rFonts w:eastAsia="SimSun" w:cs="Times New Roman"/>
      <w:sz w:val="22"/>
      <w:szCs w:val="24"/>
    </w:rPr>
  </w:style>
  <w:style w:type="paragraph" w:styleId="Heading1">
    <w:name w:val="heading 1"/>
    <w:basedOn w:val="Normal"/>
    <w:next w:val="Normal"/>
    <w:link w:val="Heading1Char"/>
    <w:uiPriority w:val="9"/>
    <w:qFormat/>
    <w:rsid w:val="004C6586"/>
    <w:pPr>
      <w:keepNext/>
      <w:keepLines/>
      <w:spacing w:before="340" w:after="330" w:line="578" w:lineRule="auto"/>
      <w:outlineLvl w:val="0"/>
    </w:pPr>
    <w:rPr>
      <w:rFonts w:ascii="Arial" w:hAnsi="Arial"/>
      <w:b/>
      <w:bCs/>
      <w:kern w:val="44"/>
      <w:sz w:val="36"/>
      <w:szCs w:val="44"/>
    </w:rPr>
  </w:style>
  <w:style w:type="paragraph" w:styleId="Heading3">
    <w:name w:val="heading 3"/>
    <w:basedOn w:val="Normal"/>
    <w:next w:val="Normal"/>
    <w:link w:val="Heading3Char"/>
    <w:uiPriority w:val="9"/>
    <w:unhideWhenUsed/>
    <w:qFormat/>
    <w:rsid w:val="00023583"/>
    <w:pPr>
      <w:keepNext/>
      <w:keepLines/>
      <w:spacing w:before="200"/>
      <w:ind w:firstLine="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583"/>
    <w:rPr>
      <w:rFonts w:eastAsiaTheme="majorEastAsia" w:cstheme="majorBidi"/>
      <w:b/>
      <w:bCs/>
      <w:color w:val="000000" w:themeColor="text1"/>
      <w:sz w:val="28"/>
      <w:szCs w:val="24"/>
    </w:rPr>
  </w:style>
  <w:style w:type="paragraph" w:customStyle="1" w:styleId="Equations">
    <w:name w:val="Equations"/>
    <w:basedOn w:val="Normal"/>
    <w:link w:val="EquationsChar"/>
    <w:qFormat/>
    <w:rsid w:val="00023583"/>
    <w:pPr>
      <w:spacing w:before="120" w:after="120"/>
      <w:jc w:val="center"/>
    </w:pPr>
  </w:style>
  <w:style w:type="character" w:customStyle="1" w:styleId="EquationsChar">
    <w:name w:val="Equations Char"/>
    <w:basedOn w:val="DefaultParagraphFont"/>
    <w:link w:val="Equations"/>
    <w:rsid w:val="00023583"/>
    <w:rPr>
      <w:rFonts w:eastAsia="SimSun" w:cs="Times New Roman"/>
      <w:sz w:val="22"/>
      <w:szCs w:val="24"/>
    </w:rPr>
  </w:style>
  <w:style w:type="character" w:customStyle="1" w:styleId="Heading1Char">
    <w:name w:val="Heading 1 Char"/>
    <w:basedOn w:val="DefaultParagraphFont"/>
    <w:link w:val="Heading1"/>
    <w:uiPriority w:val="9"/>
    <w:rsid w:val="004C6586"/>
    <w:rPr>
      <w:rFonts w:ascii="Arial" w:eastAsia="SimSun" w:hAnsi="Arial" w:cs="Times New Roman"/>
      <w:b/>
      <w:bCs/>
      <w:kern w:val="44"/>
      <w:sz w:val="36"/>
      <w:szCs w:val="44"/>
    </w:rPr>
  </w:style>
  <w:style w:type="paragraph" w:styleId="BalloonText">
    <w:name w:val="Balloon Text"/>
    <w:basedOn w:val="Normal"/>
    <w:link w:val="BalloonTextChar"/>
    <w:uiPriority w:val="99"/>
    <w:semiHidden/>
    <w:unhideWhenUsed/>
    <w:rsid w:val="004C65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8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3365</Characters>
  <Application>Microsoft Office Word</Application>
  <DocSecurity>0</DocSecurity>
  <Lines>28</Lines>
  <Paragraphs>7</Paragraphs>
  <ScaleCrop>false</ScaleCrop>
  <Company>上海大学</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dc:creator>
  <cp:keywords/>
  <dc:description/>
  <cp:lastModifiedBy>Nikita Koptyug</cp:lastModifiedBy>
  <cp:revision>6</cp:revision>
  <dcterms:created xsi:type="dcterms:W3CDTF">2015-11-27T14:13:00Z</dcterms:created>
  <dcterms:modified xsi:type="dcterms:W3CDTF">2015-11-30T13:31:00Z</dcterms:modified>
</cp:coreProperties>
</file>