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5" w:rsidRPr="00190DFD" w:rsidRDefault="005A5D95" w:rsidP="00190DFD">
      <w:pPr>
        <w:pStyle w:val="Dissertation"/>
        <w:jc w:val="center"/>
        <w:rPr>
          <w:b/>
        </w:rPr>
      </w:pPr>
      <w:r w:rsidRPr="005A5D95">
        <w:rPr>
          <w:b/>
        </w:rPr>
        <w:t>Preliminary Validation</w:t>
      </w:r>
    </w:p>
    <w:p w:rsidR="005A5D95" w:rsidRPr="005A5D95" w:rsidRDefault="005A5D95" w:rsidP="005A5D95">
      <w:pPr>
        <w:pStyle w:val="Dissertation"/>
        <w:jc w:val="center"/>
        <w:rPr>
          <w:caps/>
        </w:rPr>
      </w:pPr>
      <w:r>
        <w:rPr>
          <w:caps/>
        </w:rPr>
        <w:t>Introduction &amp;</w:t>
      </w:r>
      <w:r w:rsidRPr="005A5D95">
        <w:rPr>
          <w:caps/>
        </w:rPr>
        <w:t xml:space="preserve"> Methods</w:t>
      </w:r>
    </w:p>
    <w:p w:rsidR="005A5D95" w:rsidRDefault="005A5D95" w:rsidP="005A5D95">
      <w:pPr>
        <w:pStyle w:val="Dissertation"/>
        <w:spacing w:line="240" w:lineRule="auto"/>
      </w:pPr>
      <w:r>
        <w:t xml:space="preserve">This supplemental document describes the preliminary validity of each individual YAP item. Once data from SWA was matched with </w:t>
      </w:r>
      <w:r w:rsidRPr="005E3509">
        <w:t xml:space="preserve">each item </w:t>
      </w:r>
      <w:r>
        <w:t xml:space="preserve">we first examined the overall relationship between the observed and the reported data. These relations were examined </w:t>
      </w:r>
      <w:r w:rsidRPr="005E3509">
        <w:t>using Spearman correlations</w:t>
      </w:r>
      <w:r>
        <w:t xml:space="preserve"> and determined</w:t>
      </w:r>
      <w:r w:rsidRPr="005E3509">
        <w:t xml:space="preserve"> the extent to what each YAP item and respective accelerometer segment ranked activity similarly.</w:t>
      </w:r>
    </w:p>
    <w:p w:rsidR="005A5D95" w:rsidRDefault="005A5D95" w:rsidP="005A5D95">
      <w:pPr>
        <w:pStyle w:val="Dissertation"/>
        <w:spacing w:line="240" w:lineRule="auto"/>
      </w:pPr>
    </w:p>
    <w:p w:rsidR="007A19D4" w:rsidRPr="005A5D95" w:rsidRDefault="007A19D4" w:rsidP="005A5D95">
      <w:pPr>
        <w:pStyle w:val="Dissertation"/>
        <w:jc w:val="center"/>
        <w:rPr>
          <w:caps/>
        </w:rPr>
      </w:pPr>
      <w:r w:rsidRPr="005A5D95">
        <w:rPr>
          <w:caps/>
        </w:rPr>
        <w:t>Resu</w:t>
      </w:r>
      <w:r w:rsidR="005A5D95" w:rsidRPr="005A5D95">
        <w:rPr>
          <w:caps/>
        </w:rPr>
        <w:t>lts</w:t>
      </w:r>
    </w:p>
    <w:p w:rsidR="00214766" w:rsidRPr="005E3509" w:rsidRDefault="00214766" w:rsidP="005A5D95">
      <w:pPr>
        <w:pStyle w:val="Dissertation"/>
        <w:spacing w:line="240" w:lineRule="auto"/>
      </w:pPr>
      <w:r w:rsidRPr="005E3509">
        <w:t xml:space="preserve">Spearman correlations between each pair of recorded and reported activity ranged from .01 to .24 </w:t>
      </w:r>
      <w:r>
        <w:t xml:space="preserve">for school segments and .02 to </w:t>
      </w:r>
      <w:r w:rsidRPr="005E3509">
        <w:t>.33 for out-of-school segments. The ability to rank activity similarly was higher, during the transportation to school (</w:t>
      </w:r>
      <w:proofErr w:type="spellStart"/>
      <w:r w:rsidRPr="005E3509">
        <w:t>r</w:t>
      </w:r>
      <w:r w:rsidRPr="006C620B">
        <w:rPr>
          <w:vertAlign w:val="subscript"/>
        </w:rPr>
        <w:t>s</w:t>
      </w:r>
      <w:proofErr w:type="spellEnd"/>
      <w:r>
        <w:t xml:space="preserve"> </w:t>
      </w:r>
      <w:r w:rsidRPr="005E3509">
        <w:t>(207)</w:t>
      </w:r>
      <w:r>
        <w:t xml:space="preserve"> </w:t>
      </w:r>
      <w:r w:rsidRPr="005E3509">
        <w:t>=</w:t>
      </w:r>
      <w:r>
        <w:t xml:space="preserve"> </w:t>
      </w:r>
      <w:r w:rsidRPr="005E3509">
        <w:t xml:space="preserve">.24, </w:t>
      </w:r>
      <w:r>
        <w:t>p &lt; .</w:t>
      </w:r>
      <w:r w:rsidRPr="005E3509">
        <w:t>001) and after-school periods (</w:t>
      </w:r>
      <w:proofErr w:type="spellStart"/>
      <w:r w:rsidRPr="005E3509">
        <w:t>r</w:t>
      </w:r>
      <w:r w:rsidRPr="008A0E0E">
        <w:rPr>
          <w:vertAlign w:val="subscript"/>
        </w:rPr>
        <w:t>s</w:t>
      </w:r>
      <w:proofErr w:type="spellEnd"/>
      <w:r>
        <w:t xml:space="preserve"> </w:t>
      </w:r>
      <w:r w:rsidRPr="005E3509">
        <w:t>(242)</w:t>
      </w:r>
      <w:r>
        <w:t xml:space="preserve"> </w:t>
      </w:r>
      <w:r w:rsidRPr="005E3509">
        <w:t>=</w:t>
      </w:r>
      <w:r>
        <w:t xml:space="preserve"> </w:t>
      </w:r>
      <w:r w:rsidRPr="005E3509">
        <w:t xml:space="preserve">.33, </w:t>
      </w:r>
      <w:r>
        <w:t>p &lt; .</w:t>
      </w:r>
      <w:r w:rsidRPr="005E3509">
        <w:t>001)</w:t>
      </w:r>
      <w:r>
        <w:t xml:space="preserve"> and </w:t>
      </w:r>
      <w:r w:rsidRPr="005E3509">
        <w:t>there</w:t>
      </w:r>
      <w:r>
        <w:t xml:space="preserve"> were no</w:t>
      </w:r>
      <w:r w:rsidRPr="005E3509">
        <w:t xml:space="preserve"> associations </w:t>
      </w:r>
      <w:r>
        <w:t xml:space="preserve">found </w:t>
      </w:r>
      <w:r w:rsidRPr="005E3509">
        <w:t>for lunch (</w:t>
      </w:r>
      <w:proofErr w:type="spellStart"/>
      <w:r w:rsidRPr="005E3509">
        <w:t>r</w:t>
      </w:r>
      <w:r w:rsidRPr="006C620B">
        <w:rPr>
          <w:vertAlign w:val="subscript"/>
        </w:rPr>
        <w:t>s</w:t>
      </w:r>
      <w:proofErr w:type="spellEnd"/>
      <w:r>
        <w:t xml:space="preserve"> </w:t>
      </w:r>
      <w:r w:rsidRPr="005E3509">
        <w:t>(225)</w:t>
      </w:r>
      <w:r>
        <w:t xml:space="preserve"> </w:t>
      </w:r>
      <w:r w:rsidRPr="005E3509">
        <w:t>=</w:t>
      </w:r>
      <w:r>
        <w:t xml:space="preserve"> </w:t>
      </w:r>
      <w:r w:rsidRPr="005E3509">
        <w:t xml:space="preserve">.01, </w:t>
      </w:r>
      <w:r>
        <w:t>p = .</w:t>
      </w:r>
      <w:r w:rsidRPr="005E3509">
        <w:t>90) and before school time (</w:t>
      </w:r>
      <w:proofErr w:type="spellStart"/>
      <w:r w:rsidRPr="005E3509">
        <w:t>r</w:t>
      </w:r>
      <w:r w:rsidRPr="006C620B">
        <w:rPr>
          <w:vertAlign w:val="subscript"/>
        </w:rPr>
        <w:t>s</w:t>
      </w:r>
      <w:proofErr w:type="spellEnd"/>
      <w:r>
        <w:t xml:space="preserve"> </w:t>
      </w:r>
      <w:r w:rsidRPr="005E3509">
        <w:t>(195)</w:t>
      </w:r>
      <w:r>
        <w:t xml:space="preserve"> </w:t>
      </w:r>
      <w:r w:rsidRPr="005E3509">
        <w:t xml:space="preserve">=.01, </w:t>
      </w:r>
      <w:r>
        <w:t>p = .</w:t>
      </w:r>
      <w:r w:rsidRPr="005E3509">
        <w:t>86)</w:t>
      </w:r>
      <w:r>
        <w:t xml:space="preserve"> activity</w:t>
      </w:r>
      <w:r w:rsidRPr="005E3509">
        <w:t xml:space="preserve">. Combined percent time in sedentary </w:t>
      </w:r>
      <w:r>
        <w:t xml:space="preserve">behavior </w:t>
      </w:r>
      <w:r w:rsidRPr="005E3509">
        <w:t>recorded during the after-school and evening segments was moderately correlated with the YAP sedentary composite score (</w:t>
      </w:r>
      <w:proofErr w:type="spellStart"/>
      <w:r w:rsidRPr="005E3509">
        <w:t>r</w:t>
      </w:r>
      <w:r w:rsidRPr="006C620B">
        <w:rPr>
          <w:vertAlign w:val="subscript"/>
        </w:rPr>
        <w:t>s</w:t>
      </w:r>
      <w:proofErr w:type="spellEnd"/>
      <w:r>
        <w:t xml:space="preserve"> </w:t>
      </w:r>
      <w:r w:rsidRPr="005E3509">
        <w:t>(190)</w:t>
      </w:r>
      <w:r>
        <w:t xml:space="preserve"> </w:t>
      </w:r>
      <w:r w:rsidRPr="005E3509">
        <w:t>=</w:t>
      </w:r>
      <w:r>
        <w:t xml:space="preserve"> </w:t>
      </w:r>
      <w:r w:rsidRPr="005E3509">
        <w:t xml:space="preserve">.47, </w:t>
      </w:r>
      <w:r>
        <w:t>p &lt; .</w:t>
      </w:r>
      <w:r w:rsidRPr="005E3509">
        <w:t xml:space="preserve">001). When examined separately, correlations </w:t>
      </w:r>
      <w:r>
        <w:t xml:space="preserve">with each sedentary item </w:t>
      </w:r>
      <w:r w:rsidRPr="005E3509">
        <w:t>ranged from .02 to .46. Reported videogame had the lowest association with percent sedentary time (</w:t>
      </w:r>
      <w:proofErr w:type="spellStart"/>
      <w:r w:rsidRPr="005E3509">
        <w:t>r</w:t>
      </w:r>
      <w:r w:rsidRPr="00272F6C">
        <w:rPr>
          <w:vertAlign w:val="subscript"/>
        </w:rPr>
        <w:t>s</w:t>
      </w:r>
      <w:proofErr w:type="spellEnd"/>
      <w:r>
        <w:t xml:space="preserve"> </w:t>
      </w:r>
      <w:r w:rsidRPr="005E3509">
        <w:t>(190)</w:t>
      </w:r>
      <w:r>
        <w:t xml:space="preserve"> </w:t>
      </w:r>
      <w:r w:rsidRPr="005E3509">
        <w:t>=</w:t>
      </w:r>
      <w:r>
        <w:t xml:space="preserve"> </w:t>
      </w:r>
      <w:r w:rsidRPr="005E3509">
        <w:t xml:space="preserve">.02, </w:t>
      </w:r>
      <w:r>
        <w:t>p = .</w:t>
      </w:r>
      <w:r w:rsidRPr="005E3509">
        <w:t>78) while reported cell phone use had the strongest association with this indicator (r</w:t>
      </w:r>
      <w:r>
        <w:t xml:space="preserve"> </w:t>
      </w:r>
      <w:r w:rsidRPr="005E3509">
        <w:t>(190)</w:t>
      </w:r>
      <w:r>
        <w:t xml:space="preserve"> = </w:t>
      </w:r>
      <w:r w:rsidRPr="005E3509">
        <w:t xml:space="preserve">.46, </w:t>
      </w:r>
      <w:r>
        <w:t>p &lt; .</w:t>
      </w:r>
      <w:r w:rsidRPr="005E3509">
        <w:t>001).</w:t>
      </w:r>
    </w:p>
    <w:p w:rsidR="00821CED" w:rsidRDefault="009A3508"/>
    <w:sectPr w:rsidR="00821CED" w:rsidSect="00917B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08" w:rsidRDefault="009A3508" w:rsidP="005A5D95">
      <w:pPr>
        <w:spacing w:after="0" w:line="240" w:lineRule="auto"/>
      </w:pPr>
      <w:r>
        <w:separator/>
      </w:r>
    </w:p>
  </w:endnote>
  <w:endnote w:type="continuationSeparator" w:id="0">
    <w:p w:rsidR="009A3508" w:rsidRDefault="009A3508" w:rsidP="005A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0101"/>
      <w:docPartObj>
        <w:docPartGallery w:val="Page Numbers (Bottom of Page)"/>
        <w:docPartUnique/>
      </w:docPartObj>
    </w:sdtPr>
    <w:sdtContent>
      <w:p w:rsidR="005A5D95" w:rsidRDefault="00A86BCD">
        <w:pPr>
          <w:pStyle w:val="Footer"/>
          <w:jc w:val="center"/>
        </w:pPr>
        <w:fldSimple w:instr=" PAGE   \* MERGEFORMAT ">
          <w:r w:rsidR="006E68D3">
            <w:rPr>
              <w:noProof/>
            </w:rPr>
            <w:t>1</w:t>
          </w:r>
        </w:fldSimple>
      </w:p>
    </w:sdtContent>
  </w:sdt>
  <w:p w:rsidR="005A5D95" w:rsidRDefault="005A5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08" w:rsidRDefault="009A3508" w:rsidP="005A5D95">
      <w:pPr>
        <w:spacing w:after="0" w:line="240" w:lineRule="auto"/>
      </w:pPr>
      <w:r>
        <w:separator/>
      </w:r>
    </w:p>
  </w:footnote>
  <w:footnote w:type="continuationSeparator" w:id="0">
    <w:p w:rsidR="009A3508" w:rsidRDefault="009A3508" w:rsidP="005A5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66"/>
    <w:rsid w:val="00172F65"/>
    <w:rsid w:val="00190DFD"/>
    <w:rsid w:val="00214766"/>
    <w:rsid w:val="0034712C"/>
    <w:rsid w:val="005A5D95"/>
    <w:rsid w:val="00621B51"/>
    <w:rsid w:val="006E68D3"/>
    <w:rsid w:val="007A19D4"/>
    <w:rsid w:val="00917B43"/>
    <w:rsid w:val="009A3508"/>
    <w:rsid w:val="00A86BCD"/>
    <w:rsid w:val="00C9599B"/>
    <w:rsid w:val="00F8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">
    <w:name w:val="Dissertation"/>
    <w:basedOn w:val="Normal"/>
    <w:link w:val="DissertationChar"/>
    <w:autoRedefine/>
    <w:qFormat/>
    <w:rsid w:val="00214766"/>
    <w:pPr>
      <w:tabs>
        <w:tab w:val="left" w:pos="5597"/>
      </w:tabs>
      <w:spacing w:before="240" w:after="80" w:line="480" w:lineRule="auto"/>
    </w:pPr>
    <w:rPr>
      <w:rFonts w:ascii="Times New Roman" w:eastAsia="Batang" w:hAnsi="Times New Roman" w:cs="Times New Roman"/>
      <w:sz w:val="24"/>
      <w:szCs w:val="20"/>
    </w:rPr>
  </w:style>
  <w:style w:type="character" w:customStyle="1" w:styleId="DissertationChar">
    <w:name w:val="Dissertation Char"/>
    <w:basedOn w:val="DefaultParagraphFont"/>
    <w:link w:val="Dissertation"/>
    <w:rsid w:val="00214766"/>
    <w:rPr>
      <w:rFonts w:ascii="Times New Roman" w:eastAsia="Batang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D95"/>
  </w:style>
  <w:style w:type="paragraph" w:styleId="Footer">
    <w:name w:val="footer"/>
    <w:basedOn w:val="Normal"/>
    <w:link w:val="FooterChar"/>
    <w:uiPriority w:val="99"/>
    <w:unhideWhenUsed/>
    <w:rsid w:val="005A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Saint-Maurice</dc:creator>
  <cp:lastModifiedBy>Pedro Saint-Maurice</cp:lastModifiedBy>
  <cp:revision>2</cp:revision>
  <dcterms:created xsi:type="dcterms:W3CDTF">2015-10-08T09:27:00Z</dcterms:created>
  <dcterms:modified xsi:type="dcterms:W3CDTF">2015-10-08T09:27:00Z</dcterms:modified>
</cp:coreProperties>
</file>