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814A5" w14:textId="77777777" w:rsidR="00F61DC9" w:rsidRPr="00035B82" w:rsidRDefault="00F61DC9" w:rsidP="00F61DC9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035B82">
        <w:rPr>
          <w:rFonts w:ascii="Arial" w:hAnsi="Arial" w:cs="Arial"/>
          <w:b/>
          <w:sz w:val="16"/>
          <w:szCs w:val="16"/>
        </w:rPr>
        <w:t>Table S4.</w:t>
      </w:r>
      <w:r w:rsidRPr="00035B82">
        <w:rPr>
          <w:rFonts w:ascii="Arial" w:hAnsi="Arial" w:cs="Arial"/>
          <w:sz w:val="16"/>
          <w:szCs w:val="16"/>
        </w:rPr>
        <w:t xml:space="preserve"> Comparison between patients who completed the two year follow up (responders) and patients who were lost to follow up (</w:t>
      </w:r>
      <w:proofErr w:type="spellStart"/>
      <w:r w:rsidRPr="00035B82">
        <w:rPr>
          <w:rFonts w:ascii="Arial" w:hAnsi="Arial" w:cs="Arial"/>
          <w:sz w:val="16"/>
          <w:szCs w:val="16"/>
        </w:rPr>
        <w:t>non responders</w:t>
      </w:r>
      <w:proofErr w:type="spellEnd"/>
      <w:r w:rsidRPr="00035B82">
        <w:rPr>
          <w:rFonts w:ascii="Arial" w:hAnsi="Arial" w:cs="Arial"/>
          <w:sz w:val="16"/>
          <w:szCs w:val="16"/>
        </w:rPr>
        <w:t>)</w:t>
      </w:r>
    </w:p>
    <w:p w14:paraId="260CED96" w14:textId="77777777" w:rsidR="00F61DC9" w:rsidRPr="00035B82" w:rsidRDefault="00F61DC9" w:rsidP="00F61DC9">
      <w:pPr>
        <w:rPr>
          <w:rFonts w:ascii="Arial" w:hAnsi="Arial" w:cs="Arial"/>
          <w:sz w:val="16"/>
          <w:szCs w:val="16"/>
        </w:rPr>
      </w:pPr>
    </w:p>
    <w:tbl>
      <w:tblPr>
        <w:tblStyle w:val="Tabelraster1"/>
        <w:tblW w:w="0" w:type="auto"/>
        <w:tblLook w:val="00A0" w:firstRow="1" w:lastRow="0" w:firstColumn="1" w:lastColumn="0" w:noHBand="0" w:noVBand="0"/>
      </w:tblPr>
      <w:tblGrid>
        <w:gridCol w:w="2679"/>
        <w:gridCol w:w="1355"/>
        <w:gridCol w:w="1452"/>
        <w:gridCol w:w="1266"/>
        <w:gridCol w:w="1452"/>
      </w:tblGrid>
      <w:tr w:rsidR="00F61DC9" w:rsidRPr="00035B82" w14:paraId="0176C170" w14:textId="77777777" w:rsidTr="00C41706">
        <w:trPr>
          <w:trHeight w:val="250"/>
        </w:trPr>
        <w:tc>
          <w:tcPr>
            <w:tcW w:w="0" w:type="auto"/>
            <w:vMerge w:val="restart"/>
          </w:tcPr>
          <w:p w14:paraId="59035FB1" w14:textId="77777777" w:rsidR="00F61DC9" w:rsidRPr="00035B82" w:rsidRDefault="00F61DC9" w:rsidP="00C41706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bookmarkStart w:id="1" w:name="OLE_LINK5"/>
          </w:p>
        </w:tc>
        <w:tc>
          <w:tcPr>
            <w:tcW w:w="0" w:type="auto"/>
            <w:gridSpan w:val="2"/>
          </w:tcPr>
          <w:p w14:paraId="717AFF16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b/>
                <w:sz w:val="16"/>
                <w:szCs w:val="16"/>
                <w:lang w:val="en-GB"/>
              </w:rPr>
              <w:t>CD</w:t>
            </w:r>
          </w:p>
        </w:tc>
        <w:tc>
          <w:tcPr>
            <w:tcW w:w="0" w:type="auto"/>
            <w:gridSpan w:val="2"/>
          </w:tcPr>
          <w:p w14:paraId="1698DD84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b/>
                <w:sz w:val="16"/>
                <w:szCs w:val="16"/>
                <w:lang w:val="en-GB"/>
              </w:rPr>
              <w:t>UC</w:t>
            </w:r>
          </w:p>
        </w:tc>
      </w:tr>
      <w:tr w:rsidR="00F61DC9" w:rsidRPr="00035B82" w14:paraId="390F5759" w14:textId="77777777" w:rsidTr="00C41706">
        <w:trPr>
          <w:trHeight w:val="301"/>
        </w:trPr>
        <w:tc>
          <w:tcPr>
            <w:tcW w:w="0" w:type="auto"/>
            <w:vMerge/>
          </w:tcPr>
          <w:p w14:paraId="43E786CE" w14:textId="77777777" w:rsidR="00F61DC9" w:rsidRPr="00035B82" w:rsidRDefault="00F61DC9" w:rsidP="00C41706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42B719E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b/>
                <w:sz w:val="16"/>
                <w:szCs w:val="16"/>
                <w:lang w:val="en-GB"/>
              </w:rPr>
              <w:t>Responders</w:t>
            </w:r>
          </w:p>
          <w:p w14:paraId="31B2851A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b/>
                <w:sz w:val="16"/>
                <w:szCs w:val="16"/>
                <w:lang w:val="en-GB"/>
              </w:rPr>
              <w:t>n=737</w:t>
            </w:r>
          </w:p>
        </w:tc>
        <w:tc>
          <w:tcPr>
            <w:tcW w:w="0" w:type="auto"/>
          </w:tcPr>
          <w:p w14:paraId="28A913F5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b/>
                <w:sz w:val="16"/>
                <w:szCs w:val="16"/>
                <w:lang w:val="en-GB"/>
              </w:rPr>
              <w:t>Non-responders</w:t>
            </w:r>
          </w:p>
          <w:p w14:paraId="796F6BDA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b/>
                <w:sz w:val="16"/>
                <w:szCs w:val="16"/>
                <w:lang w:val="en-GB"/>
              </w:rPr>
              <w:t>n=821</w:t>
            </w:r>
          </w:p>
        </w:tc>
        <w:tc>
          <w:tcPr>
            <w:tcW w:w="0" w:type="auto"/>
          </w:tcPr>
          <w:p w14:paraId="42897FD5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b/>
                <w:sz w:val="16"/>
                <w:szCs w:val="16"/>
                <w:lang w:val="en-GB"/>
              </w:rPr>
              <w:t>Responders</w:t>
            </w:r>
          </w:p>
          <w:p w14:paraId="2FF9EF1D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b/>
                <w:sz w:val="16"/>
                <w:szCs w:val="16"/>
                <w:lang w:val="en-GB"/>
              </w:rPr>
              <w:t>n= 566</w:t>
            </w:r>
          </w:p>
        </w:tc>
        <w:tc>
          <w:tcPr>
            <w:tcW w:w="0" w:type="auto"/>
          </w:tcPr>
          <w:p w14:paraId="2256F21F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b/>
                <w:sz w:val="16"/>
                <w:szCs w:val="16"/>
                <w:lang w:val="en-GB"/>
              </w:rPr>
              <w:t>Non-responders</w:t>
            </w:r>
          </w:p>
          <w:p w14:paraId="7C9346C8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b/>
                <w:sz w:val="16"/>
                <w:szCs w:val="16"/>
                <w:lang w:val="en-GB"/>
              </w:rPr>
              <w:t>n=490</w:t>
            </w:r>
          </w:p>
        </w:tc>
      </w:tr>
      <w:tr w:rsidR="00F61DC9" w:rsidRPr="00035B82" w14:paraId="7C6B73D4" w14:textId="77777777" w:rsidTr="00C41706">
        <w:trPr>
          <w:trHeight w:val="70"/>
        </w:trPr>
        <w:tc>
          <w:tcPr>
            <w:tcW w:w="0" w:type="auto"/>
          </w:tcPr>
          <w:p w14:paraId="1C96D25E" w14:textId="77777777" w:rsidR="00F61DC9" w:rsidRPr="00035B82" w:rsidRDefault="00F61DC9" w:rsidP="00C41706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b/>
                <w:sz w:val="16"/>
                <w:szCs w:val="16"/>
                <w:lang w:val="en-GB"/>
              </w:rPr>
              <w:t>Male gender (%)</w:t>
            </w:r>
          </w:p>
        </w:tc>
        <w:tc>
          <w:tcPr>
            <w:tcW w:w="0" w:type="auto"/>
          </w:tcPr>
          <w:p w14:paraId="61111C3D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295 (40.0)</w:t>
            </w:r>
          </w:p>
        </w:tc>
        <w:tc>
          <w:tcPr>
            <w:tcW w:w="0" w:type="auto"/>
          </w:tcPr>
          <w:p w14:paraId="687543EC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279 (34.0)</w:t>
            </w:r>
          </w:p>
        </w:tc>
        <w:tc>
          <w:tcPr>
            <w:tcW w:w="0" w:type="auto"/>
          </w:tcPr>
          <w:p w14:paraId="75BBA6EC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300 (53.0)</w:t>
            </w:r>
          </w:p>
        </w:tc>
        <w:tc>
          <w:tcPr>
            <w:tcW w:w="0" w:type="auto"/>
          </w:tcPr>
          <w:p w14:paraId="3AFFA50B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228 (46.5)</w:t>
            </w:r>
          </w:p>
        </w:tc>
      </w:tr>
      <w:tr w:rsidR="00F61DC9" w:rsidRPr="00035B82" w14:paraId="6A3975D7" w14:textId="77777777" w:rsidTr="00C41706">
        <w:trPr>
          <w:trHeight w:val="74"/>
        </w:trPr>
        <w:tc>
          <w:tcPr>
            <w:tcW w:w="0" w:type="auto"/>
          </w:tcPr>
          <w:p w14:paraId="41478E3E" w14:textId="77777777" w:rsidR="00F61DC9" w:rsidRPr="00035B82" w:rsidRDefault="00F61DC9" w:rsidP="00C41706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b/>
                <w:sz w:val="16"/>
                <w:szCs w:val="16"/>
                <w:lang w:val="en-GB"/>
              </w:rPr>
              <w:t>Age – years (± SD)</w:t>
            </w:r>
          </w:p>
        </w:tc>
        <w:tc>
          <w:tcPr>
            <w:tcW w:w="0" w:type="auto"/>
          </w:tcPr>
          <w:p w14:paraId="7128AEAC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50.5 (13.5)</w:t>
            </w:r>
          </w:p>
        </w:tc>
        <w:tc>
          <w:tcPr>
            <w:tcW w:w="0" w:type="auto"/>
          </w:tcPr>
          <w:p w14:paraId="40C1E7A2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45.6 (13.8)</w:t>
            </w:r>
          </w:p>
        </w:tc>
        <w:tc>
          <w:tcPr>
            <w:tcW w:w="0" w:type="auto"/>
          </w:tcPr>
          <w:p w14:paraId="69E00219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52.4 (12.9)</w:t>
            </w:r>
          </w:p>
        </w:tc>
        <w:tc>
          <w:tcPr>
            <w:tcW w:w="0" w:type="auto"/>
          </w:tcPr>
          <w:p w14:paraId="51BD6787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48.0 (13.7)</w:t>
            </w:r>
          </w:p>
        </w:tc>
      </w:tr>
      <w:tr w:rsidR="00F61DC9" w:rsidRPr="00035B82" w14:paraId="5EE5909E" w14:textId="77777777" w:rsidTr="00C41706">
        <w:trPr>
          <w:trHeight w:val="210"/>
        </w:trPr>
        <w:tc>
          <w:tcPr>
            <w:tcW w:w="0" w:type="auto"/>
          </w:tcPr>
          <w:p w14:paraId="396AA41B" w14:textId="77777777" w:rsidR="00F61DC9" w:rsidRPr="00035B82" w:rsidRDefault="00F61DC9" w:rsidP="00C41706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b/>
                <w:sz w:val="16"/>
                <w:szCs w:val="16"/>
                <w:lang w:val="en-GB"/>
              </w:rPr>
              <w:t>Disease duration – median (IQR)</w:t>
            </w:r>
          </w:p>
        </w:tc>
        <w:tc>
          <w:tcPr>
            <w:tcW w:w="0" w:type="auto"/>
          </w:tcPr>
          <w:p w14:paraId="4B2661F8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18.2 (10.1-18.2)</w:t>
            </w:r>
          </w:p>
        </w:tc>
        <w:tc>
          <w:tcPr>
            <w:tcW w:w="0" w:type="auto"/>
          </w:tcPr>
          <w:p w14:paraId="1A894FD9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16.8 (11.4)</w:t>
            </w:r>
          </w:p>
        </w:tc>
        <w:tc>
          <w:tcPr>
            <w:tcW w:w="0" w:type="auto"/>
          </w:tcPr>
          <w:p w14:paraId="20C8E8C3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16.0 (9.0-16.0)</w:t>
            </w:r>
          </w:p>
        </w:tc>
        <w:tc>
          <w:tcPr>
            <w:tcW w:w="0" w:type="auto"/>
          </w:tcPr>
          <w:p w14:paraId="56964BC4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13.9 (10.0)</w:t>
            </w:r>
          </w:p>
        </w:tc>
      </w:tr>
      <w:tr w:rsidR="00F61DC9" w:rsidRPr="00035B82" w14:paraId="3611E422" w14:textId="77777777" w:rsidTr="00C41706">
        <w:trPr>
          <w:trHeight w:val="51"/>
        </w:trPr>
        <w:tc>
          <w:tcPr>
            <w:tcW w:w="0" w:type="auto"/>
          </w:tcPr>
          <w:p w14:paraId="27E9E540" w14:textId="77777777" w:rsidR="00F61DC9" w:rsidRPr="00035B82" w:rsidRDefault="00F61DC9" w:rsidP="00C41706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Disease localisation (%)  </w:t>
            </w:r>
          </w:p>
        </w:tc>
        <w:tc>
          <w:tcPr>
            <w:tcW w:w="0" w:type="auto"/>
          </w:tcPr>
          <w:p w14:paraId="530C98A6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548EE53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9EBADB5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173E480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61DC9" w:rsidRPr="00035B82" w14:paraId="44394CCE" w14:textId="77777777" w:rsidTr="00C41706">
        <w:trPr>
          <w:trHeight w:val="225"/>
        </w:trPr>
        <w:tc>
          <w:tcPr>
            <w:tcW w:w="0" w:type="auto"/>
          </w:tcPr>
          <w:p w14:paraId="6769B9D3" w14:textId="77777777" w:rsidR="00F61DC9" w:rsidRPr="00035B82" w:rsidRDefault="00F61DC9" w:rsidP="00C4170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Large bowel</w:t>
            </w:r>
          </w:p>
        </w:tc>
        <w:tc>
          <w:tcPr>
            <w:tcW w:w="0" w:type="auto"/>
          </w:tcPr>
          <w:p w14:paraId="5E0ACCCF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204 (27.7)</w:t>
            </w:r>
          </w:p>
        </w:tc>
        <w:tc>
          <w:tcPr>
            <w:tcW w:w="0" w:type="auto"/>
          </w:tcPr>
          <w:p w14:paraId="5F601663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227 (27.6)</w:t>
            </w:r>
          </w:p>
        </w:tc>
        <w:tc>
          <w:tcPr>
            <w:tcW w:w="0" w:type="auto"/>
          </w:tcPr>
          <w:p w14:paraId="0447B11B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566 (100)</w:t>
            </w:r>
          </w:p>
        </w:tc>
        <w:tc>
          <w:tcPr>
            <w:tcW w:w="0" w:type="auto"/>
          </w:tcPr>
          <w:p w14:paraId="4D6203D1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490 (100)</w:t>
            </w:r>
          </w:p>
        </w:tc>
      </w:tr>
      <w:tr w:rsidR="00F61DC9" w:rsidRPr="00035B82" w14:paraId="285A6216" w14:textId="77777777" w:rsidTr="00C41706">
        <w:trPr>
          <w:trHeight w:val="225"/>
        </w:trPr>
        <w:tc>
          <w:tcPr>
            <w:tcW w:w="0" w:type="auto"/>
          </w:tcPr>
          <w:p w14:paraId="6544598B" w14:textId="77777777" w:rsidR="00F61DC9" w:rsidRPr="00035B82" w:rsidRDefault="00F61DC9" w:rsidP="00C4170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Small bowel</w:t>
            </w:r>
          </w:p>
        </w:tc>
        <w:tc>
          <w:tcPr>
            <w:tcW w:w="0" w:type="auto"/>
          </w:tcPr>
          <w:p w14:paraId="0A2C1A1E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152 (20.6)</w:t>
            </w:r>
          </w:p>
        </w:tc>
        <w:tc>
          <w:tcPr>
            <w:tcW w:w="0" w:type="auto"/>
          </w:tcPr>
          <w:p w14:paraId="58F2A499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154 (18.8)</w:t>
            </w:r>
          </w:p>
        </w:tc>
        <w:tc>
          <w:tcPr>
            <w:tcW w:w="0" w:type="auto"/>
          </w:tcPr>
          <w:p w14:paraId="6FA16828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0" w:type="auto"/>
          </w:tcPr>
          <w:p w14:paraId="1E25B9EC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</w:tr>
      <w:tr w:rsidR="00F61DC9" w:rsidRPr="00035B82" w14:paraId="51E4FD20" w14:textId="77777777" w:rsidTr="00C41706">
        <w:trPr>
          <w:trHeight w:val="225"/>
        </w:trPr>
        <w:tc>
          <w:tcPr>
            <w:tcW w:w="0" w:type="auto"/>
          </w:tcPr>
          <w:p w14:paraId="2E71A72E" w14:textId="77777777" w:rsidR="00F61DC9" w:rsidRPr="00035B82" w:rsidRDefault="00F61DC9" w:rsidP="00C4170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 xml:space="preserve">Both small and large bowel </w:t>
            </w:r>
          </w:p>
        </w:tc>
        <w:tc>
          <w:tcPr>
            <w:tcW w:w="0" w:type="auto"/>
          </w:tcPr>
          <w:p w14:paraId="59276A99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361 (49.0)</w:t>
            </w:r>
          </w:p>
        </w:tc>
        <w:tc>
          <w:tcPr>
            <w:tcW w:w="0" w:type="auto"/>
          </w:tcPr>
          <w:p w14:paraId="58315615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407 (49.6)</w:t>
            </w:r>
          </w:p>
        </w:tc>
        <w:tc>
          <w:tcPr>
            <w:tcW w:w="0" w:type="auto"/>
          </w:tcPr>
          <w:p w14:paraId="77C0500C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0" w:type="auto"/>
          </w:tcPr>
          <w:p w14:paraId="27CBD632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</w:tr>
      <w:tr w:rsidR="00F61DC9" w:rsidRPr="00035B82" w14:paraId="68AECB10" w14:textId="77777777" w:rsidTr="00C41706">
        <w:trPr>
          <w:trHeight w:val="225"/>
        </w:trPr>
        <w:tc>
          <w:tcPr>
            <w:tcW w:w="0" w:type="auto"/>
          </w:tcPr>
          <w:p w14:paraId="58CFA0F8" w14:textId="77777777" w:rsidR="00F61DC9" w:rsidRPr="00035B82" w:rsidRDefault="00F61DC9" w:rsidP="00C4170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Unknown</w:t>
            </w:r>
          </w:p>
        </w:tc>
        <w:tc>
          <w:tcPr>
            <w:tcW w:w="0" w:type="auto"/>
          </w:tcPr>
          <w:p w14:paraId="305F3CF6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20 (2.7)</w:t>
            </w:r>
          </w:p>
        </w:tc>
        <w:tc>
          <w:tcPr>
            <w:tcW w:w="0" w:type="auto"/>
          </w:tcPr>
          <w:p w14:paraId="50B26E4D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33 (4.0)</w:t>
            </w:r>
          </w:p>
        </w:tc>
        <w:tc>
          <w:tcPr>
            <w:tcW w:w="0" w:type="auto"/>
          </w:tcPr>
          <w:p w14:paraId="683E5E01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0" w:type="auto"/>
          </w:tcPr>
          <w:p w14:paraId="3BA94AFE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</w:tr>
      <w:tr w:rsidR="00F61DC9" w:rsidRPr="00035B82" w14:paraId="56AB04EA" w14:textId="77777777" w:rsidTr="00C41706">
        <w:trPr>
          <w:trHeight w:val="225"/>
        </w:trPr>
        <w:tc>
          <w:tcPr>
            <w:tcW w:w="0" w:type="auto"/>
          </w:tcPr>
          <w:p w14:paraId="14B10805" w14:textId="77777777" w:rsidR="00F61DC9" w:rsidRPr="00035B82" w:rsidRDefault="00F61DC9" w:rsidP="00C41706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b/>
                <w:sz w:val="16"/>
                <w:szCs w:val="16"/>
                <w:lang w:val="en-GB"/>
              </w:rPr>
              <w:t>Penetrating disease course (%)</w:t>
            </w:r>
          </w:p>
        </w:tc>
        <w:tc>
          <w:tcPr>
            <w:tcW w:w="0" w:type="auto"/>
          </w:tcPr>
          <w:p w14:paraId="668D6E2C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348 (47.2)</w:t>
            </w:r>
          </w:p>
        </w:tc>
        <w:tc>
          <w:tcPr>
            <w:tcW w:w="0" w:type="auto"/>
          </w:tcPr>
          <w:p w14:paraId="5AC87D54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396 (48.2)</w:t>
            </w:r>
          </w:p>
        </w:tc>
        <w:tc>
          <w:tcPr>
            <w:tcW w:w="0" w:type="auto"/>
          </w:tcPr>
          <w:p w14:paraId="587CD635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0" w:type="auto"/>
          </w:tcPr>
          <w:p w14:paraId="48328F29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</w:tr>
      <w:tr w:rsidR="00F61DC9" w:rsidRPr="00035B82" w14:paraId="05A5DB6D" w14:textId="77777777" w:rsidTr="00C41706">
        <w:trPr>
          <w:trHeight w:val="80"/>
        </w:trPr>
        <w:tc>
          <w:tcPr>
            <w:tcW w:w="0" w:type="auto"/>
          </w:tcPr>
          <w:p w14:paraId="79E869DC" w14:textId="77777777" w:rsidR="00F61DC9" w:rsidRPr="00035B82" w:rsidRDefault="00F61DC9" w:rsidP="00C41706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b/>
                <w:sz w:val="16"/>
                <w:szCs w:val="16"/>
                <w:lang w:val="en-GB"/>
              </w:rPr>
              <w:t>Disease activity (%)</w:t>
            </w:r>
          </w:p>
        </w:tc>
        <w:tc>
          <w:tcPr>
            <w:tcW w:w="0" w:type="auto"/>
          </w:tcPr>
          <w:p w14:paraId="6432097E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618 (16.1)</w:t>
            </w:r>
          </w:p>
        </w:tc>
        <w:tc>
          <w:tcPr>
            <w:tcW w:w="0" w:type="auto"/>
          </w:tcPr>
          <w:p w14:paraId="6EA30841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117 (14.3)</w:t>
            </w:r>
          </w:p>
        </w:tc>
        <w:tc>
          <w:tcPr>
            <w:tcW w:w="0" w:type="auto"/>
          </w:tcPr>
          <w:p w14:paraId="7F808B83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452 (20.1)</w:t>
            </w:r>
          </w:p>
        </w:tc>
        <w:tc>
          <w:tcPr>
            <w:tcW w:w="0" w:type="auto"/>
          </w:tcPr>
          <w:p w14:paraId="017521FF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98 (20.0)</w:t>
            </w:r>
          </w:p>
        </w:tc>
      </w:tr>
      <w:tr w:rsidR="00F61DC9" w:rsidRPr="00035B82" w14:paraId="044900BB" w14:textId="77777777" w:rsidTr="00C41706">
        <w:trPr>
          <w:trHeight w:val="186"/>
        </w:trPr>
        <w:tc>
          <w:tcPr>
            <w:tcW w:w="0" w:type="auto"/>
          </w:tcPr>
          <w:p w14:paraId="46DFA962" w14:textId="77777777" w:rsidR="00F61DC9" w:rsidRPr="00035B82" w:rsidRDefault="00F61DC9" w:rsidP="00C41706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Abdominal surgery (%) </w:t>
            </w:r>
          </w:p>
        </w:tc>
        <w:tc>
          <w:tcPr>
            <w:tcW w:w="0" w:type="auto"/>
          </w:tcPr>
          <w:p w14:paraId="0D71F033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416 (56.4)</w:t>
            </w:r>
          </w:p>
        </w:tc>
        <w:tc>
          <w:tcPr>
            <w:tcW w:w="0" w:type="auto"/>
          </w:tcPr>
          <w:p w14:paraId="671895B7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427 (52.0)</w:t>
            </w:r>
          </w:p>
        </w:tc>
        <w:tc>
          <w:tcPr>
            <w:tcW w:w="0" w:type="auto"/>
          </w:tcPr>
          <w:p w14:paraId="3534685F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106 (21.3)</w:t>
            </w:r>
          </w:p>
        </w:tc>
        <w:tc>
          <w:tcPr>
            <w:tcW w:w="0" w:type="auto"/>
          </w:tcPr>
          <w:p w14:paraId="3694C4A7" w14:textId="77777777" w:rsidR="00F61DC9" w:rsidRPr="00035B82" w:rsidRDefault="00F61DC9" w:rsidP="00C4170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5B82">
              <w:rPr>
                <w:rFonts w:ascii="Arial" w:hAnsi="Arial" w:cs="Arial"/>
                <w:sz w:val="16"/>
                <w:szCs w:val="16"/>
                <w:lang w:val="en-GB"/>
              </w:rPr>
              <w:t>89 (18.2)</w:t>
            </w:r>
          </w:p>
        </w:tc>
      </w:tr>
    </w:tbl>
    <w:bookmarkEnd w:id="1"/>
    <w:p w14:paraId="7FADB309" w14:textId="77777777" w:rsidR="00F61DC9" w:rsidRDefault="00F61DC9" w:rsidP="00F61DC9">
      <w:pPr>
        <w:rPr>
          <w:rFonts w:ascii="Arial" w:hAnsi="Arial" w:cs="Arial"/>
          <w:sz w:val="16"/>
          <w:szCs w:val="16"/>
        </w:rPr>
      </w:pPr>
      <w:r w:rsidRPr="00035B82">
        <w:rPr>
          <w:rFonts w:ascii="Arial" w:hAnsi="Arial" w:cs="Arial"/>
          <w:sz w:val="16"/>
          <w:szCs w:val="16"/>
        </w:rPr>
        <w:t>SD: Standard deviation; IQR: interquartile range; n/a: not applicable</w:t>
      </w:r>
    </w:p>
    <w:p w14:paraId="45BA6DCF" w14:textId="77777777" w:rsidR="00894653" w:rsidRDefault="00894653"/>
    <w:sectPr w:rsidR="0089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C9"/>
    <w:rsid w:val="00894653"/>
    <w:rsid w:val="00CF39CB"/>
    <w:rsid w:val="00F6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34AC"/>
  <w15:chartTrackingRefBased/>
  <w15:docId w15:val="{6B0F9B7A-5EB3-484C-955B-9CFEFBCF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6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raster1">
    <w:name w:val="Tabelraster1"/>
    <w:basedOn w:val="TableNormal"/>
    <w:next w:val="TableGrid"/>
    <w:uiPriority w:val="59"/>
    <w:rsid w:val="00F6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6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Mirthe van der Valk</dc:creator>
  <cp:keywords/>
  <dc:description/>
  <cp:lastModifiedBy>Mirthe van der Valk</cp:lastModifiedBy>
  <cp:revision>2</cp:revision>
  <dcterms:created xsi:type="dcterms:W3CDTF">2016-03-17T20:16:00Z</dcterms:created>
  <dcterms:modified xsi:type="dcterms:W3CDTF">2016-03-17T20:16:00Z</dcterms:modified>
</cp:coreProperties>
</file>