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A736" w14:textId="6490FBE9" w:rsidR="006B3B0A" w:rsidRDefault="009D1544" w:rsidP="00855C72">
      <w:pPr>
        <w:rPr>
          <w:b/>
        </w:rPr>
      </w:pPr>
      <w:r>
        <w:rPr>
          <w:b/>
        </w:rPr>
        <w:t>S</w:t>
      </w:r>
      <w:r w:rsidR="00091D0B">
        <w:rPr>
          <w:b/>
        </w:rPr>
        <w:t>1</w:t>
      </w:r>
      <w:r>
        <w:rPr>
          <w:b/>
        </w:rPr>
        <w:t xml:space="preserve"> Table</w:t>
      </w:r>
      <w:r w:rsidR="006B3B0A" w:rsidRPr="006B3B0A">
        <w:rPr>
          <w:b/>
        </w:rPr>
        <w:t xml:space="preserve">. </w:t>
      </w:r>
      <w:r w:rsidR="006B3B0A">
        <w:rPr>
          <w:b/>
        </w:rPr>
        <w:t xml:space="preserve">Meta-analytic and publication bias results </w:t>
      </w:r>
      <w:r w:rsidR="003C28B7">
        <w:rPr>
          <w:b/>
        </w:rPr>
        <w:t>(outlier excluded)</w:t>
      </w:r>
    </w:p>
    <w:p w14:paraId="0C8BB2F0" w14:textId="77777777" w:rsidR="006B3B0A" w:rsidRPr="00855C72" w:rsidRDefault="006B3B0A" w:rsidP="006B3B0A">
      <w:pPr>
        <w:spacing w:line="276" w:lineRule="auto"/>
        <w:rPr>
          <w:sz w:val="16"/>
          <w:szCs w:val="16"/>
        </w:rPr>
      </w:pPr>
    </w:p>
    <w:tbl>
      <w:tblPr>
        <w:tblW w:w="13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35"/>
        <w:gridCol w:w="450"/>
        <w:gridCol w:w="735"/>
        <w:gridCol w:w="810"/>
        <w:gridCol w:w="630"/>
        <w:gridCol w:w="540"/>
        <w:gridCol w:w="615"/>
        <w:gridCol w:w="915"/>
        <w:gridCol w:w="457"/>
        <w:gridCol w:w="270"/>
        <w:gridCol w:w="540"/>
        <w:gridCol w:w="893"/>
        <w:gridCol w:w="675"/>
        <w:gridCol w:w="675"/>
        <w:gridCol w:w="630"/>
        <w:gridCol w:w="630"/>
        <w:gridCol w:w="630"/>
        <w:gridCol w:w="990"/>
      </w:tblGrid>
      <w:tr w:rsidR="00186BDD" w:rsidRPr="0034430C" w14:paraId="60796B7D" w14:textId="77777777" w:rsidTr="00186BDD">
        <w:trPr>
          <w:tblHeader/>
          <w:jc w:val="center"/>
        </w:trPr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F933B8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42060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  <w:lang w:eastAsia="ko-KR"/>
              </w:rPr>
              <w:t>Meta-analysis</w:t>
            </w:r>
          </w:p>
        </w:tc>
        <w:tc>
          <w:tcPr>
            <w:tcW w:w="639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49EE929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Publication bias analyses</w:t>
            </w:r>
          </w:p>
        </w:tc>
      </w:tr>
      <w:tr w:rsidR="00186BDD" w:rsidRPr="0034430C" w14:paraId="12C4D5CD" w14:textId="77777777" w:rsidTr="00186BDD">
        <w:trPr>
          <w:tblHeader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1D77B3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E85C6F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F1A1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8EA2E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0CA9E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Trim and fill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DF99F4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Selection models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521E99B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Ex. sig.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010B891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PET-PEESE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982B6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>p</w:t>
            </w:r>
            <w:r w:rsidRPr="0034430C">
              <w:rPr>
                <w:sz w:val="16"/>
                <w:szCs w:val="16"/>
              </w:rPr>
              <w:t>-uniform</w:t>
            </w:r>
            <w:r w:rsidRPr="0034430C" w:rsidDel="000E40B4">
              <w:rPr>
                <w:sz w:val="16"/>
                <w:szCs w:val="16"/>
              </w:rPr>
              <w:t xml:space="preserve"> </w:t>
            </w:r>
          </w:p>
        </w:tc>
      </w:tr>
      <w:tr w:rsidR="00186BDD" w:rsidRPr="0034430C" w14:paraId="4E593986" w14:textId="77777777" w:rsidTr="00186BDD">
        <w:trPr>
          <w:tblHeader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44AC2DF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 xml:space="preserve">Distribution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322B957" w14:textId="77777777" w:rsidR="00186BDD" w:rsidRPr="0034430C" w:rsidRDefault="00186BDD" w:rsidP="00186BD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462D3C5F" w14:textId="77777777" w:rsidR="00186BDD" w:rsidRPr="0034430C" w:rsidRDefault="00DF3561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RE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071F11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BAEE4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90% PI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13400" w14:textId="77777777" w:rsidR="00186BDD" w:rsidRPr="0034430C" w:rsidRDefault="00186BDD" w:rsidP="00186BD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324AF4E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>I</w:t>
            </w:r>
            <w:r w:rsidRPr="0034430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60BDE" w14:textId="77777777" w:rsidR="00186BDD" w:rsidRPr="0034430C" w:rsidRDefault="00186BDD" w:rsidP="00186BD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sym w:font="Symbol" w:char="F074"/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216E4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34430C">
              <w:rPr>
                <w:sz w:val="16"/>
                <w:szCs w:val="16"/>
              </w:rPr>
              <w:t>osr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5217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FPS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23196A3" w14:textId="77777777" w:rsidR="00186BDD" w:rsidRPr="0034430C" w:rsidRDefault="00186BDD" w:rsidP="00186BD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proofErr w:type="spellStart"/>
            <w:r w:rsidRPr="0034430C">
              <w:rPr>
                <w:i/>
                <w:sz w:val="16"/>
                <w:szCs w:val="16"/>
              </w:rPr>
              <w:t>ik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6CE53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34430C">
              <w:rPr>
                <w:sz w:val="16"/>
                <w:szCs w:val="16"/>
              </w:rPr>
              <w:t>t&amp;f</w:t>
            </w:r>
            <w:proofErr w:type="spellEnd"/>
            <w:r w:rsidRPr="0034430C">
              <w:rPr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sub>
              </m:sSub>
            </m:oMath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14:paraId="33A1A44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34430C">
              <w:rPr>
                <w:sz w:val="16"/>
                <w:szCs w:val="16"/>
              </w:rPr>
              <w:t>t&amp;f</w:t>
            </w:r>
            <w:proofErr w:type="spellEnd"/>
            <w:r w:rsidRPr="0034430C">
              <w:rPr>
                <w:sz w:val="16"/>
                <w:szCs w:val="16"/>
              </w:rPr>
              <w:t xml:space="preserve"> 95% 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280E09" w14:textId="77777777" w:rsidR="00186BDD" w:rsidRPr="0034430C" w:rsidRDefault="00186BDD" w:rsidP="00186BDD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proofErr w:type="spellStart"/>
            <w:r w:rsidRPr="0034430C">
              <w:rPr>
                <w:sz w:val="16"/>
                <w:szCs w:val="16"/>
              </w:rPr>
              <w:t>sm</w:t>
            </w:r>
            <w:r w:rsidRPr="0034430C">
              <w:rPr>
                <w:sz w:val="16"/>
                <w:szCs w:val="16"/>
                <w:vertAlign w:val="subscript"/>
              </w:rPr>
              <w:t>m</w:t>
            </w:r>
            <w:proofErr w:type="spellEnd"/>
            <w:r w:rsidRPr="0034430C">
              <w:rPr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sub>
              </m:sSub>
            </m:oMath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AF4BB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34430C">
              <w:rPr>
                <w:sz w:val="16"/>
                <w:szCs w:val="16"/>
              </w:rPr>
              <w:t>sm</w:t>
            </w:r>
            <w:r w:rsidRPr="0034430C">
              <w:rPr>
                <w:sz w:val="16"/>
                <w:szCs w:val="16"/>
                <w:vertAlign w:val="subscript"/>
              </w:rPr>
              <w:t>s</w:t>
            </w:r>
            <w:proofErr w:type="spellEnd"/>
            <w:r w:rsidRPr="0034430C">
              <w:rPr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o</m:t>
                  </m:r>
                </m:sub>
              </m:sSub>
            </m:oMath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21F9245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P-TES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F31A0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PET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223A803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PEESE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3956B48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(95% CI)</w:t>
            </w:r>
          </w:p>
        </w:tc>
      </w:tr>
      <w:tr w:rsidR="00186BDD" w:rsidRPr="0034430C" w14:paraId="71BBD2E8" w14:textId="77777777" w:rsidTr="00186BDD">
        <w:trPr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0009B47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Conscientiousness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251C53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607A15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DEE4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4A7C6B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.04, .28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337E438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211.42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0DF05F1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47.50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7DBEA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.074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4808658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.16, .16; .16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52B1FB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26B9F9E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5D753D4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40B7C747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.12, .16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564D1C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 (.01)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D070B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 (.01)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428224B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5C7EF81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23BEBF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D88D9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.19 (.16,.22)</w:t>
            </w:r>
          </w:p>
        </w:tc>
      </w:tr>
      <w:tr w:rsidR="00186BDD" w:rsidRPr="0034430C" w14:paraId="6D2ECD92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D970950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Frame of reference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64D25C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8AFAD8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99D1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A3999E1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ED113F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35F8ED8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865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407AA9F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CD689C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D712BA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9A3952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239D046F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BFC9F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B34EE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52E62B9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6323F502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57B38C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33ED99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3AAF850A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7915812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DEC721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2E1EE7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2CB6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.13, 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66E280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.02,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B0222D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186.66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1BFFF9B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52.32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7FF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280970E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.15, .16; .15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D3C90DB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78DD39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6FBEE6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49F59A04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.10,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E2278E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5DE0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19A3D31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3CE6E331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A6989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23948E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.20 (.17,.23)</w:t>
            </w:r>
          </w:p>
        </w:tc>
      </w:tr>
      <w:tr w:rsidR="00186BDD" w:rsidRPr="0034430C" w14:paraId="7CF2043D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A8FA6E9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4032BBB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8B1A523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219017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459EC3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8C8372C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3F9857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261C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02EDDB9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A0D4694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A59941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938F6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DC4D918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B99887A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Source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C1594F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300060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BC45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B8A5D5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62C786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2313C31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06C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4F2371C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DCFF02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D3DB9E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410A3C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1D692972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67CDC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5E6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7AE59E4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55F7376E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816652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3476F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D4678E0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3C92EC2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Journal articles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813956D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258655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434A66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2E18C0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1C68A25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AE627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5465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0667EB1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5BB2C4BE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432A2B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599EDD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A262113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397D116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23D1D2C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</w:tcPr>
          <w:p w14:paraId="0D94F53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268FAC0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</w:tcPr>
          <w:p w14:paraId="70C73DB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14:paraId="26987A84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A0E15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F2643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5DFC152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2AC484B0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0230FA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1C70F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BFB7C29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3CFA70D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0486CB3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57ED3B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D8DC2C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276A403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C7EDEC2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A347FE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DEE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60E67A5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4F14D4E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82F650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449B0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5E3F3D67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9D701F8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Non-journal articles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8734F19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AAE614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A98B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.10, 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33480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.02, 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265E612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72.22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0DC1C24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39.08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6DE9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02D6BEB9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.12, .13; .13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35F6D9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EFBFE0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44DC1B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60CFFAA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.10, 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B8FE7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6EFA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.07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0C258E8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7D979E2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25865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A00DD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.18 (.13,.23)</w:t>
            </w:r>
          </w:p>
        </w:tc>
      </w:tr>
      <w:tr w:rsidR="00186BDD" w:rsidRPr="0034430C" w14:paraId="59AE6F4C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B238C08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DBFF329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7E0471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CCA4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.08, 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C9E8B8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.00, 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595B1BE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63.73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174B05D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41.94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485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7B841A6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.11, .12; .11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5F5127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5D1682B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D9621C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39A6EFE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.10, 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A0B37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.10 (.00)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11574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.04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A4E65C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CA48B65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.17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F84695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C9618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.19 (.13,.25)</w:t>
            </w:r>
          </w:p>
        </w:tc>
      </w:tr>
      <w:tr w:rsidR="00186BDD" w:rsidRPr="0034430C" w14:paraId="602606CF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3F0A3DC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1CADBF5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E64FFD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3B80A5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672662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1DC5D464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71BB4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B2A9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320D2CA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3E7802E7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141CC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7A0D55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94A29BD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DE00B9E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Purpose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72A6CC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19B4FC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58F1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1CDFDD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66907381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EABF78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C8F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3B24489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A012CFB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A27838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8ECE27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32B92A67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49C815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1BC5B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5B7D042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66142920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E7A97E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02151C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F8BEA5C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D2FFC37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General purpose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4EBD1E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5E0519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5942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.12, 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1DBAFF3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.01, 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29DC8F7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154.23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0D79409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52.02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CC8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3CA457A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.15; .15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7C3631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DBCE60E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2D2A79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674131C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.09,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E0E0F6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7211C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.09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4F1FCE1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2320BF2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00F03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00D769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.20 (.16,.24)</w:t>
            </w:r>
          </w:p>
        </w:tc>
      </w:tr>
      <w:tr w:rsidR="00186BDD" w:rsidRPr="0034430C" w14:paraId="1222D0DF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5AA7AEE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83AB61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7F68114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CB58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.11, 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A07DBF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.00,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A8F5DC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148.96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690CEE69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55.02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313A1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4CB4C70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.15; .14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E44329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9554C3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8594B1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24A1C5C3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.09,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2C839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1D33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9D17D7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64C606F4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05B39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C8098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.21 (.17,.25)</w:t>
            </w:r>
          </w:p>
        </w:tc>
      </w:tr>
      <w:tr w:rsidR="00186BDD" w:rsidRPr="0034430C" w14:paraId="23D2BD68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CB3B767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58FD3B0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9B90F0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B81942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51E2AA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21576499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BAF4E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2526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642F34D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20C1C7E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ADBA3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CD521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3AF53024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6B90716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Workplace purpose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351BBB2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19A7A4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E529F4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2B4852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2655C19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8AFBA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E4337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40965BB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6349DB11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365F59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98C6B1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3990491A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B44A64C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3ACADEA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298D10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B9816B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4AD5403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287CBA87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0C92C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8A07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5DF93A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D2F17AD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2AC0FD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E79D7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6F8BC7D5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F513BE4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A7384AE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CB5BB9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2EA420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FF507C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6372378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58A0D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E2CD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63AA456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636A8AA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9F1467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2932B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71E5180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07E3468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Sample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4AD67B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B7029C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7269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AD50C2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2A3EE34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9A1980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1DC5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7A7FF93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A88582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BAA60E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52535E9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361CD4E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0E177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A7A3F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3F4A5C9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22CE5A6E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6FFE6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80C55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CC3EE6D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1296142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Incumbents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B84FEF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8350E7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87F6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F61A4D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.04,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5FFD6F9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205.60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18B0048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47.50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5EE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03AA3A1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.16, .16; .16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483D92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12E819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02F32B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1DB93F52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.11, 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6BEE00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 (.00)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A5C2C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492D989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543CC51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023C1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1C8BB3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.19 (.16,.22)</w:t>
            </w:r>
          </w:p>
        </w:tc>
      </w:tr>
      <w:tr w:rsidR="00186BDD" w:rsidRPr="0034430C" w14:paraId="6445054E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39E8837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3DC94C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044ECB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E2F5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.13, 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12191B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.02,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FE0FD7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181.76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7568971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52.69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696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74CE889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.15, .15; .15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25AC45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F2B6CD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FFC2EA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2896AABD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.10, 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20E7F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0616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.10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665652E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18B6A276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183541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63E04A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.20 (.17,.24)</w:t>
            </w:r>
          </w:p>
        </w:tc>
      </w:tr>
      <w:tr w:rsidR="00186BDD" w:rsidRPr="0034430C" w14:paraId="72DAA848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6E97999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5EAAA84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69C4BD1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5155DC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FBC694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1A1E85AF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FB3E5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3C9E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34B485A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C77DAAB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D0C8FC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5F4FEA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E882792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976BAE8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Applicants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AED2DB8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7FFEB13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FE9FBD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E701D7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E26F8FA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2A892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D74F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74DC031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377046E7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95CDDF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ABC229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5843EC9A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862B34E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D8571B5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367F35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5EF082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E17A45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C079876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70A2F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2884C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37A456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24C506A4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59C77F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EB386B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434DDC25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0D8ACC8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3695084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A42CC5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FA51CA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C48718E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42393458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99F30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E26D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31F40BC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A7386D5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D08A18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F296D2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3232AD92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D0342E6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Design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212A21A9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85A1B6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EB13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3A1C1BA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635CE69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7E085A9E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95F1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2E114986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83E698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D64383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8CC6DD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59EBA3A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55B3D3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47D09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6198BB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3D10DB8B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C33FF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79796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92425D7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D399560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Concurrent design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bottom"/>
          </w:tcPr>
          <w:p w14:paraId="05246DD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61960B5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E2B0D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00663C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.03,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402E526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197.65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C1D4C7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47.89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001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100E64A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.15, .16; .16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14:paraId="1338BB75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27C27F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</w:tcPr>
          <w:p w14:paraId="7016B60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32520F53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.11,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122B96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C2F342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.12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  <w:vAlign w:val="bottom"/>
          </w:tcPr>
          <w:p w14:paraId="39F09B8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14:paraId="5E8C52E7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  <w:lang w:eastAsia="ko-KR"/>
              </w:rPr>
              <w:t>.11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554A3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14:paraId="0B0D528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.19 (.16,.22)</w:t>
            </w:r>
          </w:p>
        </w:tc>
      </w:tr>
      <w:tr w:rsidR="00186BDD" w:rsidRPr="0034430C" w14:paraId="50525275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ACC7B4E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1A31CC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993D60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E5A6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.13, 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D24C4A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.02, 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76983E9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176.44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9A5E22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52.39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B32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76469F1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.15, .15; .15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E52E664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D5D4F7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FBF3AFD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646C7D1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.10,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6C507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 (.01)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830F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.10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145B22A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74C95D2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 (.00)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1C3B2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164B4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.20 (.17,.24)</w:t>
            </w:r>
          </w:p>
        </w:tc>
      </w:tr>
      <w:tr w:rsidR="00186BDD" w:rsidRPr="0034430C" w14:paraId="5BE53F0E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1323BEF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F31E2BD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7D45F3A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9560F1B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58E7340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4E81C10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7898C6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BDED3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38002037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7E0B678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2C5074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BB578B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7FFAF44F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4B0D182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Predictive design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E621E67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535156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083154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FD3AD6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76B0A1EF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141335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5BE25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79069A3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D57FB64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53EE18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E1BC2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06BEF132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97B85FD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Non-contextualized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2D02E86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3795AEE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464E22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D4528D8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13CBA2A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1BEB2F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4F2D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0946048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5E281BEF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3C493D0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767734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4338A304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637C2AF" w14:textId="77777777" w:rsidR="00186BDD" w:rsidRPr="0034430C" w:rsidRDefault="00186BDD" w:rsidP="00186BDD">
            <w:pPr>
              <w:spacing w:before="20" w:after="20"/>
              <w:ind w:left="31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Contextualized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434A445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728EA5BC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578FFC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DF85CA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6C07BF85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04B428A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446E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7061E50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69C8AEB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E8A54E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E8F62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66C3759B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ED2B0A9" w14:textId="77777777" w:rsidR="00186BDD" w:rsidRPr="0034430C" w:rsidRDefault="00186BDD" w:rsidP="00186BDD">
            <w:pPr>
              <w:spacing w:before="20" w:after="20"/>
              <w:ind w:left="142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 xml:space="preserve">Scale </w:t>
            </w:r>
            <w:r w:rsidRPr="0034430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23D025E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34BC98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A82D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75636F2F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02AD4EB2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DB0B67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D43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1E01E1B5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93CA36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655D800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164C3E36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05FB58AA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6852A5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5B7AE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0F54358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2C972390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D3C0DC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3E9433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AB98BF0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383AE19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NEO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1DBAD96A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4337361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08BB" w14:textId="77777777" w:rsidR="00186BDD" w:rsidRPr="0034430C" w:rsidRDefault="00186BDD" w:rsidP="00186BDD">
            <w:pPr>
              <w:spacing w:before="20" w:after="20"/>
              <w:ind w:right="112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.11, 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3501EC7D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.02, 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bottom"/>
          </w:tcPr>
          <w:p w14:paraId="25DA493C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75.53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14:paraId="423843C3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47.04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55D4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.071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9" w:type="dxa"/>
            </w:tcMar>
            <w:vAlign w:val="bottom"/>
          </w:tcPr>
          <w:p w14:paraId="39C54C28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.14, .15; .14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61075F77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2E63643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4BCA6F9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45E5108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  <w:r w:rsidRPr="0034430C">
              <w:rPr>
                <w:sz w:val="16"/>
                <w:szCs w:val="16"/>
                <w:lang w:eastAsia="ko-KR"/>
              </w:rPr>
              <w:t>.08, 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57910C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 (.00)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45DD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.10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4070CAD6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42224364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  <w:lang w:eastAsia="ko-KR"/>
              </w:rPr>
              <w:t>.11 (.01)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780306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CD36B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.19 (.14,.25)</w:t>
            </w:r>
          </w:p>
        </w:tc>
      </w:tr>
      <w:tr w:rsidR="00186BDD" w:rsidRPr="0034430C" w14:paraId="3BCBC52A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B3A2E28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PCI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209A8AB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279896CB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3DDA81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98632A1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7C510DC5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8A431D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D95C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28A92415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7BD9F318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4FEC22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C22BD7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86BDD" w:rsidRPr="0034430C" w14:paraId="1204C53A" w14:textId="77777777" w:rsidTr="00186BDD">
        <w:trPr>
          <w:jc w:val="center"/>
        </w:trPr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357BFEA" w14:textId="77777777" w:rsidR="00186BDD" w:rsidRPr="0034430C" w:rsidRDefault="00186BDD" w:rsidP="00186BDD">
            <w:pPr>
              <w:spacing w:before="20" w:after="20"/>
              <w:ind w:left="137"/>
              <w:rPr>
                <w:sz w:val="16"/>
                <w:szCs w:val="16"/>
              </w:rPr>
            </w:pPr>
            <w:r w:rsidRPr="0034430C">
              <w:rPr>
                <w:sz w:val="16"/>
                <w:szCs w:val="16"/>
              </w:rPr>
              <w:t>- PSI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286A3DD0" w14:textId="77777777" w:rsidR="00186BDD" w:rsidRPr="0034430C" w:rsidRDefault="00186BDD" w:rsidP="00186BDD">
            <w:pPr>
              <w:spacing w:before="20" w:after="20"/>
              <w:rPr>
                <w:sz w:val="16"/>
                <w:szCs w:val="16"/>
              </w:rPr>
            </w:pPr>
            <w:r w:rsidRPr="0034430C">
              <w:rPr>
                <w:i/>
                <w:sz w:val="16"/>
                <w:szCs w:val="16"/>
              </w:rPr>
              <w:t xml:space="preserve"> No outlier identified (see Table 1 for results)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0ED22B2F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FCF5CA7" w14:textId="77777777" w:rsidR="00186BDD" w:rsidRPr="0034430C" w:rsidRDefault="00186BDD" w:rsidP="00186BDD">
            <w:pPr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115" w:type="dxa"/>
            </w:tcMar>
            <w:vAlign w:val="center"/>
          </w:tcPr>
          <w:p w14:paraId="41223D72" w14:textId="77777777" w:rsidR="00186BDD" w:rsidRPr="0034430C" w:rsidRDefault="00186BDD" w:rsidP="00186BDD">
            <w:pPr>
              <w:spacing w:before="20" w:after="20"/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14:paraId="599C22E4" w14:textId="77777777" w:rsidR="00186BDD" w:rsidRPr="0034430C" w:rsidRDefault="00186BDD" w:rsidP="00186BDD">
            <w:pPr>
              <w:spacing w:before="20" w:after="20"/>
              <w:ind w:right="198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5F374EB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95161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8" w:type="dxa"/>
              <w:bottom w:w="0" w:type="dxa"/>
              <w:right w:w="86" w:type="dxa"/>
            </w:tcMar>
          </w:tcPr>
          <w:p w14:paraId="6713F9A9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29" w:type="dxa"/>
            </w:tcMar>
            <w:vAlign w:val="center"/>
          </w:tcPr>
          <w:p w14:paraId="045DB951" w14:textId="77777777" w:rsidR="00186BDD" w:rsidRPr="0034430C" w:rsidRDefault="00186BDD" w:rsidP="00186BDD">
            <w:pPr>
              <w:tabs>
                <w:tab w:val="right" w:pos="430"/>
                <w:tab w:val="right" w:pos="941"/>
              </w:tabs>
              <w:spacing w:before="20" w:after="20"/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A9B01A4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79AA04F" w14:textId="77777777" w:rsidR="00186BDD" w:rsidRPr="0034430C" w:rsidRDefault="00186BDD" w:rsidP="00186BDD">
            <w:pPr>
              <w:tabs>
                <w:tab w:val="right" w:pos="360"/>
                <w:tab w:val="right" w:pos="850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</w:tbl>
    <w:p w14:paraId="17E1D38D" w14:textId="6653EE21" w:rsidR="00A77ADA" w:rsidRPr="00A77ADA" w:rsidRDefault="00A77ADA" w:rsidP="00855C72">
      <w:pPr>
        <w:spacing w:line="520" w:lineRule="exact"/>
      </w:pPr>
      <w:r w:rsidRPr="00A77ADA">
        <w:rPr>
          <w:i/>
        </w:rPr>
        <w:lastRenderedPageBreak/>
        <w:t>Note:</w:t>
      </w:r>
      <w:r w:rsidRPr="00A77ADA">
        <w:rPr>
          <w:vertAlign w:val="superscript"/>
        </w:rPr>
        <w:t xml:space="preserve"> </w:t>
      </w:r>
      <w:r w:rsidRPr="00A77ADA">
        <w:rPr>
          <w:i/>
        </w:rPr>
        <w:t xml:space="preserve">k </w:t>
      </w:r>
      <w:r w:rsidRPr="00A77ADA">
        <w:t xml:space="preserve">= number of correlation coefficients in the analyzed distribution. Publication bias analyses were not conducted for distributions with less than </w:t>
      </w:r>
      <w:r w:rsidRPr="00A77ADA">
        <w:rPr>
          <w:i/>
        </w:rPr>
        <w:t>k</w:t>
      </w:r>
      <w:r w:rsidRPr="00A77ADA">
        <w:t xml:space="preserve">=10;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A77ADA">
        <w:t xml:space="preserve"> = random-effects weighted mean observed correlation; 95% CI = 95% confidence interval; 90% PI = 90% prediction interval; </w:t>
      </w:r>
      <w:r w:rsidRPr="00A77ADA">
        <w:rPr>
          <w:i/>
        </w:rPr>
        <w:t>Q</w:t>
      </w:r>
      <w:r w:rsidRPr="00A77ADA">
        <w:t xml:space="preserve"> = weighted sum of squared deviations from the mean; </w:t>
      </w:r>
      <w:r w:rsidRPr="00A77ADA">
        <w:rPr>
          <w:i/>
        </w:rPr>
        <w:t>I</w:t>
      </w:r>
      <w:r w:rsidRPr="00A77ADA">
        <w:rPr>
          <w:vertAlign w:val="superscript"/>
        </w:rPr>
        <w:t>2</w:t>
      </w:r>
      <w:r w:rsidRPr="00A77ADA">
        <w:t xml:space="preserve"> = ratio of true heterogeneity to total variation; </w:t>
      </w:r>
      <w:r w:rsidRPr="00A77ADA">
        <w:rPr>
          <w:i/>
        </w:rPr>
        <w:sym w:font="Symbol" w:char="F074"/>
      </w:r>
      <w:r w:rsidRPr="00A77ADA">
        <w:t xml:space="preserve"> = between-sample standard deviation; </w:t>
      </w:r>
      <w:proofErr w:type="spellStart"/>
      <w:r w:rsidRPr="00A77ADA">
        <w:t>osr</w:t>
      </w:r>
      <w:proofErr w:type="spellEnd"/>
      <w:r w:rsidRPr="00A77ADA">
        <w:t xml:space="preserve"> = one-sample removed, including the minimum and maximum effect size and the median weighted mean observed correlation; Trim and fill = trim and fill analysis; FPS = funnel plot side (i.e., side of the funnel plot where samples were imputed; L = left, R = right); </w:t>
      </w:r>
      <w:proofErr w:type="spellStart"/>
      <w:r w:rsidRPr="00A77ADA">
        <w:rPr>
          <w:i/>
        </w:rPr>
        <w:t>ik</w:t>
      </w:r>
      <w:proofErr w:type="spellEnd"/>
      <w:r w:rsidRPr="00A77ADA">
        <w:t xml:space="preserve"> = number of trim and fill imputed samples; </w:t>
      </w:r>
      <w:proofErr w:type="spellStart"/>
      <w:r w:rsidRPr="00A77ADA">
        <w:t>t&amp;f</w:t>
      </w:r>
      <w:proofErr w:type="spellEnd"/>
      <w:r w:rsidRPr="00A77AD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A77ADA">
        <w:t xml:space="preserve"> = trim and fill adjusted observed mean (the weighted mean of the distribution of the combi</w:t>
      </w:r>
      <w:r w:rsidRPr="004A12E4">
        <w:t xml:space="preserve">ned observed and the imputed samples); t&amp;f 95% CI = trim and fill adjusted 95% confidence interval; </w:t>
      </w:r>
      <w:proofErr w:type="spellStart"/>
      <w:r w:rsidRPr="004A12E4">
        <w:rPr>
          <w:lang w:eastAsia="ko-KR"/>
        </w:rPr>
        <w:t>sm</w:t>
      </w:r>
      <w:r w:rsidRPr="004A12E4">
        <w:rPr>
          <w:vertAlign w:val="subscript"/>
          <w:lang w:eastAsia="ko-KR"/>
        </w:rPr>
        <w:t>m</w:t>
      </w:r>
      <w:proofErr w:type="spellEnd"/>
      <w:r w:rsidRPr="004A12E4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4A12E4">
        <w:t xml:space="preserve">= </w:t>
      </w:r>
      <w:r w:rsidRPr="004A12E4">
        <w:rPr>
          <w:lang w:eastAsia="ko-KR"/>
        </w:rPr>
        <w:t xml:space="preserve">one-tailed moderate selection model’s adjusted </w:t>
      </w:r>
      <w:r w:rsidRPr="004A12E4">
        <w:t xml:space="preserve">observed mean (and its </w:t>
      </w:r>
      <w:r w:rsidRPr="004A12E4">
        <w:rPr>
          <w:lang w:eastAsia="ko-KR"/>
        </w:rPr>
        <w:t xml:space="preserve">variance); </w:t>
      </w:r>
      <w:proofErr w:type="spellStart"/>
      <w:r w:rsidRPr="004A12E4">
        <w:rPr>
          <w:lang w:eastAsia="ko-KR"/>
        </w:rPr>
        <w:t>sm</w:t>
      </w:r>
      <w:r w:rsidRPr="004A12E4">
        <w:rPr>
          <w:vertAlign w:val="subscript"/>
          <w:lang w:eastAsia="ko-KR"/>
        </w:rPr>
        <w:t>s</w:t>
      </w:r>
      <w:proofErr w:type="spellEnd"/>
      <w:r w:rsidRPr="004A12E4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4A12E4">
        <w:t xml:space="preserve">= </w:t>
      </w:r>
      <w:r w:rsidRPr="004A12E4">
        <w:rPr>
          <w:lang w:eastAsia="ko-KR"/>
        </w:rPr>
        <w:t xml:space="preserve">one-tailed severe selection model’s adjusted </w:t>
      </w:r>
      <w:r w:rsidRPr="004A12E4">
        <w:t xml:space="preserve">observed mean (and its </w:t>
      </w:r>
      <w:r w:rsidRPr="004A12E4">
        <w:rPr>
          <w:lang w:eastAsia="ko-KR"/>
        </w:rPr>
        <w:t xml:space="preserve">variance); Ex. sig. = excess significance; </w:t>
      </w:r>
      <w:r w:rsidRPr="004A12E4">
        <w:t xml:space="preserve">PET-PEESE = precision-effect test-precision effect estimate with standard error; </w:t>
      </w:r>
      <w:bookmarkStart w:id="0" w:name="_GoBack"/>
      <w:r w:rsidR="00DF3561" w:rsidRPr="001654A7">
        <w:t xml:space="preserve">PET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DF3561" w:rsidRPr="001654A7">
        <w:t xml:space="preserve"> = PET adjusted observed mean (and its one-tailed </w:t>
      </w:r>
      <w:r w:rsidR="00DF3561" w:rsidRPr="001654A7">
        <w:rPr>
          <w:i/>
        </w:rPr>
        <w:t>p</w:t>
      </w:r>
      <w:r w:rsidR="00DF3561" w:rsidRPr="001654A7">
        <w:t xml:space="preserve">-value; PEESE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DF3561" w:rsidRPr="001654A7">
        <w:t xml:space="preserve"> is the adjusted observed mean if PET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DF3561">
        <w:t xml:space="preserve"> </w:t>
      </w:r>
      <w:r w:rsidR="00DF3561" w:rsidRPr="001654A7">
        <w:t xml:space="preserve">is significant, the PET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DF3561" w:rsidRPr="001654A7">
        <w:t xml:space="preserve"> is the adjusted observed mean if the </w:t>
      </w:r>
      <w:r w:rsidR="00DF3561" w:rsidRPr="001654A7">
        <w:rPr>
          <w:i/>
        </w:rPr>
        <w:t>p</w:t>
      </w:r>
      <w:r w:rsidR="00DF3561" w:rsidRPr="001654A7">
        <w:t>-value is not significant</w:t>
      </w:r>
      <w:r w:rsidR="0023156B" w:rsidRPr="004A12E4">
        <w:t xml:space="preserve"> [Stanley &amp; </w:t>
      </w:r>
      <w:proofErr w:type="spellStart"/>
      <w:r w:rsidR="0023156B" w:rsidRPr="004A12E4">
        <w:t>Doucouliagos</w:t>
      </w:r>
      <w:proofErr w:type="spellEnd"/>
      <w:r w:rsidR="0023156B" w:rsidRPr="004A12E4">
        <w:t>, 2014]</w:t>
      </w:r>
      <w:r w:rsidRPr="004A12E4">
        <w:t>)</w:t>
      </w:r>
      <w:r w:rsidRPr="004A12E4">
        <w:rPr>
          <w:lang w:eastAsia="ko-KR"/>
        </w:rPr>
        <w:t>; PEESE</w:t>
      </w:r>
      <w:r w:rsidR="004A12E4" w:rsidRPr="004A12E4">
        <w:rPr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4A12E4">
        <w:rPr>
          <w:lang w:eastAsia="ko-KR"/>
        </w:rPr>
        <w:t xml:space="preserve"> = PEESE </w:t>
      </w:r>
      <w:r w:rsidRPr="004A12E4">
        <w:t>adjusted observed mean</w:t>
      </w:r>
      <w:r w:rsidRPr="004A12E4">
        <w:rPr>
          <w:lang w:eastAsia="ko-KR"/>
        </w:rPr>
        <w:t xml:space="preserve">; </w:t>
      </w:r>
      <w:bookmarkEnd w:id="0"/>
      <w:r w:rsidRPr="004A12E4">
        <w:rPr>
          <w:lang w:eastAsia="ko-KR"/>
        </w:rPr>
        <w:t xml:space="preserve">P-TES = the probability of the chi-square test of excess significance; </w:t>
      </w:r>
      <w:r w:rsidRPr="004A12E4">
        <w:rPr>
          <w:i/>
          <w:lang w:eastAsia="ko-KR"/>
        </w:rPr>
        <w:t>p</w:t>
      </w:r>
      <w:r w:rsidRPr="004A12E4">
        <w:rPr>
          <w:lang w:eastAsia="ko-KR"/>
        </w:rPr>
        <w:t xml:space="preserve">-uniform (95% CI) = the </w:t>
      </w:r>
      <w:r w:rsidRPr="004A12E4">
        <w:rPr>
          <w:i/>
          <w:lang w:eastAsia="ko-KR"/>
        </w:rPr>
        <w:t>p</w:t>
      </w:r>
      <w:r w:rsidRPr="004A12E4">
        <w:rPr>
          <w:lang w:eastAsia="ko-KR"/>
        </w:rPr>
        <w:t xml:space="preserve">-uniform estimate and its 95% confidence interval; n/a = not applicable (because </w:t>
      </w:r>
      <w:r w:rsidRPr="004A12E4">
        <w:rPr>
          <w:i/>
          <w:lang w:eastAsia="ko-KR"/>
        </w:rPr>
        <w:t>k</w:t>
      </w:r>
      <w:r w:rsidRPr="004A12E4">
        <w:rPr>
          <w:lang w:eastAsia="ko-KR"/>
        </w:rPr>
        <w:t xml:space="preserve"> was too small to conduct these analyses or because the vari</w:t>
      </w:r>
      <w:r w:rsidRPr="00A77ADA">
        <w:rPr>
          <w:lang w:eastAsia="ko-KR"/>
        </w:rPr>
        <w:t xml:space="preserve">ance component for the selection models indicated that the estimate was nonsensical; Kepes et al., 2012). </w:t>
      </w:r>
    </w:p>
    <w:p w14:paraId="73ACD41F" w14:textId="185D7F10" w:rsidR="004E7F53" w:rsidRPr="00A77ADA" w:rsidRDefault="00A77ADA" w:rsidP="00855C72">
      <w:pPr>
        <w:pStyle w:val="ListParagraph"/>
        <w:spacing w:line="520" w:lineRule="exact"/>
        <w:ind w:left="0"/>
      </w:pPr>
      <w:proofErr w:type="spellStart"/>
      <w:proofErr w:type="gramStart"/>
      <w:r w:rsidRPr="00A77ADA">
        <w:rPr>
          <w:szCs w:val="24"/>
          <w:vertAlign w:val="superscript"/>
        </w:rPr>
        <w:t>a</w:t>
      </w:r>
      <w:proofErr w:type="spellEnd"/>
      <w:proofErr w:type="gramEnd"/>
      <w:r w:rsidRPr="00A77ADA">
        <w:rPr>
          <w:szCs w:val="24"/>
        </w:rPr>
        <w:t xml:space="preserve"> We only analyzed three scale distributions (i.e., NEO = NEO Personality Inventory</w:t>
      </w:r>
      <w:r w:rsidRPr="00A77ADA">
        <w:rPr>
          <w:rFonts w:eastAsiaTheme="minorEastAsia"/>
          <w:szCs w:val="24"/>
        </w:rPr>
        <w:t>, PCI = Pers</w:t>
      </w:r>
      <w:r w:rsidRPr="00A77ADA">
        <w:rPr>
          <w:szCs w:val="24"/>
        </w:rPr>
        <w:t xml:space="preserve">onal Characteristics Inventory, and </w:t>
      </w:r>
      <w:r w:rsidRPr="00A77ADA">
        <w:rPr>
          <w:rFonts w:eastAsiaTheme="minorEastAsia"/>
          <w:szCs w:val="24"/>
        </w:rPr>
        <w:t>PSI = Personal Style Inventory) because the other distributions were too small</w:t>
      </w:r>
      <w:r w:rsidRPr="00A77ADA" w:rsidDel="007A63AD">
        <w:rPr>
          <w:b/>
          <w:szCs w:val="24"/>
        </w:rPr>
        <w:t xml:space="preserve"> </w:t>
      </w:r>
      <w:r w:rsidRPr="00A77ADA">
        <w:rPr>
          <w:szCs w:val="24"/>
        </w:rPr>
        <w:t xml:space="preserve">to reach definite conclusions regarding the robustness of the meta-analytic mean estimate. </w:t>
      </w:r>
    </w:p>
    <w:sectPr w:rsidR="004E7F53" w:rsidRPr="00A77ADA" w:rsidSect="006B3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B"/>
    <w:rsid w:val="00003218"/>
    <w:rsid w:val="000175F7"/>
    <w:rsid w:val="00026D94"/>
    <w:rsid w:val="0007396B"/>
    <w:rsid w:val="00091D0B"/>
    <w:rsid w:val="00186BDD"/>
    <w:rsid w:val="0019020C"/>
    <w:rsid w:val="001C7EC2"/>
    <w:rsid w:val="001F6563"/>
    <w:rsid w:val="0023156B"/>
    <w:rsid w:val="00244FFD"/>
    <w:rsid w:val="00276E10"/>
    <w:rsid w:val="002D7E16"/>
    <w:rsid w:val="002E110F"/>
    <w:rsid w:val="002E73D5"/>
    <w:rsid w:val="0037170E"/>
    <w:rsid w:val="003771A7"/>
    <w:rsid w:val="00386E9E"/>
    <w:rsid w:val="003B0993"/>
    <w:rsid w:val="003C28B7"/>
    <w:rsid w:val="003C3466"/>
    <w:rsid w:val="00453921"/>
    <w:rsid w:val="004809E4"/>
    <w:rsid w:val="004A12E4"/>
    <w:rsid w:val="004E7F53"/>
    <w:rsid w:val="00563728"/>
    <w:rsid w:val="00590A69"/>
    <w:rsid w:val="00592B7D"/>
    <w:rsid w:val="005B6B53"/>
    <w:rsid w:val="006065AA"/>
    <w:rsid w:val="0061075E"/>
    <w:rsid w:val="00620E04"/>
    <w:rsid w:val="00626508"/>
    <w:rsid w:val="006B3B0A"/>
    <w:rsid w:val="006D3B2D"/>
    <w:rsid w:val="006F45FD"/>
    <w:rsid w:val="00765967"/>
    <w:rsid w:val="00782423"/>
    <w:rsid w:val="007B7054"/>
    <w:rsid w:val="0082502C"/>
    <w:rsid w:val="00831BC9"/>
    <w:rsid w:val="00855C72"/>
    <w:rsid w:val="00881A38"/>
    <w:rsid w:val="008C4C5B"/>
    <w:rsid w:val="009133EA"/>
    <w:rsid w:val="0096270D"/>
    <w:rsid w:val="0097269E"/>
    <w:rsid w:val="0097273B"/>
    <w:rsid w:val="009D1544"/>
    <w:rsid w:val="00A328A9"/>
    <w:rsid w:val="00A77ADA"/>
    <w:rsid w:val="00AD65BF"/>
    <w:rsid w:val="00B46A41"/>
    <w:rsid w:val="00D45FD6"/>
    <w:rsid w:val="00D56211"/>
    <w:rsid w:val="00D60FB1"/>
    <w:rsid w:val="00D74991"/>
    <w:rsid w:val="00DD4A7A"/>
    <w:rsid w:val="00DF3561"/>
    <w:rsid w:val="00E62911"/>
    <w:rsid w:val="00E63E55"/>
    <w:rsid w:val="00EC6328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3482"/>
  <w15:docId w15:val="{D5665065-1AE8-4B26-8892-B725C21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6508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50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B3B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AD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skepes</dc:creator>
  <cp:keywords/>
  <dc:description/>
  <cp:lastModifiedBy>skepes</cp:lastModifiedBy>
  <cp:revision>7</cp:revision>
  <cp:lastPrinted>2015-08-23T16:47:00Z</cp:lastPrinted>
  <dcterms:created xsi:type="dcterms:W3CDTF">2015-08-23T17:19:00Z</dcterms:created>
  <dcterms:modified xsi:type="dcterms:W3CDTF">2015-09-09T15:50:00Z</dcterms:modified>
</cp:coreProperties>
</file>