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63" w:rsidRPr="00647F63" w:rsidRDefault="00B57DFC" w:rsidP="00647F63">
      <w:pPr>
        <w:spacing w:before="120" w:after="0" w:line="240" w:lineRule="auto"/>
        <w:ind w:left="-270"/>
        <w:rPr>
          <w:rFonts w:ascii="Times New Roman" w:eastAsia="SimSun" w:hAnsi="Times New Roman" w:cs="Times New Roman"/>
          <w:shd w:val="clear" w:color="auto" w:fill="FFFFFF"/>
        </w:rPr>
      </w:pPr>
      <w:r>
        <w:rPr>
          <w:rFonts w:ascii="Times New Roman" w:eastAsia="SimSun" w:hAnsi="Times New Roman" w:cs="Times New Roman"/>
        </w:rPr>
        <w:t xml:space="preserve">    </w:t>
      </w:r>
      <w:r w:rsidR="00647F63" w:rsidRPr="00647F63">
        <w:rPr>
          <w:rFonts w:ascii="Times New Roman" w:eastAsia="SimSun" w:hAnsi="Times New Roman" w:cs="Times New Roman"/>
        </w:rPr>
        <w:t>S2 Table. Odds ratios for breast cancer and 95% confidence intervals of tag SNPs in vitamin D-related genes</w:t>
      </w:r>
    </w:p>
    <w:tbl>
      <w:tblPr>
        <w:tblpPr w:leftFromText="187" w:rightFromText="187" w:bottomFromText="200" w:vertAnchor="text" w:horzAnchor="margin" w:tblpXSpec="center" w:tblpY="31"/>
        <w:tblOverlap w:val="never"/>
        <w:tblW w:w="5035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553"/>
        <w:gridCol w:w="1553"/>
        <w:gridCol w:w="1655"/>
        <w:gridCol w:w="1968"/>
        <w:gridCol w:w="271"/>
        <w:gridCol w:w="39"/>
        <w:gridCol w:w="2070"/>
        <w:gridCol w:w="932"/>
        <w:gridCol w:w="827"/>
      </w:tblGrid>
      <w:tr w:rsidR="00647F63" w:rsidRPr="00647F63" w:rsidTr="00CE2BBB">
        <w:trPr>
          <w:trHeight w:val="347"/>
        </w:trPr>
        <w:tc>
          <w:tcPr>
            <w:tcW w:w="836" w:type="pct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>Gene/SNP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>Genotype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>Cases,</w:t>
            </w:r>
          </w:p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7F63"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 w:rsidRPr="00647F63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>Controls,</w:t>
            </w:r>
          </w:p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7F63"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 w:rsidRPr="00647F63">
              <w:rPr>
                <w:rFonts w:ascii="Times New Roman" w:eastAsia="Times New Roman" w:hAnsi="Times New Roman" w:cs="Times New Roman"/>
              </w:rPr>
              <w:t xml:space="preserve"> (%)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 xml:space="preserve">Age- and menopausal status-adjusted </w:t>
            </w:r>
            <w:proofErr w:type="spellStart"/>
            <w:r w:rsidRPr="00647F63">
              <w:rPr>
                <w:rFonts w:ascii="Times New Roman" w:eastAsia="Times New Roman" w:hAnsi="Times New Roman" w:cs="Times New Roman"/>
              </w:rPr>
              <w:t>model</w:t>
            </w:r>
            <w:r w:rsidRPr="00647F63">
              <w:rPr>
                <w:rFonts w:ascii="Times New Roman" w:eastAsia="SimSu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 xml:space="preserve">Multivariate-adjusted </w:t>
            </w:r>
            <w:proofErr w:type="spellStart"/>
            <w:r w:rsidRPr="00647F63">
              <w:rPr>
                <w:rFonts w:ascii="Times New Roman" w:eastAsia="Times New Roman" w:hAnsi="Times New Roman" w:cs="Times New Roman"/>
              </w:rPr>
              <w:t>model</w:t>
            </w:r>
            <w:r w:rsidRPr="00647F63">
              <w:rPr>
                <w:rFonts w:ascii="Times New Roman" w:eastAsia="SimSu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647F63" w:rsidRPr="00647F63" w:rsidTr="00CE2BBB">
        <w:trPr>
          <w:trHeight w:val="437"/>
        </w:trPr>
        <w:tc>
          <w:tcPr>
            <w:tcW w:w="836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>OR (95%CI)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Times New Roman" w:hAnsi="Times New Roman" w:cs="Times New Roman"/>
              </w:rPr>
              <w:t>OR (95%CI)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F63">
              <w:rPr>
                <w:rFonts w:ascii="Times New Roman" w:eastAsia="Times New Roman" w:hAnsi="Times New Roman" w:cs="Times New Roman"/>
              </w:rPr>
              <w:t>P</w:t>
            </w:r>
            <w:r w:rsidRPr="00647F63">
              <w:rPr>
                <w:rFonts w:ascii="Times New Roman" w:eastAsia="Times New Roman" w:hAnsi="Times New Roman" w:cs="Times New Roman"/>
                <w:vertAlign w:val="subscript"/>
              </w:rPr>
              <w:t>trend</w:t>
            </w:r>
            <w:r w:rsidRPr="00647F63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7F63">
              <w:rPr>
                <w:rFonts w:ascii="Times New Roman" w:eastAsia="Times New Roman" w:hAnsi="Times New Roman" w:cs="Times New Roman"/>
              </w:rPr>
              <w:t>FDR</w:t>
            </w:r>
            <w:r w:rsidRPr="00647F63">
              <w:rPr>
                <w:rFonts w:ascii="Times New Roman" w:eastAsia="SimSu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647F63" w:rsidRPr="00647F63" w:rsidTr="00CE2BBB">
        <w:trPr>
          <w:trHeight w:val="437"/>
        </w:trPr>
        <w:tc>
          <w:tcPr>
            <w:tcW w:w="836" w:type="pct"/>
            <w:tcBorders>
              <w:top w:val="single" w:sz="4" w:space="0" w:color="auto"/>
              <w:bottom w:val="nil"/>
            </w:tcBorders>
            <w:hideMark/>
          </w:tcPr>
          <w:p w:rsidR="00647F63" w:rsidRPr="00647F63" w:rsidRDefault="00647F63" w:rsidP="00647F63">
            <w:pPr>
              <w:spacing w:before="120"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</w:rPr>
            </w:pPr>
            <w:r w:rsidRPr="00647F63">
              <w:rPr>
                <w:rFonts w:ascii="Times New Roman" w:eastAsia="Times New Roman" w:hAnsi="Times New Roman" w:cs="Times New Roman"/>
                <w:b/>
              </w:rPr>
              <w:t>VDR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right w:val="nil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tcBorders>
              <w:top w:val="nil"/>
            </w:tcBorders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rs7965281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230 (31.5%)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398 (27.9%)</w:t>
            </w:r>
          </w:p>
        </w:tc>
        <w:tc>
          <w:tcPr>
            <w:tcW w:w="754" w:type="pct"/>
            <w:tcBorders>
              <w:top w:val="nil"/>
            </w:tcBorders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  <w:tcBorders>
              <w:top w:val="nil"/>
            </w:tcBorders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tcBorders>
              <w:top w:val="nil"/>
            </w:tcBorders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tcBorders>
              <w:top w:val="nil"/>
            </w:tcBorders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0.02</w:t>
            </w:r>
          </w:p>
        </w:tc>
        <w:tc>
          <w:tcPr>
            <w:tcW w:w="317" w:type="pct"/>
            <w:tcBorders>
              <w:top w:val="nil"/>
            </w:tcBorders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377 (51.6%)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738 (51.7%)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 (0.71, 1.08)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(0.89, 1.14)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124 (17.0%)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292 (20.4%)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0.73 (0.56, 0.95)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(0.72, 0.99)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rs12581281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710 (96.9%)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1364 (95.2%)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 or 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 (3.1%)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69 (4.8%)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0.62 (0.38, 1.01)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0.74 (0.58, 0.96)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rs4237856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385 (52.5%)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839 (58.6%)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296 (40.4%)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507 (35.4%)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1.26 (1.05, 1.52)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1.07 (0.91, 1.25)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 (7.1%)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86 (6.0%)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1.30 (0.90, 1.87)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1.09 (0.85, 1.39)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rs4760655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303 (41.3%)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642 (44.8%)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328 (44.7%)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637 (44.5%)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1.07 (0.89, 1.30)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(0.82, 1.07)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103 (14.0%)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154 (10.7%)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1.38 (1.04, 1.82)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1.22 (1.02, 1.46)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rs9729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125 (17.2%)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280 (19.7%)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371 (51.0%)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729 (51.4%)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1.14 (0.89, 1.46)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(0.88, 1.13)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232 (31.9%)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409 (28.8%)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1.28 (0.98, 1.67)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1.14 (0.99, 1.31)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rs11168267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543 (74.0%)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1110 (77.4%)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179 (24.4%)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308 (21.5%)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1.20 (0.96, 1.48)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(0.72, 1.28)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 (1.6%)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 (1.1%)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1.58 (0.73, 3.41)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1.30 (0.77, 2.21)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rs11574050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628 (85.7%)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1255 (87.6%)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97 (13.2%)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172 (12.0%)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1.13 (0.86, 1.48)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0.75 (0.50, 1.11)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 (1.1%)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 (0.4%)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2.73 (0.94, 7.87)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2.08 (1.00, 4.32)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rs12721364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551 (75.3%)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1028 (71.9%)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168 (23.0%)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367 (25.7%)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(0.69, 1.05)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(0.78, 1.29)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 (1.8%)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 (2.4%)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0.70 (0.37, 1.33)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(0.55, 1.32)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rs7299460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396 (54.0%)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748 (52.3%)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285 (38.9%)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542 (37.9%)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(0.82,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1.14 (0.98, 1.33)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 (7.1%)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141 (9.9%)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0.69 (0.49, 0.98)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0.76 (0.61, 0.96)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rs3847987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507 (70.1%)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1021 (73.0%)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198 (27.4%)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350 (25.0%)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1.14 (0.93, 1.41)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1.02 (0.80, 1.30)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 (2.5%)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27 (1.9%)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1.32 (0.72, 2.43)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1.12 (0.73, 1.70)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rs757343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515 (70.5%)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1038 (73.1%)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196 (26.8%)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357 (25.1%)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1.12 (0.91, 1.38)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(0.74, 1.19)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20 (2.7%)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 (1.8%)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1.59 (0.87, 2.90)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1.27 (0.84, 1.92)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rs2238136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389 (53.1%)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802 (56.0%)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278 (37.9%)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525 (36.7%)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1.09 (0.90, 1.31)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(0.84, 1.13)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66 (9.0%)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105 (7.3%)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1.28 (0.92, 1.79)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1.15 (0.92, 1.43)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rs2239179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232 (31.7%)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489 (34.3%)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372 (50.9%)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709 (49.8%)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1.10 (0.90, 1.35)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1.02 (0.90, 1.15)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127 (17.4%)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226 (15.9%)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1.19 (0.91, 1.55)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1.09 (0.93, 1.28)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rs3819545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290 (39.5%)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528 (36.8%)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343 (46.7%)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691 (48.2%)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(0.74, 1.10)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(0.86,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101 (13.8%)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215 (15.0%)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(0.64, 1.12)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(0.77,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rs1540339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264 (36.1%)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485 (34.1%)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359 (49.0%)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698 (49.1%)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(0.78, 1.16)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(0.91,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109 (14.9%)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239 (16.8%)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(0.64, 1.10)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 (0.75, 1.05)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lastRenderedPageBreak/>
              <w:t>VDR rs11168287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228 (31.1%)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495 (34.5%)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368 (50.1%)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684 (47.7%)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1.16 (0.95, 1.41)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(0.91, 1.17)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138 (18.8%)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256 (17.8%)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1.15 (0.89, 1.48)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(0.91, 1.24)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rs4547172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691 (94.8%)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1321 (93.4%)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 (5.2%)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93 (6.6%)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 (0.53, 1.15)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 (0.72, 1.08)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rs11574044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523 (71.4%)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1002 (69.9%)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193 (26.3%)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382 (26.7%)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(0.79,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1.14 (0.91, 1.42)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 (2.3%)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49 (3.4%)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0.66 (0.37, 1.16)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0.75 (0.51,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rs10875695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431 (58.8%)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826 (57.6%)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260 (35.5%)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499 (34.8%)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(0.83, 1.21)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1.11 (0.94, 1.30)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42 (5.7%)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108 (7.5%)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0.75 (0.52, 1.09)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0.82 (0.63, 1.05)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rs1544410 (Bsm1)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237 (32.3%)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496 (34.9%)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383 (52.3%)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709 (49.9%)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1.14 (0.93, 1.39)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(0.93, 1.21)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113 (15.4%)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217 (15.3%)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1.11 (0.84, 1.46)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(0.86, 1.22)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rs7970376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170 (23.2%)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375 (26.2%)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378 (51.5%)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703 (49.0%)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1.18 (0.95, 1.47)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(0.93, 1.19)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186 (25.3%)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356 (24.8%)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1.13 (0.88, 1.46)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(0.90, 1.20)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rs2239186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476 (64.9%)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912 (63.7%)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227 (31.0%)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451 (31.5%)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(0.80, 1.18)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(0.87, 1.27)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 (4.1%)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68 (4.8%)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0.82 (0.52, 1.29)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0.86 (0.63, 1.17)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rs2239180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534 (72.9%)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1070 (74.8%)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184 (25.1%)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331 (23.1%)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1.11 (0.90, 1.38)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1.02 (0.80, 1.32)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 (2.0%)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 (2.1%)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(0.52, 1.87)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(0.68, 1.63)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rs2239182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202 (27.5%)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398 (27.8%)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0.74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363 (49.5%)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733 (51.2%)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(0.78, 1.20)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(0.85, 1.09)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169 (23.0%)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300 (21.0%)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1.10 (0.85, 1.42)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1.08 (0.93, 1.25)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rs11574032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624 (85.0%)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1239 (86.6%)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103 (14.0%)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185 (12.9%)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1.09 (0.85, 1.42)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(0.56, 1.27)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 (1.0%)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 (0.5%)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2.05 (0.68, 6.22)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1.48 (0.70, 3.13)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rs11568820 (Cdx2)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500 (68.2%)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962 (67.1%)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212 (28.9%)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414 (28.9%)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(0.80, 1.20)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1.15 (0.93, 1.41)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 (2.9%)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57 (4.0%)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0.71 (0.43, 1.20)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0.77 (0.54, 1.09)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rs2408876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256 (34.9%)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475 (33.2%)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342 (46.6%)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685 (47.8%)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(0.76, 1.14)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(0.85,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136 (18.5%)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272 (19.0%)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(0.72, 1.20)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(0.83, 1.14)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rs2189480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337 (45.9%)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644 (44.9%)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320 (43.6%)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625 (43.6%)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(0.81,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(0.90, 1.19)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77 (10.5%)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166 (11.6%)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 (0.65, 1.20)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 (0.75, 1.11)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rs11574026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626 (85.3%)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1235 (86.3%)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106 (14.4%)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185 (12.9%)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1.13 (0.88, 1.47)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1.52 (0.89, 2.58)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 (0.3%)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 (0.8%)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0.37 (0.08, 1.68)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0.51 (0.18, 1.41)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rs6580642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547 (74.5%)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1056 (73.6%)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174 (23.7%)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349 (24.3%)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(0.78,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(0.79, 1.34)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 (1.8%)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 (2.0%)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(0.43, 1.67)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(0.57, 1.42)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rs11574077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643 (87.8%)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1268 (88.7%)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88 (12.0%)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155 (10.8%)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1.13 (0.86, 1.50)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1.53 (0.74, 3.17)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 (0.1%)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 (0.5%)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0.29 (0.04, 2.36)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 (0.12, 2.00)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rs10875693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T/T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313 (43.1%)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610 (43.2%)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319 (43.9%)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641 (45.4%)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(0.80, 1.18)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(0.81, 1.06)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94 (12.9%)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160 (11.3%)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1.15 (0.86, 1.54)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1.12 (0.93, 1.35)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rs2228570 (</w:t>
            </w:r>
            <w:proofErr w:type="spellStart"/>
            <w:r w:rsidRPr="00647F63">
              <w:rPr>
                <w:rFonts w:ascii="Times New Roman" w:eastAsia="SimSun" w:hAnsi="Times New Roman" w:cs="Times New Roman"/>
              </w:rPr>
              <w:t>Fok</w:t>
            </w:r>
            <w:proofErr w:type="spellEnd"/>
            <w:r w:rsidRPr="00647F63">
              <w:rPr>
                <w:rFonts w:ascii="Times New Roman" w:eastAsia="SimSun" w:hAnsi="Times New Roman" w:cs="Times New Roman"/>
              </w:rPr>
              <w:t xml:space="preserve"> 1)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293 (39.9%)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581 (40.5%)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0.58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330 (45.0%)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647 (45.1%)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(0.83, 1.22)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(0.87, 1.13)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111 (15.1%)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207 (14.4%)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(0.80, 1.37)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(0.88, 1.24)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rs2283342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559 (76.3%)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1091 (76.1%)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161 (22.0%)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316 (22.1%)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(0.81, 1.24)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(0.80, 1.36)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 (1.8%)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 (1.8%)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(0.46, 1.84)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(0.56, 1.43)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rs4760648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267 (37.0%)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503 (36.3%)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338 (46.8%)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660 (47.6%)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(0.79, 1.16)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(0.85,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117 (16.2%)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224 (16.1%)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(0.75, 1.29)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(0.85,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rs7139166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215 (29.3%)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406 (28.4%)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366 (49.9%)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714 (49.9%)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(0.80, 1.22)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(0.88,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152 (20.7%)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311 (21.7%)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(0.73, 1.22)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(0.85, 1.14)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rs3890733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297 (40.6%)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550 (38.7%)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324 (44.3%)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659 (46.4%)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(0.76, 1.12)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(0.83, 1.08)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110 (15.0%)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212 (14.9%)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(0.75, 1.28)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1.02 (0.86, 1.21)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rs2254210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237 (32.3%)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422 (29.4%)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353 (48.1%)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748 (52.2%)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(0.70, 1.04)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(0.79, 1.02)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144 (19.6%)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263 (18.4%)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(0.76, 1.26)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(0.91, 1.23)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rs11168275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385 (52.5%)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753 (52.6%)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276 (37.7%)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548 (38.3%)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(0.82,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(0.83,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72 (9.8%)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131 (9.1%)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1.08 (0.80, 1.48)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1.07 (0.87, 1.31)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rs11574085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655 (89.2%)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1270 (88.5%)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76 (10.4%)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160 (11.1%)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(0.70, 1.24)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(0.53, 1.52)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T/T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 (0.4%)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 (0.3%)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1.09 (0.26, 4.61)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1.20 (0.45, 3.20)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rs2107301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317 (43.4%)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627 (44.3%)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336 (46.0%)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628 (44.4%)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(0.87, 1.27)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(0.92, 1.21)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78 (10.7%)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161 (11.4%)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(0.71, 1.31)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(0.78, 1.16)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VDR rs2853564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249 (34.0%)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466 (32.5%)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350 (47.7%)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714 (49.9%)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(0.75, 1.12)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(0.83, 1.06)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134 (18.3%)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252 (17.6%)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(0.77, 1.29)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(0.89, 1.22)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647F63">
              <w:rPr>
                <w:rFonts w:ascii="Times New Roman" w:eastAsia="Times New Roman" w:hAnsi="Times New Roman" w:cs="Times New Roman"/>
                <w:b/>
              </w:rPr>
              <w:t>CYP24A1</w:t>
            </w:r>
          </w:p>
        </w:tc>
        <w:tc>
          <w:tcPr>
            <w:tcW w:w="595" w:type="pct"/>
            <w:vAlign w:val="center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54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rs6068821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334 (45.5%)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570 (39.8%)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&lt; 0.01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327 (44.6%)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658 (45.9%)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(0.70, 1.02)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(0.91, 1.20)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73 (9.9%)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205 (14.3%)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0.60 (0.45, 0.82)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0.75 (0.62, 0.92)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rs2208588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T/T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312 (42.6%)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526 (36.9%)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&lt; 0.01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T/A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334 (45.6%)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673 (47.2%)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(0.70, 1.02)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(0.90, 1.17)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86 (11.7%)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226 (15.9%)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0.63 (0.47, 0.84)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 (0.65, 0.93)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rs2181874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486 (66.3%)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888 (62.0%)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217 (29.6%)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470 (32.8%)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(0.69, 1.02)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(0.81,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 (4.1%)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75 (5.2%)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0.74 (0.47, 1.15)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(0.62, 1.14)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rs2248359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409 (55.7%)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708 (49.4%)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270 (36.8%)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603 (42.1%)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0.77 (0.64, 0.93)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(0.79, 1.07)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 (7.5%)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122 (8.5%)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0.76 (0.54, 1.08)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 (0.71,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rs2762926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253 (34.7%)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426 (29.9%)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353 (48.4%)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709 (49.8%)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(0.68, 1.03)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(0.87,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124 (17.0%)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289 (20.3%)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0.72 (0.56, 0.93)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(0.71, 0.98)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rs2762929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277 (37.7%)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473 (33.0%)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347 (47.3%)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713 (49.7%)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0.83 (0.68, 1.01)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(0.86,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110 (15.0%)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249 (17.4%)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0.76 (0.58, 0.99)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0.86 (0.73, 1.01)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rs2296241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185 (25.2%)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408 (28.5%)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358 (48.8%)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719 (50.1%)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1.10 (0.88, 1.37)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(0.84, 1.08)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191 (26.0%)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307 (21.4%)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1.37 (1.07, 1.76)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1.23 (1.07, 1.42)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rs2762927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316 (43.3%)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562 (39.5%)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335 (45.9%)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671 (47.2%)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 (0.73, 1.07)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(0.88, 1.15)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79 (10.8%)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188 (13.2%)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0.76 (0.56, 1.01)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(0.70, 1.02)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rs2585413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384 (52.5%)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702 (49.2%)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301 (41.2%)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590 (41.4%)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(0.78, 1.13)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1.11 (0.95, 1.30)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46 (6.3%)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134 (9.4%)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0.64 (0.45, 0.91)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0.74 (0.59, 0.94)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rs927650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183 (25.1%)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401 (28.3%)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371 (50.8%)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724 (51.1%)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1.12 (0.90, 1.40)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(0.88, 1.13)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176 (24.1%)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291 (20.6%)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1.31 (1.01, 1.68)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1.17 (1.01, 1.35)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rs2762934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512 (69.8%)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950 (66.4%)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0.25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197 (26.9%)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425 (29.7%)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(0.70, 1.05)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(0.80, 1.21)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24 (3.3%)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 (3.8%)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 (0.50, 1.33)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(0.61, 1.20)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rs4809960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479 (65.3%)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861 (60.1%)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218 (29.7%)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496 (34.6%)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0.79 (0.65, 0.96)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 (0.73, 1.05)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 (4.9%)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76 (5.3%)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0.86 (0.57, 1.29)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(0.76, 1.34)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rs6022999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479 (65.3%)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888 (61.9%)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229 (31.2%)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481 (33.5%)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 (0.73, 1.07)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(0.83, 1.22)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 (3.5%)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66 (4.6%)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0.71 (0.44, 1.14)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(0.61, 1.16)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rs6127119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481 (65.7%)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867 (60.8%)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213 (29.1%)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479 (33.6%)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0.80 (0.66, 0.97)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(0.79,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 (5.2%)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81 (5.7%)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0.86 (0.57, 1.28)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(0.71, 1.23)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rs2244719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169 (23.1%)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368 (25.8%)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366 (50.0%)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710 (49.7%)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1.12 (0.90, 1.41)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1.02 (0.90, 1.15)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197 (26.9%)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351 (24.6%)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1.22 (0.95, 1.57)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1.11 (0.96, 1.28)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rs2762933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T/T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374 (51.1%)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682 (48.1%)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T/A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297 (40.6%)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602 (42.5%)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(0.74, 1.09)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(0.87, 1.17)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61 (8.3%)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134 (9.4%)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0.83 (0.59, 1.15)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 (0.70, 1.08)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rs2209314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414 (56.6%)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773 (54.1%)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266 (36.3%)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544 (38.0%)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 (0.75, 1.10)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1.02 (0.87, 1.19)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 (7.1%)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113 (7.9%)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0.86 (0.61, 1.23)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 (0.69,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rs6022985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401 (54.9%)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735 (51.9%)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278 (38.1%)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559 (39.5%)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 (0.76, 1.10)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(0.87, 1.17)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51 (7.0%)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121 (8.6%)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0.77 (0.54, 1.09)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 (0.70,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rs2426498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589 (80.2%)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1112 (77.6%)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137 (18.7%)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300 (20.9%)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(0.68, 1.07)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(0.76, 1.43)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 (1.1%)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 (1.5%)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0.72 (0.32, 1.64)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0.80 (0.46, 1.41)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rs2245153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525 (72.6%)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969 (69.8%)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177 (24.5%)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375 (27.0%)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 (0.70, 1.07)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(0.76, 1.19)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 (2.9%)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45 (3.2%)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(0.49, 1.44)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(0.66, 1.37)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rs4809958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551 (75.1%)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1032 (71.9%)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168 (22.9%)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367 (25.6%)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0.86 (0.70, 1.06)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(0.78, 1.27)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 (2.0%)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 (2.5%)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0.79 (0.43, 1.46)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 (0.58, 1.36)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rs3787555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440 (60.4%)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815 (57.5%)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247 (33.9%)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509 (35.9%)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(0.75, 1.09)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(0.85,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41 (5.6%)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94 (6.6%)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 (0.55,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 (0.70,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lastRenderedPageBreak/>
              <w:t>CYP24A1 rs6097801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566 (77.2%)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1084 (75.7%)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161 (22.0%)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316 (22.1%)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(0.79, 1.21)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1.32 (0.96, 1.82)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 (0.8%)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 (2.2%)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0.36 (0.15, 0.86)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0.56 (0.31, 1.00)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rs2296239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452 (61.7%)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847 (59.3%)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242 (33.1%)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495 (34.7%)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(0.76, 1.11)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(0.84,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 (5.2%)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86 (6.0%)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0.82 (0.55, 1.21)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(0.71, 1.20)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rs2585424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661 (90.3%)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1259 (88.1%)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65 (8.9%)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164 (11.5%)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0.76 (0.56, 1.03)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0.74 (0.48, 1.13)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 (0.8%)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 (0.4%)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1.79 (0.57, 5.62)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1.44 (0.66, 3.13)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rs3787557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567 (77.2%)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1075 (75.0%)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155 (21.1%)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335 (23.4%)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 (0.70, 1.09)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(0.68, 1.19)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 (1.6%)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24 (1.7%)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(0.47, 1.95)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1.07 (0.65, 1.74)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rs1570669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324 (44.3%)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618 (43.2%)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322 (44.0%)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619 (43.3%)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(0.82, 1.20)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(0.92, 1.20)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86 (11.7%)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192 (13.4%)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(0.64, 1.13)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 (0.75, 1.09)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rs2762941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301 (41.1%)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583 (40.7%)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340 (46.4%)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656 (45.8%)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(0.82, 1.21)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(0.90,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92 (12.6%)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192 (13.4%)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(0.69, 1.23)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(0.77,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rs6068816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590 (80.5%)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1149 (80.2%)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136 (18.6%)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264 (18.4%)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(0.80, 1.25)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1.13 (0.82, 1.58)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 (1.0%)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 (1.3%)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0.71 (0.30, 1.71)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0.79 (0.43, 1.43)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CYP24A1 rs6097809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637 (87.3%)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1246 (87.7%)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89 (12.2%)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167 (11.8%)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(0.78, 1.35)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(0.60, 1.50)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 (0.5%)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 (0.6%)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(0.30, 3.32)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1.08 (0.47, 2.49)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  <w:b/>
              </w:rPr>
            </w:pPr>
            <w:r w:rsidRPr="00647F63">
              <w:rPr>
                <w:rFonts w:ascii="Times New Roman" w:eastAsia="Times New Roman" w:hAnsi="Times New Roman" w:cs="Times New Roman"/>
                <w:b/>
              </w:rPr>
              <w:t>RXRA</w:t>
            </w:r>
          </w:p>
        </w:tc>
        <w:tc>
          <w:tcPr>
            <w:tcW w:w="595" w:type="pct"/>
            <w:vAlign w:val="center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54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lastRenderedPageBreak/>
              <w:t>RXRA rs12006409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597 (82.0%)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1097 (78.1%)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0.03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126 (17.3%)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289 (20.6%)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0.80 (0.64, 1.01)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(0.72, 1.49)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 (0.7%)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 (1.4%)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0.51 (0.19, 1.36)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0.73 (0.37, 1.43)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rs4917348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600 (83.4%)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1188 (85.7%)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110 (15.3%)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185 (13.3%)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1.15 (0.89, 1.48)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(0.69, 1.33)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 (1.3%)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 (0.9%)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1.38 (0.59, 3.23)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1.27 (0.71, 2.27)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rs11185644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577 (78.6%)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1157 (80.6%)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0.17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0.49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146 (19.9%)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264 (18.4%)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1.10 (0.88, 1.38)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 (0.65, 1.20)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 (1.5%)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14 (1.0%)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1.61 (0.73, 3.56)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1.42 (0.83, 2.45)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rs12339187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577 (79.0%)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1103 (77.5%)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145 (19.9%)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297 (20.9%)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(0.74, 1.16)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(0.77, 1.42)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 (1.1%)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 (1.6%)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0.67 (0.30, 1.50)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0.83 (0.48, 1.43)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rs35180144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594 (81.1%)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1184 (82.7%)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129 (17.6%)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236 (16.5%)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1.10 (0.86, 1.39)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(0.66, 1.29)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 (1.2%)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 (0.8%)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1.61 (0.67, 3.91)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1.30 (0.71, 2.38)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rs10881583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489 (66.7%)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923 (64.5%)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0.27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220 (30.0%)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449 (31.4%)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 (0.75, 1.11)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(0.83, 1.23)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24 (3.3%)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58 (4.1%)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 (0.48, 1.27)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(0.65, 1.25)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rs1110102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661 (90.4%)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1303 (91.4%)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C/G or 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70 (9.6%)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122 (8.6%)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1.13 (0.83, 1.54)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1.08 (0.92, 1.27)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rs12004589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596 (81.9%)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1130 (80.0%)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0.38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124 (17.0%)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267 (18.9%)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 (0.69, 1.10)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 (0.62, 1.21)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 (1.1%)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 (1.1%)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(0.44, 2.54)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1.15 (0.63, 2.10)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rs34312136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218 (29.7%)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458 (31.9%)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396 (54.0%)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680 (47.4%)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1.20 (0.98, 1.46)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1.19 (1.06, 1.35)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120 (16.3%)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296 (20.6%)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(0.64, 1.10)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(0.71, 0.99)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rs2234753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438 (59.9%)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901 (63.5%)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263 (36.0%)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439 (31.0%)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1.22 (1.00, 1.48)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1.21 (1.01, 1.44)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 (4.1%)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78 (5.5%)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0.79 (0.51, 1.22)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0.82 (0.62, 1.10)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rs9409929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343 (46.9%)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656 (45.9%)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0.47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322 (44.0%)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621 (43.5%)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(0.82,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(0.93, 1.22)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67 (9.2%)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151 (10.6%)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 (0.61, 1.17)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 (0.72, 1.09)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rs34798391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549 (74.8%)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1101 (76.7%)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177 (24.1%)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317 (22.1%)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1.12 (0.90, 1.38)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1.12 (0.82, 1.54)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 (1.1%)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 (1.2%)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0.83 (0.36, 1.95)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 (0.49, 1.57)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rs4842196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393 (53.7%)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774 (54.4%)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293 (40.0%)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575 (40.4%)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(0.84, 1.21)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(0.79, 1.09)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46 (6.3%)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75 (5.3%)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1.23 (0.83, 1.81)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1.16 (0.89, 1.51)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rs11103473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T/T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319 (43.5%)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640 (44.8%)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A/T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332 (45.2%)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635 (44.5%)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(0.86, 1.26)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(0.85,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83 (11.3%)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152 (10.7%)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1.08 (0.80, 1.47)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1.07 (0.88, 1.31)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rs1045570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476 (64.9%)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940 (65.9%)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0.58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234 (31.9%)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440 (30.8%)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(0.86, 1.28)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(0.86, 1.30)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 (3.1%)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47 (3.3%)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(0.58, 1.60)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(0.68, 1.36)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rs1805343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265 (38.2%)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515 (39.8%)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0.59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340 (49.1%)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626 (48.4%)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(0.85, 1.27)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(0.85,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88 (12.7%)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153 (11.8%)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1.10 (0.82, 1.49)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1.07 (0.88, 1.29)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rs34622612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606 (82.7%)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1178 (82.3%)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0.82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121 (16.5%)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238 (16.6%)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(0.78, 1.24)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(0.72, 1.45)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 (0.8%)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 (1.0%)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0.80 (0.31, 2.06)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(0.47, 1.71)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lastRenderedPageBreak/>
              <w:t>RXRA rs10776909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484 (65.9%)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969 (67.6%)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0.62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0.83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224 (30.5%)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408 (28.5%)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1.09 (0.89, 1.32)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1.07 (0.88, 1.30)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 (3.5%)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57 (4.0%)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0.92 (0.57, 1.48)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(0.69, 1.31)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rs11185649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416 (56.7%)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802 (56.1%)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0.63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285 (38.8%)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551 (38.6%)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(0.82, 1.18)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(0.86, 1.22)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 (4.5%)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76 (5.3%)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(0.56, 1.28)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(0.70, 1.23)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rs6537944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647 (88.8%)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1257 (88.5%)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0.64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 or 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82 (11.2%)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164 (11.5%)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(0.74, 1.30)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 (0.84, 1.12)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rs1805352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350 (47.7%)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680 (47.4%)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320 (43.6%)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623 (43.4%)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(0.82, 1.20)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(0.86, 1.15)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64 (8.7%)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132 (9.2%)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(0.69, 1.30)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(0.79, 1.20)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rs3118526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549 (74.8%)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1050 (73.3%)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171 (23.3%)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361 (25.2%)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 (0.74, 1.12)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(0.69, 1.17)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14 (1.9%)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22 (1.5%)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1.18 (0.59, 2.34)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1.14 (0.72, 1.82)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rs3118536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502 (68.4%)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964 (67.4%)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0.76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207 (28.2%)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421 (29.4%)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 (0.77, 1.15)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(0.76, 1.14)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 (3.4%)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46 (3.2%)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1.04 (0.64, 1.71)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1.08 (0.77, 1.50)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rs3118523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489 (66.7%)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938 (65.6%)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219 (29.9%)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453 (31.7%)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(0.77, 1.14)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(0.73, 1.11)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 (3.4%)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38 (2.7%)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1.25 (0.74, 2.10)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1.16 (0.81, 1.66)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rs11354233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D/D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364 (49.7%)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721 (50.5%)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D/I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313 (42.7%)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601 (42.1%)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(0.85, 1.24)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(0.83, 1.21)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I/I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56 (7.6%)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105 (7.4%)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(0.74, 1.49)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1.05 (0.73, 1.51)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rs4240705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298 (40.6%)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581 (40.5%)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0.87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339 (46.2%)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675 (47.1%)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(0.80, 1.19)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(0.83, 1.08)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97 (13.2%)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177 (12.4%)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(0.80, 1.41)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1.06 (0.89, 1.27)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rs3132294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394 (53.7%)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772 (54.0%)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0.89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295 (40.2%)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556 (38.9%)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(0.86, 1.25)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1.08 (0.92, 1.27)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45 (6.1%)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101 (7.1%)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0.88 (0.61, 1.26)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(0.71, 1.15)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rs34187476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655 (89.2%)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1281 (89.4%)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C/G or 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79 (10.8%)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152 (10.6%)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(0.75, 1.35)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0.99 (0.85, 1.15)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rs12004786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550 (75.3%)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1066 (75.0%)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0.94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161 (22.1%)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329 (23.2%)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(0.75, 1.16)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0.84 (0.65, 1.07)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 (2.6%)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26 (1.8%)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1.45 (0.79, 2.66)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1.30 (0.86, 1.98)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rs1007971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454 (61.9%)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881 (61.6%)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251 (34.2%)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503 (35.2%)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(0.81, 1.18)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(0.76, 1.14)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C/C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28 (3.8%)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46 (3.2%)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1.19 (0.73, 1.94)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1.11 (0.79, 1.55)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rs34857233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639 (87.2%)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1246 (87.0%)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90 (12.3%)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178 (12.4%)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(0.75, 1.28)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(0.64, 1.55)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 (0.5%)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8 (0.6%)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(0.30, 3.31)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 (0.44, 2.27)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RXRA rs11102986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517 (70.5%)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1017 (71.0%)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1.00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196 (26.7%)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372 (26.0%)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(0.84, 1.26)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1.03 (0.83, 1.27)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20 (2.7%)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44 (3.1%)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0.90 (0.53, 1.54)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0.96 (0.67, 1.38)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CYP27B1 rs4646536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A/A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303 (41.3%)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573 (40.0%)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Ref.</w:t>
            </w:r>
          </w:p>
        </w:tc>
        <w:tc>
          <w:tcPr>
            <w:tcW w:w="35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0.91</w:t>
            </w:r>
          </w:p>
        </w:tc>
        <w:tc>
          <w:tcPr>
            <w:tcW w:w="317" w:type="pct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0.97</w:t>
            </w: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A/G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332 (45.3%)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663 (46.3%)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0.95 (0.78, 1.14)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1.01 (0.89, 1.15)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647F63" w:rsidRPr="00647F63" w:rsidTr="00CE2BBB">
        <w:trPr>
          <w:trHeight w:val="261"/>
        </w:trPr>
        <w:tc>
          <w:tcPr>
            <w:tcW w:w="836" w:type="pct"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ind w:left="180" w:hanging="180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G/G</w:t>
            </w:r>
          </w:p>
        </w:tc>
        <w:tc>
          <w:tcPr>
            <w:tcW w:w="595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98 (13.4%)</w:t>
            </w:r>
          </w:p>
        </w:tc>
        <w:tc>
          <w:tcPr>
            <w:tcW w:w="634" w:type="pct"/>
            <w:vAlign w:val="center"/>
            <w:hideMark/>
          </w:tcPr>
          <w:p w:rsidR="00647F63" w:rsidRPr="00647F63" w:rsidRDefault="00647F63" w:rsidP="00647F6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196 (13.7%)</w:t>
            </w:r>
          </w:p>
        </w:tc>
        <w:tc>
          <w:tcPr>
            <w:tcW w:w="754" w:type="pct"/>
            <w:hideMark/>
          </w:tcPr>
          <w:p w:rsidR="00647F63" w:rsidRPr="00647F63" w:rsidRDefault="00647F63" w:rsidP="00647F63">
            <w:pPr>
              <w:autoSpaceDN w:val="0"/>
              <w:spacing w:before="120" w:after="0" w:line="240" w:lineRule="auto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0.93 (0.71, 1.24)</w:t>
            </w:r>
          </w:p>
        </w:tc>
        <w:tc>
          <w:tcPr>
            <w:tcW w:w="104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pct"/>
            <w:gridSpan w:val="2"/>
            <w:hideMark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  <w:r w:rsidRPr="00647F63">
              <w:rPr>
                <w:rFonts w:ascii="Times New Roman" w:eastAsia="SimSun" w:hAnsi="Times New Roman" w:cs="Times New Roman"/>
              </w:rPr>
              <w:t>0.98 (0.82, 1.18)</w:t>
            </w:r>
          </w:p>
        </w:tc>
        <w:tc>
          <w:tcPr>
            <w:tcW w:w="35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7" w:type="pct"/>
          </w:tcPr>
          <w:p w:rsidR="00647F63" w:rsidRPr="00647F63" w:rsidRDefault="00647F63" w:rsidP="00647F63">
            <w:pPr>
              <w:spacing w:before="120"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</w:tbl>
    <w:p w:rsidR="00647F63" w:rsidRPr="00647F63" w:rsidRDefault="00647F63" w:rsidP="00647F63">
      <w:pPr>
        <w:spacing w:before="120" w:after="0" w:line="240" w:lineRule="auto"/>
        <w:ind w:left="-540"/>
        <w:rPr>
          <w:rFonts w:ascii="Times New Roman" w:eastAsia="SimSun" w:hAnsi="Times New Roman" w:cs="Times New Roman"/>
        </w:rPr>
      </w:pPr>
      <w:r w:rsidRPr="00647F63">
        <w:rPr>
          <w:rFonts w:ascii="Times New Roman" w:eastAsia="SimSun" w:hAnsi="Times New Roman" w:cs="Times New Roman"/>
        </w:rPr>
        <w:t>a. Conditional logistic regression, matching factors: age and menopausal status at blood donation (partial matching)</w:t>
      </w:r>
    </w:p>
    <w:p w:rsidR="00647F63" w:rsidRPr="00647F63" w:rsidRDefault="00647F63" w:rsidP="00647F63">
      <w:pPr>
        <w:spacing w:before="120" w:after="0" w:line="240" w:lineRule="auto"/>
        <w:ind w:left="-540"/>
        <w:rPr>
          <w:rFonts w:ascii="Times New Roman" w:eastAsia="SimSun" w:hAnsi="Times New Roman" w:cs="Times New Roman"/>
        </w:rPr>
      </w:pPr>
      <w:r w:rsidRPr="00647F63">
        <w:rPr>
          <w:rFonts w:ascii="Times New Roman" w:eastAsia="SimSun" w:hAnsi="Times New Roman" w:cs="Times New Roman"/>
        </w:rPr>
        <w:t xml:space="preserve">b. Conditional logistic regression, matching factors: age and menopausal status at blood donation (partial matching), covariates: </w:t>
      </w:r>
      <w:r w:rsidRPr="00647F63">
        <w:rPr>
          <w:rFonts w:ascii="Times New Roman" w:eastAsia="SimSun" w:hAnsi="Times New Roman" w:cs="Times New Roman"/>
          <w:shd w:val="clear" w:color="auto" w:fill="FFFFFF"/>
        </w:rPr>
        <w:t xml:space="preserve">age at menarche (continuous), family history of breast cancer (yes/no), BMI (log transformed), hormone replacement therapy (HRT, ever/never), and full term pregnancy </w:t>
      </w:r>
      <w:r w:rsidRPr="00647F63">
        <w:rPr>
          <w:rFonts w:ascii="Times New Roman" w:eastAsia="SimSun" w:hAnsi="Times New Roman" w:cs="Times New Roman"/>
          <w:shd w:val="clear" w:color="auto" w:fill="FFFFFF"/>
        </w:rPr>
        <w:lastRenderedPageBreak/>
        <w:t>(ordered, age at first full term pregnancy ≤20 years, 21-25 years, 26-30 years, &gt; 30 years, nulliparous). Missing data for the following covariates was imputed using fully conditional specification multiple imputation: age at menarche, BMI, HRT, and age at first full term pregnancy.</w:t>
      </w:r>
    </w:p>
    <w:p w:rsidR="00647F63" w:rsidRPr="00647F63" w:rsidRDefault="00647F63" w:rsidP="00647F63">
      <w:pPr>
        <w:spacing w:before="120" w:after="0" w:line="240" w:lineRule="auto"/>
        <w:ind w:left="-540"/>
        <w:rPr>
          <w:rFonts w:ascii="Times New Roman" w:eastAsia="SimSun" w:hAnsi="Times New Roman" w:cs="Times New Roman"/>
        </w:rPr>
      </w:pPr>
      <w:r w:rsidRPr="00647F63">
        <w:rPr>
          <w:rFonts w:ascii="Times New Roman" w:eastAsia="Times New Roman" w:hAnsi="Times New Roman" w:cs="Times New Roman"/>
        </w:rPr>
        <w:t>c.</w:t>
      </w:r>
      <w:r w:rsidRPr="00647F63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47F63">
        <w:rPr>
          <w:rFonts w:ascii="Times New Roman" w:eastAsia="SimSun" w:hAnsi="Times New Roman" w:cs="Times New Roman"/>
        </w:rPr>
        <w:t>P values for trend were calculated with 0, 1, 2 (or 0, 1) corresponding to the genotypes and were two-sided</w:t>
      </w:r>
    </w:p>
    <w:p w:rsidR="00647F63" w:rsidRPr="00647F63" w:rsidRDefault="00647F63" w:rsidP="00647F63">
      <w:pPr>
        <w:spacing w:before="120" w:after="0" w:line="240" w:lineRule="auto"/>
        <w:ind w:left="-540"/>
        <w:rPr>
          <w:rFonts w:ascii="Calibri" w:eastAsia="SimSun" w:hAnsi="Calibri" w:cs="Times New Roman"/>
          <w:shd w:val="clear" w:color="auto" w:fill="FFFFFF"/>
        </w:rPr>
      </w:pPr>
      <w:r w:rsidRPr="00647F63">
        <w:rPr>
          <w:rFonts w:ascii="Times New Roman" w:eastAsia="SimSun" w:hAnsi="Times New Roman" w:cs="Times New Roman"/>
        </w:rPr>
        <w:t xml:space="preserve">d. False discovery rate, calculated by </w:t>
      </w:r>
      <w:r w:rsidRPr="00647F63">
        <w:rPr>
          <w:rFonts w:ascii="Times New Roman" w:eastAsia="SimSun" w:hAnsi="Times New Roman" w:cs="Times New Roman"/>
          <w:shd w:val="clear" w:color="auto" w:fill="FFFFFF"/>
        </w:rPr>
        <w:t>using the linear step-up method of </w:t>
      </w:r>
      <w:proofErr w:type="spellStart"/>
      <w:r w:rsidRPr="00647F63">
        <w:rPr>
          <w:rFonts w:ascii="Times New Roman" w:eastAsia="SimSun" w:hAnsi="Times New Roman" w:cs="Times New Roman"/>
          <w:shd w:val="clear" w:color="auto" w:fill="FFFFFF"/>
        </w:rPr>
        <w:t>Benjamini</w:t>
      </w:r>
      <w:proofErr w:type="spellEnd"/>
      <w:r w:rsidRPr="00647F63">
        <w:rPr>
          <w:rFonts w:ascii="Times New Roman" w:eastAsia="SimSun" w:hAnsi="Times New Roman" w:cs="Times New Roman"/>
          <w:shd w:val="clear" w:color="auto" w:fill="FFFFFF"/>
        </w:rPr>
        <w:t xml:space="preserve"> and Hochberg in SAS (PROC MULTTEST)</w:t>
      </w:r>
    </w:p>
    <w:p w:rsidR="00647F63" w:rsidRPr="00647F63" w:rsidRDefault="00647F63" w:rsidP="00405BDB">
      <w:pPr>
        <w:spacing w:before="120" w:after="0" w:line="240" w:lineRule="auto"/>
        <w:rPr>
          <w:rFonts w:ascii="Calibri" w:eastAsia="SimSun" w:hAnsi="Calibri" w:cs="Arial"/>
          <w:b/>
          <w:sz w:val="24"/>
          <w:szCs w:val="24"/>
        </w:rPr>
        <w:sectPr w:rsidR="00647F63" w:rsidRPr="00647F63" w:rsidSect="00144108">
          <w:foot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647F63">
        <w:rPr>
          <w:rFonts w:ascii="Times New Roman" w:eastAsia="SimSun" w:hAnsi="Times New Roman" w:cs="Times New Roman"/>
        </w:rPr>
        <w:br w:type="page"/>
      </w:r>
      <w:bookmarkStart w:id="0" w:name="_GoBack"/>
      <w:bookmarkEnd w:id="0"/>
    </w:p>
    <w:p w:rsidR="00611018" w:rsidRDefault="00611018"/>
    <w:sectPr w:rsidR="0061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8C" w:rsidRDefault="00565E8C">
      <w:pPr>
        <w:spacing w:after="0" w:line="240" w:lineRule="auto"/>
      </w:pPr>
      <w:r>
        <w:separator/>
      </w:r>
    </w:p>
  </w:endnote>
  <w:endnote w:type="continuationSeparator" w:id="0">
    <w:p w:rsidR="00565E8C" w:rsidRDefault="0056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2E" w:rsidRDefault="00647F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BDB">
      <w:rPr>
        <w:noProof/>
      </w:rPr>
      <w:t>2</w:t>
    </w:r>
    <w:r>
      <w:rPr>
        <w:noProof/>
      </w:rPr>
      <w:fldChar w:fldCharType="end"/>
    </w:r>
  </w:p>
  <w:p w:rsidR="0047132E" w:rsidRDefault="00565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8C" w:rsidRDefault="00565E8C">
      <w:pPr>
        <w:spacing w:after="0" w:line="240" w:lineRule="auto"/>
      </w:pPr>
      <w:r>
        <w:separator/>
      </w:r>
    </w:p>
  </w:footnote>
  <w:footnote w:type="continuationSeparator" w:id="0">
    <w:p w:rsidR="00565E8C" w:rsidRDefault="0056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3A7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B6178"/>
    <w:multiLevelType w:val="multilevel"/>
    <w:tmpl w:val="F55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D3B18"/>
    <w:multiLevelType w:val="hybridMultilevel"/>
    <w:tmpl w:val="B34E436E"/>
    <w:lvl w:ilvl="0" w:tplc="EB2C87F2">
      <w:start w:val="656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63"/>
    <w:rsid w:val="00405BDB"/>
    <w:rsid w:val="00565E8C"/>
    <w:rsid w:val="0059422C"/>
    <w:rsid w:val="005F639D"/>
    <w:rsid w:val="00611018"/>
    <w:rsid w:val="00622053"/>
    <w:rsid w:val="00647F63"/>
    <w:rsid w:val="00B20405"/>
    <w:rsid w:val="00B57DFC"/>
    <w:rsid w:val="00B91EFF"/>
    <w:rsid w:val="00C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B0F95-9B92-4970-8172-6F66FFA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7F63"/>
  </w:style>
  <w:style w:type="character" w:styleId="Hyperlink">
    <w:name w:val="Hyperlink"/>
    <w:rsid w:val="00647F63"/>
    <w:rPr>
      <w:color w:val="0000FF"/>
      <w:u w:val="single"/>
    </w:rPr>
  </w:style>
  <w:style w:type="character" w:customStyle="1" w:styleId="il">
    <w:name w:val="il"/>
    <w:basedOn w:val="DefaultParagraphFont"/>
    <w:rsid w:val="00647F63"/>
  </w:style>
  <w:style w:type="character" w:styleId="CommentReference">
    <w:name w:val="annotation reference"/>
    <w:uiPriority w:val="99"/>
    <w:semiHidden/>
    <w:unhideWhenUsed/>
    <w:rsid w:val="00647F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7F63"/>
    <w:pPr>
      <w:spacing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F63"/>
    <w:rPr>
      <w:rFonts w:ascii="Calibri" w:eastAsia="SimSu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63"/>
    <w:rPr>
      <w:rFonts w:ascii="Calibri" w:eastAsia="SimSu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7F63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647F63"/>
    <w:pPr>
      <w:spacing w:after="0" w:line="240" w:lineRule="auto"/>
    </w:pPr>
    <w:rPr>
      <w:rFonts w:ascii="Lucida Grande" w:eastAsia="SimSu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F63"/>
    <w:rPr>
      <w:rFonts w:ascii="Lucida Grande" w:eastAsia="SimSun" w:hAnsi="Lucida Grande" w:cs="Lucida Grande"/>
      <w:sz w:val="18"/>
      <w:szCs w:val="18"/>
    </w:rPr>
  </w:style>
  <w:style w:type="character" w:customStyle="1" w:styleId="cite">
    <w:name w:val="cite"/>
    <w:basedOn w:val="DefaultParagraphFont"/>
    <w:rsid w:val="00647F63"/>
  </w:style>
  <w:style w:type="character" w:customStyle="1" w:styleId="apple-converted-space">
    <w:name w:val="apple-converted-space"/>
    <w:basedOn w:val="DefaultParagraphFont"/>
    <w:rsid w:val="00647F63"/>
  </w:style>
  <w:style w:type="paragraph" w:customStyle="1" w:styleId="EndNoteBibliographyTitle">
    <w:name w:val="EndNote Bibliography Title"/>
    <w:basedOn w:val="Normal"/>
    <w:link w:val="EndNoteBibliographyTitleChar"/>
    <w:rsid w:val="00647F63"/>
    <w:pPr>
      <w:spacing w:after="0"/>
      <w:jc w:val="center"/>
    </w:pPr>
    <w:rPr>
      <w:rFonts w:ascii="Calibri" w:eastAsia="SimSun" w:hAnsi="Calibri"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647F63"/>
    <w:rPr>
      <w:rFonts w:ascii="Calibri" w:eastAsia="SimSun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647F63"/>
    <w:pPr>
      <w:spacing w:line="240" w:lineRule="auto"/>
    </w:pPr>
    <w:rPr>
      <w:rFonts w:ascii="Calibri" w:eastAsia="SimSun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647F63"/>
    <w:rPr>
      <w:rFonts w:ascii="Calibri" w:eastAsia="SimSun" w:hAnsi="Calibri" w:cs="Times New Roman"/>
      <w:noProof/>
    </w:rPr>
  </w:style>
  <w:style w:type="paragraph" w:customStyle="1" w:styleId="authors">
    <w:name w:val="authors"/>
    <w:basedOn w:val="Normal"/>
    <w:uiPriority w:val="99"/>
    <w:rsid w:val="006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47F63"/>
    <w:rPr>
      <w:b/>
      <w:bCs/>
    </w:rPr>
  </w:style>
  <w:style w:type="paragraph" w:customStyle="1" w:styleId="options">
    <w:name w:val="options"/>
    <w:basedOn w:val="Normal"/>
    <w:uiPriority w:val="99"/>
    <w:rsid w:val="006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F63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7F63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F63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7F63"/>
    <w:rPr>
      <w:rFonts w:ascii="Calibri" w:eastAsia="SimSu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47F63"/>
  </w:style>
  <w:style w:type="character" w:customStyle="1" w:styleId="CommentReference1">
    <w:name w:val="Comment Reference1"/>
    <w:rsid w:val="00647F63"/>
    <w:rPr>
      <w:sz w:val="16"/>
      <w:szCs w:val="16"/>
    </w:rPr>
  </w:style>
  <w:style w:type="character" w:styleId="FollowedHyperlink">
    <w:name w:val="FollowedHyperlink"/>
    <w:rsid w:val="00647F63"/>
    <w:rPr>
      <w:color w:val="FF00FF"/>
      <w:u w:val="single"/>
    </w:rPr>
  </w:style>
  <w:style w:type="paragraph" w:customStyle="1" w:styleId="xl65">
    <w:name w:val="xl65"/>
    <w:basedOn w:val="Normal"/>
    <w:uiPriority w:val="99"/>
    <w:rsid w:val="00647F6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rsid w:val="00647F63"/>
    <w:rPr>
      <w:b/>
      <w:bCs/>
      <w:sz w:val="20"/>
      <w:szCs w:val="20"/>
    </w:rPr>
  </w:style>
  <w:style w:type="character" w:customStyle="1" w:styleId="rwrro">
    <w:name w:val="rwrro"/>
    <w:basedOn w:val="DefaultParagraphFont"/>
    <w:rsid w:val="00647F63"/>
  </w:style>
  <w:style w:type="character" w:customStyle="1" w:styleId="nowrap">
    <w:name w:val="nowrap"/>
    <w:basedOn w:val="DefaultParagraphFont"/>
    <w:rsid w:val="00647F63"/>
  </w:style>
  <w:style w:type="paragraph" w:styleId="ListParagraph">
    <w:name w:val="List Paragraph"/>
    <w:basedOn w:val="Normal"/>
    <w:uiPriority w:val="34"/>
    <w:qFormat/>
    <w:rsid w:val="00647F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Tess</cp:lastModifiedBy>
  <cp:revision>3</cp:revision>
  <dcterms:created xsi:type="dcterms:W3CDTF">2015-09-30T18:48:00Z</dcterms:created>
  <dcterms:modified xsi:type="dcterms:W3CDTF">2015-09-30T18:50:00Z</dcterms:modified>
</cp:coreProperties>
</file>