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EC" w:rsidRDefault="00A2269F" w:rsidP="00A849EC">
      <w:pPr>
        <w:widowControl/>
        <w:jc w:val="left"/>
        <w:rPr>
          <w:rFonts w:ascii="Times New Roman" w:hAnsi="Times New Roman" w:cs="Times New Roman"/>
          <w:b/>
          <w:szCs w:val="21"/>
        </w:rPr>
      </w:pPr>
      <w:r w:rsidRPr="00A2269F">
        <w:rPr>
          <w:rFonts w:ascii="Times New Roman" w:hAnsi="Times New Roman" w:cs="Times New Roman"/>
          <w:b/>
          <w:szCs w:val="21"/>
        </w:rPr>
        <w:t xml:space="preserve">S5 </w:t>
      </w:r>
      <w:r w:rsidR="00A572C8">
        <w:rPr>
          <w:rFonts w:ascii="Times New Roman" w:hAnsi="Times New Roman" w:cs="Times New Roman"/>
          <w:b/>
          <w:szCs w:val="21"/>
        </w:rPr>
        <w:t xml:space="preserve">Table. In </w:t>
      </w:r>
      <w:proofErr w:type="spellStart"/>
      <w:r w:rsidR="00A572C8">
        <w:rPr>
          <w:rFonts w:ascii="Times New Roman" w:hAnsi="Times New Roman" w:cs="Times New Roman"/>
          <w:b/>
          <w:szCs w:val="21"/>
        </w:rPr>
        <w:t>silico</w:t>
      </w:r>
      <w:proofErr w:type="spellEnd"/>
      <w:r w:rsidR="00A849EC" w:rsidRPr="00A2269F">
        <w:rPr>
          <w:rFonts w:ascii="Times New Roman" w:hAnsi="Times New Roman" w:cs="Times New Roman"/>
          <w:b/>
          <w:szCs w:val="21"/>
        </w:rPr>
        <w:t xml:space="preserve"> analysis results for </w:t>
      </w:r>
      <w:proofErr w:type="spellStart"/>
      <w:r w:rsidR="00A849EC" w:rsidRPr="00A2269F">
        <w:rPr>
          <w:rFonts w:ascii="Times New Roman" w:hAnsi="Times New Roman" w:cs="Times New Roman"/>
          <w:b/>
          <w:szCs w:val="21"/>
        </w:rPr>
        <w:t>SNPs</w:t>
      </w:r>
      <w:proofErr w:type="spellEnd"/>
      <w:r w:rsidR="00A849EC" w:rsidRPr="00A2269F">
        <w:rPr>
          <w:rFonts w:ascii="Times New Roman" w:hAnsi="Times New Roman" w:cs="Times New Roman"/>
          <w:b/>
          <w:szCs w:val="21"/>
        </w:rPr>
        <w:t xml:space="preserve"> with significant association </w:t>
      </w:r>
      <w:r w:rsidR="00A572C8">
        <w:rPr>
          <w:rFonts w:ascii="Times New Roman" w:hAnsi="Times New Roman" w:cs="Times New Roman"/>
          <w:b/>
          <w:szCs w:val="21"/>
        </w:rPr>
        <w:t xml:space="preserve">in </w:t>
      </w:r>
      <w:r w:rsidR="00A849EC" w:rsidRPr="00A2269F">
        <w:rPr>
          <w:rFonts w:ascii="Times New Roman" w:hAnsi="Times New Roman" w:cs="Times New Roman"/>
          <w:b/>
          <w:szCs w:val="21"/>
        </w:rPr>
        <w:t>single marker analysis.</w:t>
      </w:r>
    </w:p>
    <w:p w:rsidR="0008407D" w:rsidRPr="00A2269F" w:rsidRDefault="0008407D" w:rsidP="00A849EC">
      <w:pPr>
        <w:widowControl/>
        <w:jc w:val="left"/>
        <w:rPr>
          <w:rFonts w:ascii="Times New Roman" w:hAnsi="Times New Roman" w:cs="Times New Roman"/>
          <w:b/>
          <w:szCs w:val="21"/>
        </w:rPr>
      </w:pPr>
    </w:p>
    <w:tbl>
      <w:tblPr>
        <w:tblStyle w:val="a3"/>
        <w:tblW w:w="13874" w:type="dxa"/>
        <w:jc w:val="center"/>
        <w:tblLook w:val="04A0"/>
      </w:tblPr>
      <w:tblGrid>
        <w:gridCol w:w="1272"/>
        <w:gridCol w:w="750"/>
        <w:gridCol w:w="1942"/>
        <w:gridCol w:w="2140"/>
        <w:gridCol w:w="1274"/>
        <w:gridCol w:w="1837"/>
        <w:gridCol w:w="4659"/>
      </w:tblGrid>
      <w:tr w:rsidR="00A849EC" w:rsidRPr="00601FD2" w:rsidTr="00CF06BA">
        <w:trPr>
          <w:trHeight w:val="218"/>
          <w:jc w:val="center"/>
        </w:trPr>
        <w:tc>
          <w:tcPr>
            <w:tcW w:w="1273" w:type="dxa"/>
            <w:vMerge w:val="restart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Cs w:val="21"/>
              </w:rPr>
            </w:pPr>
            <w:proofErr w:type="spellStart"/>
            <w:r w:rsidRPr="00601FD2">
              <w:rPr>
                <w:rFonts w:ascii="Times New Roman" w:hAnsi="Times New Roman" w:cs="Times New Roman"/>
                <w:b/>
                <w:szCs w:val="21"/>
              </w:rPr>
              <w:t>SNPs</w:t>
            </w:r>
            <w:proofErr w:type="spellEnd"/>
            <w:r w:rsidRPr="00601FD2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</w:p>
        </w:tc>
        <w:tc>
          <w:tcPr>
            <w:tcW w:w="750" w:type="dxa"/>
            <w:vMerge w:val="restart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Cs w:val="21"/>
              </w:rPr>
            </w:pPr>
            <w:r w:rsidRPr="00601FD2">
              <w:rPr>
                <w:rFonts w:ascii="Times New Roman" w:hAnsi="Times New Roman" w:cs="Times New Roman"/>
                <w:b/>
                <w:szCs w:val="21"/>
              </w:rPr>
              <w:t xml:space="preserve">Allele </w:t>
            </w:r>
          </w:p>
        </w:tc>
        <w:tc>
          <w:tcPr>
            <w:tcW w:w="11851" w:type="dxa"/>
            <w:gridSpan w:val="5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601FD2">
              <w:rPr>
                <w:rFonts w:ascii="Times New Roman" w:hAnsi="Times New Roman" w:cs="Times New Roman"/>
                <w:b/>
                <w:szCs w:val="21"/>
              </w:rPr>
              <w:t>Silicon estimation</w:t>
            </w:r>
            <w:r w:rsidRPr="00601FD2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 xml:space="preserve"> a</w:t>
            </w:r>
          </w:p>
        </w:tc>
      </w:tr>
      <w:tr w:rsidR="00A849EC" w:rsidRPr="00601FD2" w:rsidTr="00CF06BA">
        <w:trPr>
          <w:jc w:val="center"/>
        </w:trPr>
        <w:tc>
          <w:tcPr>
            <w:tcW w:w="1273" w:type="dxa"/>
            <w:vMerge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750" w:type="dxa"/>
            <w:vMerge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Cs w:val="21"/>
              </w:rPr>
            </w:pPr>
            <w:r w:rsidRPr="00601FD2">
              <w:rPr>
                <w:rFonts w:ascii="Times New Roman" w:hAnsi="Times New Roman" w:cs="Times New Roman"/>
                <w:b/>
                <w:szCs w:val="21"/>
              </w:rPr>
              <w:t>TFB site</w:t>
            </w:r>
          </w:p>
        </w:tc>
        <w:tc>
          <w:tcPr>
            <w:tcW w:w="2143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Cs w:val="21"/>
              </w:rPr>
            </w:pPr>
            <w:r w:rsidRPr="00601FD2">
              <w:rPr>
                <w:rFonts w:ascii="Times New Roman" w:hAnsi="Times New Roman" w:cs="Times New Roman"/>
                <w:b/>
                <w:szCs w:val="21"/>
              </w:rPr>
              <w:t>Splice site</w:t>
            </w:r>
          </w:p>
        </w:tc>
        <w:tc>
          <w:tcPr>
            <w:tcW w:w="1261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Cs w:val="21"/>
              </w:rPr>
            </w:pPr>
            <w:r w:rsidRPr="00601FD2">
              <w:rPr>
                <w:rFonts w:ascii="Times New Roman" w:hAnsi="Times New Roman" w:cs="Times New Roman"/>
                <w:b/>
                <w:szCs w:val="21"/>
              </w:rPr>
              <w:t xml:space="preserve">ORF-finder </w:t>
            </w:r>
          </w:p>
        </w:tc>
        <w:tc>
          <w:tcPr>
            <w:tcW w:w="1837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Cs w:val="21"/>
              </w:rPr>
            </w:pPr>
            <w:r w:rsidRPr="00601FD2">
              <w:rPr>
                <w:rFonts w:ascii="Times New Roman" w:hAnsi="Times New Roman" w:cs="Times New Roman"/>
                <w:b/>
                <w:szCs w:val="21"/>
              </w:rPr>
              <w:t>Estimated function</w:t>
            </w:r>
            <w:r w:rsidRPr="00601FD2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 xml:space="preserve"> b</w:t>
            </w:r>
          </w:p>
        </w:tc>
        <w:tc>
          <w:tcPr>
            <w:tcW w:w="4666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Cs w:val="21"/>
              </w:rPr>
            </w:pPr>
            <w:r w:rsidRPr="00601FD2">
              <w:rPr>
                <w:rFonts w:ascii="Times New Roman" w:hAnsi="Times New Roman" w:cs="Times New Roman"/>
                <w:b/>
                <w:szCs w:val="21"/>
              </w:rPr>
              <w:t>Conservative domain, similar protein and related function estimation</w:t>
            </w:r>
          </w:p>
        </w:tc>
      </w:tr>
      <w:tr w:rsidR="00A849EC" w:rsidRPr="00601FD2" w:rsidTr="00CF06BA">
        <w:trPr>
          <w:jc w:val="center"/>
        </w:trPr>
        <w:tc>
          <w:tcPr>
            <w:tcW w:w="1273" w:type="dxa"/>
            <w:vMerge w:val="restart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rs6624142</w:t>
            </w:r>
          </w:p>
        </w:tc>
        <w:tc>
          <w:tcPr>
            <w:tcW w:w="750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1944" w:type="dxa"/>
            <w:vAlign w:val="center"/>
          </w:tcPr>
          <w:p w:rsidR="00A849EC" w:rsidRPr="00601FD2" w:rsidRDefault="00A849EC" w:rsidP="00CF06BA">
            <w:pPr>
              <w:widowControl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2143" w:type="dxa"/>
          </w:tcPr>
          <w:p w:rsidR="00A849EC" w:rsidRPr="00601FD2" w:rsidRDefault="00A849EC" w:rsidP="00CF06BA">
            <w:pPr>
              <w:widowControl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261" w:type="dxa"/>
            <w:vAlign w:val="center"/>
          </w:tcPr>
          <w:p w:rsidR="00A849EC" w:rsidRPr="00601FD2" w:rsidRDefault="00A849EC" w:rsidP="00CF06BA">
            <w:pPr>
              <w:widowControl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65aa</w:t>
            </w:r>
          </w:p>
        </w:tc>
        <w:tc>
          <w:tcPr>
            <w:tcW w:w="1837" w:type="dxa"/>
            <w:vMerge w:val="restart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601FD2">
              <w:rPr>
                <w:rFonts w:ascii="Times New Roman" w:hAnsi="Times New Roman" w:cs="Times New Roman"/>
                <w:szCs w:val="21"/>
              </w:rPr>
              <w:t>Nonsynonymous</w:t>
            </w:r>
            <w:proofErr w:type="spellEnd"/>
          </w:p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Val&gt;Ile</w:t>
            </w:r>
          </w:p>
        </w:tc>
        <w:tc>
          <w:tcPr>
            <w:tcW w:w="4666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 xml:space="preserve">SRP1 </w:t>
            </w:r>
          </w:p>
        </w:tc>
      </w:tr>
      <w:tr w:rsidR="00A849EC" w:rsidRPr="00601FD2" w:rsidTr="00CF06BA">
        <w:trPr>
          <w:jc w:val="center"/>
        </w:trPr>
        <w:tc>
          <w:tcPr>
            <w:tcW w:w="1273" w:type="dxa"/>
            <w:vMerge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T</w:t>
            </w:r>
          </w:p>
        </w:tc>
        <w:tc>
          <w:tcPr>
            <w:tcW w:w="1944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2143" w:type="dxa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261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65aa</w:t>
            </w:r>
          </w:p>
        </w:tc>
        <w:tc>
          <w:tcPr>
            <w:tcW w:w="1837" w:type="dxa"/>
            <w:vMerge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66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No changed</w:t>
            </w:r>
          </w:p>
        </w:tc>
      </w:tr>
      <w:tr w:rsidR="00A849EC" w:rsidRPr="00601FD2" w:rsidTr="00CF06BA">
        <w:trPr>
          <w:jc w:val="center"/>
        </w:trPr>
        <w:tc>
          <w:tcPr>
            <w:tcW w:w="1273" w:type="dxa"/>
            <w:vMerge w:val="restart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rs6622044</w:t>
            </w:r>
          </w:p>
        </w:tc>
        <w:tc>
          <w:tcPr>
            <w:tcW w:w="750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1944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2143" w:type="dxa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261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38aa</w:t>
            </w:r>
          </w:p>
        </w:tc>
        <w:tc>
          <w:tcPr>
            <w:tcW w:w="1837" w:type="dxa"/>
            <w:vMerge w:val="restart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601FD2">
              <w:rPr>
                <w:rFonts w:ascii="Times New Roman" w:hAnsi="Times New Roman" w:cs="Times New Roman"/>
                <w:szCs w:val="21"/>
              </w:rPr>
              <w:t>Nonsynonymous</w:t>
            </w:r>
            <w:proofErr w:type="spellEnd"/>
          </w:p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601FD2">
              <w:rPr>
                <w:rFonts w:ascii="Times New Roman" w:hAnsi="Times New Roman" w:cs="Times New Roman"/>
                <w:szCs w:val="21"/>
              </w:rPr>
              <w:t>Arg</w:t>
            </w:r>
            <w:proofErr w:type="spellEnd"/>
            <w:r w:rsidRPr="00601FD2">
              <w:rPr>
                <w:rFonts w:ascii="Times New Roman" w:hAnsi="Times New Roman" w:cs="Times New Roman"/>
                <w:szCs w:val="21"/>
              </w:rPr>
              <w:t>&gt;Ser</w:t>
            </w:r>
          </w:p>
        </w:tc>
        <w:tc>
          <w:tcPr>
            <w:tcW w:w="4666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601FD2">
              <w:rPr>
                <w:rFonts w:ascii="Times New Roman" w:hAnsi="Times New Roman" w:cs="Times New Roman"/>
                <w:szCs w:val="21"/>
              </w:rPr>
              <w:t>Cytoplasmic</w:t>
            </w:r>
            <w:proofErr w:type="spellEnd"/>
            <w:r w:rsidRPr="00601FD2">
              <w:rPr>
                <w:rFonts w:ascii="Times New Roman" w:hAnsi="Times New Roman" w:cs="Times New Roman"/>
                <w:szCs w:val="21"/>
              </w:rPr>
              <w:t xml:space="preserve"> domain</w:t>
            </w:r>
            <w:r w:rsidR="00A2269F">
              <w:rPr>
                <w:rFonts w:ascii="Times New Roman" w:hAnsi="Times New Roman" w:cs="Times New Roman"/>
                <w:szCs w:val="21"/>
              </w:rPr>
              <w:t xml:space="preserve">, </w:t>
            </w:r>
            <w:r w:rsidRPr="00601FD2">
              <w:rPr>
                <w:rFonts w:ascii="Times New Roman" w:hAnsi="Times New Roman" w:cs="Times New Roman"/>
                <w:szCs w:val="21"/>
              </w:rPr>
              <w:t>Non-</w:t>
            </w:r>
            <w:proofErr w:type="spellStart"/>
            <w:r w:rsidRPr="00601FD2">
              <w:rPr>
                <w:rFonts w:ascii="Times New Roman" w:hAnsi="Times New Roman" w:cs="Times New Roman"/>
                <w:szCs w:val="21"/>
              </w:rPr>
              <w:t>Cytoplasmic</w:t>
            </w:r>
            <w:proofErr w:type="spellEnd"/>
            <w:r w:rsidRPr="00601FD2">
              <w:rPr>
                <w:rFonts w:ascii="Times New Roman" w:hAnsi="Times New Roman" w:cs="Times New Roman"/>
                <w:szCs w:val="21"/>
              </w:rPr>
              <w:t xml:space="preserve"> domain</w:t>
            </w:r>
          </w:p>
          <w:p w:rsidR="00A849EC" w:rsidRPr="00601FD2" w:rsidRDefault="00A849EC" w:rsidP="00A2269F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601FD2">
              <w:rPr>
                <w:rFonts w:ascii="Times New Roman" w:hAnsi="Times New Roman" w:cs="Times New Roman"/>
                <w:szCs w:val="21"/>
              </w:rPr>
              <w:t>TMhelix</w:t>
            </w:r>
            <w:proofErr w:type="spellEnd"/>
            <w:r w:rsidR="00A2269F"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 w:rsidRPr="00601FD2">
              <w:rPr>
                <w:rFonts w:ascii="Times New Roman" w:hAnsi="Times New Roman" w:cs="Times New Roman"/>
                <w:szCs w:val="21"/>
              </w:rPr>
              <w:t>Transmembrane</w:t>
            </w:r>
            <w:proofErr w:type="spellEnd"/>
            <w:r w:rsidRPr="00601FD2">
              <w:rPr>
                <w:rFonts w:ascii="Times New Roman" w:hAnsi="Times New Roman" w:cs="Times New Roman"/>
                <w:szCs w:val="21"/>
              </w:rPr>
              <w:t xml:space="preserve"> region</w:t>
            </w:r>
          </w:p>
        </w:tc>
      </w:tr>
      <w:tr w:rsidR="00A849EC" w:rsidRPr="00601FD2" w:rsidTr="00CF06BA">
        <w:trPr>
          <w:jc w:val="center"/>
        </w:trPr>
        <w:tc>
          <w:tcPr>
            <w:tcW w:w="1273" w:type="dxa"/>
            <w:vMerge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1944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2143" w:type="dxa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Gain an acceptor site</w:t>
            </w:r>
          </w:p>
        </w:tc>
        <w:tc>
          <w:tcPr>
            <w:tcW w:w="1261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38aa</w:t>
            </w:r>
          </w:p>
        </w:tc>
        <w:tc>
          <w:tcPr>
            <w:tcW w:w="1837" w:type="dxa"/>
            <w:vMerge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66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601FD2">
              <w:rPr>
                <w:rFonts w:ascii="Times New Roman" w:hAnsi="Times New Roman" w:cs="Times New Roman"/>
                <w:szCs w:val="21"/>
              </w:rPr>
              <w:t>TMhelix</w:t>
            </w:r>
            <w:proofErr w:type="spellEnd"/>
            <w:r w:rsidRPr="00601FD2">
              <w:rPr>
                <w:rFonts w:ascii="Times New Roman" w:hAnsi="Times New Roman" w:cs="Times New Roman"/>
                <w:szCs w:val="21"/>
              </w:rPr>
              <w:t xml:space="preserve"> domain loss</w:t>
            </w:r>
          </w:p>
        </w:tc>
      </w:tr>
      <w:tr w:rsidR="00A849EC" w:rsidRPr="00601FD2" w:rsidTr="00CF06BA">
        <w:trPr>
          <w:jc w:val="center"/>
        </w:trPr>
        <w:tc>
          <w:tcPr>
            <w:tcW w:w="1273" w:type="dxa"/>
            <w:vMerge w:val="restart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rs4829463</w:t>
            </w:r>
          </w:p>
        </w:tc>
        <w:tc>
          <w:tcPr>
            <w:tcW w:w="750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G</w:t>
            </w:r>
            <w:r w:rsidRPr="00601FD2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 xml:space="preserve"> </w:t>
            </w:r>
          </w:p>
        </w:tc>
        <w:tc>
          <w:tcPr>
            <w:tcW w:w="1944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 xml:space="preserve">gain SRY site </w:t>
            </w:r>
          </w:p>
        </w:tc>
        <w:tc>
          <w:tcPr>
            <w:tcW w:w="2143" w:type="dxa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261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837" w:type="dxa"/>
            <w:vMerge w:val="restart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-</w:t>
            </w:r>
          </w:p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4666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-</w:t>
            </w:r>
          </w:p>
        </w:tc>
      </w:tr>
      <w:tr w:rsidR="00A849EC" w:rsidRPr="00601FD2" w:rsidTr="00CF06BA">
        <w:trPr>
          <w:jc w:val="center"/>
        </w:trPr>
        <w:tc>
          <w:tcPr>
            <w:tcW w:w="1273" w:type="dxa"/>
            <w:vMerge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1944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gain C/</w:t>
            </w:r>
            <w:proofErr w:type="spellStart"/>
            <w:r w:rsidRPr="00601FD2">
              <w:rPr>
                <w:rFonts w:ascii="Times New Roman" w:hAnsi="Times New Roman" w:cs="Times New Roman"/>
                <w:szCs w:val="21"/>
              </w:rPr>
              <w:t>EBRPb</w:t>
            </w:r>
            <w:proofErr w:type="spellEnd"/>
            <w:r w:rsidRPr="00601FD2">
              <w:rPr>
                <w:rFonts w:ascii="Times New Roman" w:hAnsi="Times New Roman" w:cs="Times New Roman"/>
                <w:szCs w:val="21"/>
              </w:rPr>
              <w:t xml:space="preserve"> site</w:t>
            </w:r>
          </w:p>
        </w:tc>
        <w:tc>
          <w:tcPr>
            <w:tcW w:w="2143" w:type="dxa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261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837" w:type="dxa"/>
            <w:vMerge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66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-</w:t>
            </w:r>
          </w:p>
        </w:tc>
      </w:tr>
      <w:tr w:rsidR="00A849EC" w:rsidRPr="00601FD2" w:rsidTr="00CF06BA">
        <w:trPr>
          <w:jc w:val="center"/>
        </w:trPr>
        <w:tc>
          <w:tcPr>
            <w:tcW w:w="1273" w:type="dxa"/>
            <w:vMerge w:val="restart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rs3116911</w:t>
            </w:r>
          </w:p>
        </w:tc>
        <w:tc>
          <w:tcPr>
            <w:tcW w:w="750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1944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2143" w:type="dxa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261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40aa</w:t>
            </w:r>
          </w:p>
        </w:tc>
        <w:tc>
          <w:tcPr>
            <w:tcW w:w="1837" w:type="dxa"/>
            <w:vMerge w:val="restart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601FD2">
              <w:rPr>
                <w:rFonts w:ascii="Times New Roman" w:hAnsi="Times New Roman" w:cs="Times New Roman"/>
                <w:szCs w:val="21"/>
              </w:rPr>
              <w:t>Nonsynonymous</w:t>
            </w:r>
            <w:proofErr w:type="spellEnd"/>
          </w:p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Ile&gt;Val</w:t>
            </w:r>
          </w:p>
        </w:tc>
        <w:tc>
          <w:tcPr>
            <w:tcW w:w="4666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601FD2">
              <w:rPr>
                <w:rFonts w:ascii="Times New Roman" w:hAnsi="Times New Roman" w:cs="Times New Roman"/>
                <w:szCs w:val="21"/>
              </w:rPr>
              <w:t>Cytoplasmic</w:t>
            </w:r>
            <w:proofErr w:type="spellEnd"/>
            <w:r w:rsidRPr="00601FD2">
              <w:rPr>
                <w:rFonts w:ascii="Times New Roman" w:hAnsi="Times New Roman" w:cs="Times New Roman"/>
                <w:szCs w:val="21"/>
              </w:rPr>
              <w:t xml:space="preserve"> domain</w:t>
            </w:r>
            <w:r w:rsidR="00A2269F">
              <w:rPr>
                <w:rFonts w:ascii="Times New Roman" w:hAnsi="Times New Roman" w:cs="Times New Roman"/>
                <w:szCs w:val="21"/>
              </w:rPr>
              <w:t xml:space="preserve">, </w:t>
            </w:r>
            <w:r w:rsidRPr="00601FD2">
              <w:rPr>
                <w:rFonts w:ascii="Times New Roman" w:hAnsi="Times New Roman" w:cs="Times New Roman"/>
                <w:szCs w:val="21"/>
              </w:rPr>
              <w:t>Non-</w:t>
            </w:r>
            <w:proofErr w:type="spellStart"/>
            <w:r w:rsidRPr="00601FD2">
              <w:rPr>
                <w:rFonts w:ascii="Times New Roman" w:hAnsi="Times New Roman" w:cs="Times New Roman"/>
                <w:szCs w:val="21"/>
              </w:rPr>
              <w:t>Cytoplasmic</w:t>
            </w:r>
            <w:proofErr w:type="spellEnd"/>
            <w:r w:rsidRPr="00601FD2">
              <w:rPr>
                <w:rFonts w:ascii="Times New Roman" w:hAnsi="Times New Roman" w:cs="Times New Roman"/>
                <w:szCs w:val="21"/>
              </w:rPr>
              <w:t xml:space="preserve"> domain</w:t>
            </w:r>
          </w:p>
          <w:p w:rsidR="00A849EC" w:rsidRPr="00601FD2" w:rsidRDefault="00A849EC" w:rsidP="00A2269F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601FD2">
              <w:rPr>
                <w:rFonts w:ascii="Times New Roman" w:hAnsi="Times New Roman" w:cs="Times New Roman"/>
                <w:szCs w:val="21"/>
              </w:rPr>
              <w:t>TMhelix</w:t>
            </w:r>
            <w:proofErr w:type="spellEnd"/>
            <w:r w:rsidR="00A2269F"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 w:rsidRPr="00601FD2">
              <w:rPr>
                <w:rFonts w:ascii="Times New Roman" w:hAnsi="Times New Roman" w:cs="Times New Roman"/>
                <w:szCs w:val="21"/>
              </w:rPr>
              <w:t>Transmembrane</w:t>
            </w:r>
            <w:proofErr w:type="spellEnd"/>
            <w:r w:rsidRPr="00601FD2">
              <w:rPr>
                <w:rFonts w:ascii="Times New Roman" w:hAnsi="Times New Roman" w:cs="Times New Roman"/>
                <w:szCs w:val="21"/>
              </w:rPr>
              <w:t xml:space="preserve"> region</w:t>
            </w:r>
          </w:p>
        </w:tc>
      </w:tr>
      <w:tr w:rsidR="00A849EC" w:rsidRPr="00601FD2" w:rsidTr="00CF06BA">
        <w:trPr>
          <w:jc w:val="center"/>
        </w:trPr>
        <w:tc>
          <w:tcPr>
            <w:tcW w:w="1273" w:type="dxa"/>
            <w:vMerge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G</w:t>
            </w:r>
          </w:p>
        </w:tc>
        <w:tc>
          <w:tcPr>
            <w:tcW w:w="1944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2143" w:type="dxa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261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40aa</w:t>
            </w:r>
          </w:p>
        </w:tc>
        <w:tc>
          <w:tcPr>
            <w:tcW w:w="1837" w:type="dxa"/>
            <w:vMerge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66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No change</w:t>
            </w:r>
          </w:p>
        </w:tc>
      </w:tr>
      <w:tr w:rsidR="00A849EC" w:rsidRPr="00601FD2" w:rsidTr="00CF06BA">
        <w:trPr>
          <w:jc w:val="center"/>
        </w:trPr>
        <w:tc>
          <w:tcPr>
            <w:tcW w:w="1273" w:type="dxa"/>
            <w:vMerge w:val="restart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rs5929554</w:t>
            </w:r>
          </w:p>
        </w:tc>
        <w:tc>
          <w:tcPr>
            <w:tcW w:w="750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1944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2143" w:type="dxa"/>
            <w:vMerge w:val="restart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Changed significant</w:t>
            </w:r>
          </w:p>
        </w:tc>
        <w:tc>
          <w:tcPr>
            <w:tcW w:w="1261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64aa</w:t>
            </w:r>
          </w:p>
        </w:tc>
        <w:tc>
          <w:tcPr>
            <w:tcW w:w="1837" w:type="dxa"/>
            <w:vMerge w:val="restart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66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 xml:space="preserve">Transposase_22, L1 transposable element </w:t>
            </w:r>
          </w:p>
        </w:tc>
      </w:tr>
      <w:tr w:rsidR="00A849EC" w:rsidRPr="00601FD2" w:rsidTr="00CF06BA">
        <w:trPr>
          <w:jc w:val="center"/>
        </w:trPr>
        <w:tc>
          <w:tcPr>
            <w:tcW w:w="1273" w:type="dxa"/>
            <w:vMerge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T</w:t>
            </w:r>
          </w:p>
        </w:tc>
        <w:tc>
          <w:tcPr>
            <w:tcW w:w="1944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2143" w:type="dxa"/>
            <w:vMerge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837" w:type="dxa"/>
            <w:vMerge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66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No change</w:t>
            </w:r>
          </w:p>
        </w:tc>
      </w:tr>
      <w:tr w:rsidR="00A849EC" w:rsidRPr="00601FD2" w:rsidTr="00CF06BA">
        <w:trPr>
          <w:jc w:val="center"/>
        </w:trPr>
        <w:tc>
          <w:tcPr>
            <w:tcW w:w="1273" w:type="dxa"/>
            <w:vMerge w:val="restart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rs12164331</w:t>
            </w:r>
          </w:p>
        </w:tc>
        <w:tc>
          <w:tcPr>
            <w:tcW w:w="750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1944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2143" w:type="dxa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261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837" w:type="dxa"/>
            <w:vMerge w:val="restart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66" w:type="dxa"/>
            <w:vAlign w:val="center"/>
          </w:tcPr>
          <w:p w:rsidR="00A849EC" w:rsidRPr="00601FD2" w:rsidRDefault="00A2269F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</w:t>
            </w:r>
          </w:p>
        </w:tc>
      </w:tr>
      <w:tr w:rsidR="00A849EC" w:rsidRPr="00601FD2" w:rsidTr="00CF06BA">
        <w:trPr>
          <w:jc w:val="center"/>
        </w:trPr>
        <w:tc>
          <w:tcPr>
            <w:tcW w:w="1273" w:type="dxa"/>
            <w:vMerge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T</w:t>
            </w:r>
          </w:p>
        </w:tc>
        <w:tc>
          <w:tcPr>
            <w:tcW w:w="1944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2143" w:type="dxa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261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837" w:type="dxa"/>
            <w:vMerge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66" w:type="dxa"/>
            <w:vAlign w:val="center"/>
          </w:tcPr>
          <w:p w:rsidR="00A849EC" w:rsidRPr="00601FD2" w:rsidRDefault="00A2269F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</w:t>
            </w:r>
          </w:p>
        </w:tc>
      </w:tr>
      <w:tr w:rsidR="00A849EC" w:rsidRPr="00601FD2" w:rsidTr="00CF06BA">
        <w:trPr>
          <w:jc w:val="center"/>
        </w:trPr>
        <w:tc>
          <w:tcPr>
            <w:tcW w:w="1273" w:type="dxa"/>
            <w:vMerge w:val="restart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rs5974392</w:t>
            </w:r>
          </w:p>
        </w:tc>
        <w:tc>
          <w:tcPr>
            <w:tcW w:w="750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T</w:t>
            </w:r>
          </w:p>
        </w:tc>
        <w:tc>
          <w:tcPr>
            <w:tcW w:w="1944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2143" w:type="dxa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261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 xml:space="preserve">37aa </w:t>
            </w:r>
          </w:p>
        </w:tc>
        <w:tc>
          <w:tcPr>
            <w:tcW w:w="1837" w:type="dxa"/>
            <w:vMerge w:val="restart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Nonsense SNP</w:t>
            </w:r>
          </w:p>
        </w:tc>
        <w:tc>
          <w:tcPr>
            <w:tcW w:w="4666" w:type="dxa"/>
            <w:vAlign w:val="center"/>
          </w:tcPr>
          <w:p w:rsidR="00A849EC" w:rsidRPr="00601FD2" w:rsidRDefault="00A849EC" w:rsidP="00A2269F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601FD2">
              <w:rPr>
                <w:rFonts w:ascii="Times New Roman" w:hAnsi="Times New Roman" w:cs="Times New Roman"/>
                <w:szCs w:val="21"/>
              </w:rPr>
              <w:t>Non_Cytoplasmic</w:t>
            </w:r>
            <w:proofErr w:type="spellEnd"/>
            <w:r w:rsidRPr="00601FD2">
              <w:rPr>
                <w:rFonts w:ascii="Times New Roman" w:hAnsi="Times New Roman" w:cs="Times New Roman"/>
                <w:szCs w:val="21"/>
              </w:rPr>
              <w:t xml:space="preserve"> domain</w:t>
            </w:r>
            <w:r w:rsidR="00A2269F">
              <w:rPr>
                <w:rFonts w:ascii="Times New Roman" w:hAnsi="Times New Roman" w:cs="Times New Roman"/>
                <w:szCs w:val="21"/>
              </w:rPr>
              <w:t xml:space="preserve">, </w:t>
            </w:r>
            <w:r w:rsidRPr="00601FD2">
              <w:rPr>
                <w:rFonts w:ascii="Times New Roman" w:hAnsi="Times New Roman" w:cs="Times New Roman"/>
                <w:szCs w:val="21"/>
              </w:rPr>
              <w:t>Signal peptide domain with C, H and N regions</w:t>
            </w:r>
            <w:r w:rsidR="00A2269F"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 w:rsidRPr="00601FD2">
              <w:rPr>
                <w:rFonts w:ascii="Times New Roman" w:hAnsi="Times New Roman" w:cs="Times New Roman"/>
                <w:szCs w:val="21"/>
              </w:rPr>
              <w:t>signalP-noTM</w:t>
            </w:r>
            <w:proofErr w:type="spellEnd"/>
          </w:p>
        </w:tc>
      </w:tr>
      <w:tr w:rsidR="00A849EC" w:rsidRPr="00601FD2" w:rsidTr="00CF06BA">
        <w:trPr>
          <w:jc w:val="center"/>
        </w:trPr>
        <w:tc>
          <w:tcPr>
            <w:tcW w:w="1273" w:type="dxa"/>
            <w:vMerge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G</w:t>
            </w:r>
          </w:p>
        </w:tc>
        <w:tc>
          <w:tcPr>
            <w:tcW w:w="1944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2143" w:type="dxa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Gain an acceptor site</w:t>
            </w:r>
          </w:p>
        </w:tc>
        <w:tc>
          <w:tcPr>
            <w:tcW w:w="1261" w:type="dxa"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601FD2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837" w:type="dxa"/>
            <w:vMerge/>
            <w:vAlign w:val="center"/>
          </w:tcPr>
          <w:p w:rsidR="00A849EC" w:rsidRPr="00601FD2" w:rsidRDefault="00A849EC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66" w:type="dxa"/>
            <w:vAlign w:val="center"/>
          </w:tcPr>
          <w:p w:rsidR="00A849EC" w:rsidRPr="00601FD2" w:rsidRDefault="00A2269F" w:rsidP="00CF06BA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</w:t>
            </w:r>
          </w:p>
        </w:tc>
      </w:tr>
    </w:tbl>
    <w:p w:rsidR="00A849EC" w:rsidRPr="00601FD2" w:rsidRDefault="00A849EC" w:rsidP="00A849E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1"/>
        </w:rPr>
      </w:pPr>
    </w:p>
    <w:p w:rsidR="00A2269F" w:rsidRDefault="00A849EC" w:rsidP="00A849E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1"/>
        </w:rPr>
      </w:pPr>
      <w:r w:rsidRPr="00601FD2">
        <w:rPr>
          <w:rFonts w:ascii="Times New Roman" w:hAnsi="Times New Roman" w:cs="Times New Roman"/>
          <w:szCs w:val="21"/>
        </w:rPr>
        <w:t xml:space="preserve">Abbreviations: TFB site, transcription factor-binding site analysis; ORF-finder, open reading frame finder; SRP1, </w:t>
      </w:r>
      <w:proofErr w:type="spellStart"/>
      <w:r w:rsidRPr="00601FD2">
        <w:rPr>
          <w:rFonts w:ascii="Times New Roman" w:hAnsi="Times New Roman" w:cs="Times New Roman"/>
          <w:szCs w:val="21"/>
        </w:rPr>
        <w:t>Improtin</w:t>
      </w:r>
      <w:proofErr w:type="spellEnd"/>
      <w:r w:rsidRPr="00601FD2">
        <w:rPr>
          <w:rFonts w:ascii="Times New Roman" w:hAnsi="Times New Roman" w:cs="Times New Roman"/>
          <w:szCs w:val="21"/>
        </w:rPr>
        <w:t xml:space="preserve"> subunit alpha-2-like protein domain, which related to </w:t>
      </w:r>
      <w:proofErr w:type="spellStart"/>
      <w:r w:rsidRPr="00601FD2">
        <w:rPr>
          <w:rFonts w:ascii="Times New Roman" w:hAnsi="Times New Roman" w:cs="Times New Roman"/>
          <w:szCs w:val="21"/>
        </w:rPr>
        <w:t>interacelluar</w:t>
      </w:r>
      <w:proofErr w:type="spellEnd"/>
      <w:r w:rsidRPr="00601FD2">
        <w:rPr>
          <w:rFonts w:ascii="Times New Roman" w:hAnsi="Times New Roman" w:cs="Times New Roman"/>
          <w:szCs w:val="21"/>
        </w:rPr>
        <w:t xml:space="preserve"> trafficking and secretion; SRY site, sex-determining region Y gene product; C/</w:t>
      </w:r>
      <w:proofErr w:type="spellStart"/>
      <w:r w:rsidRPr="00601FD2">
        <w:rPr>
          <w:rFonts w:ascii="Times New Roman" w:hAnsi="Times New Roman" w:cs="Times New Roman"/>
          <w:szCs w:val="21"/>
        </w:rPr>
        <w:t>EBRPb</w:t>
      </w:r>
      <w:proofErr w:type="spellEnd"/>
      <w:r w:rsidRPr="00601FD2">
        <w:rPr>
          <w:rFonts w:ascii="Times New Roman" w:hAnsi="Times New Roman" w:cs="Times New Roman"/>
          <w:szCs w:val="21"/>
        </w:rPr>
        <w:t xml:space="preserve"> site, CCAAT/enhancer binding protein beta, a nuclear factor for IL-6 expression. </w:t>
      </w:r>
    </w:p>
    <w:p w:rsidR="00EC40D7" w:rsidRPr="00601FD2" w:rsidRDefault="00A849EC" w:rsidP="0008407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1"/>
        </w:rPr>
      </w:pPr>
      <w:r w:rsidRPr="00A2269F">
        <w:rPr>
          <w:rFonts w:ascii="Times New Roman" w:hAnsi="Times New Roman" w:cs="Times New Roman"/>
          <w:szCs w:val="21"/>
          <w:vertAlign w:val="superscript"/>
        </w:rPr>
        <w:t>a</w:t>
      </w:r>
      <w:r w:rsidRPr="00601FD2">
        <w:rPr>
          <w:rFonts w:ascii="Times New Roman" w:hAnsi="Times New Roman" w:cs="Times New Roman"/>
          <w:szCs w:val="21"/>
        </w:rPr>
        <w:t xml:space="preserve"> The promoter prediction did not include since no any promoter were founded out; </w:t>
      </w:r>
    </w:p>
    <w:sectPr w:rsidR="00EC40D7" w:rsidRPr="00601FD2" w:rsidSect="00324A9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BA3" w:rsidRDefault="00B43BA3" w:rsidP="00267E03">
      <w:r>
        <w:separator/>
      </w:r>
    </w:p>
  </w:endnote>
  <w:endnote w:type="continuationSeparator" w:id="0">
    <w:p w:rsidR="00B43BA3" w:rsidRDefault="00B43BA3" w:rsidP="00267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BA3" w:rsidRDefault="00B43BA3" w:rsidP="00267E03">
      <w:r>
        <w:separator/>
      </w:r>
    </w:p>
  </w:footnote>
  <w:footnote w:type="continuationSeparator" w:id="0">
    <w:p w:rsidR="00B43BA3" w:rsidRDefault="00B43BA3" w:rsidP="00267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4FA1"/>
    <w:multiLevelType w:val="hybridMultilevel"/>
    <w:tmpl w:val="A9A836F2"/>
    <w:lvl w:ilvl="0" w:tplc="14C418A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54621A"/>
    <w:multiLevelType w:val="hybridMultilevel"/>
    <w:tmpl w:val="89B8EC34"/>
    <w:lvl w:ilvl="0" w:tplc="61B85D0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370FD0"/>
    <w:multiLevelType w:val="hybridMultilevel"/>
    <w:tmpl w:val="E0802E5C"/>
    <w:lvl w:ilvl="0" w:tplc="DA48A85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CB16DE"/>
    <w:multiLevelType w:val="hybridMultilevel"/>
    <w:tmpl w:val="002E3F16"/>
    <w:lvl w:ilvl="0" w:tplc="92EAA0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6B8625C"/>
    <w:multiLevelType w:val="hybridMultilevel"/>
    <w:tmpl w:val="D39EFC36"/>
    <w:lvl w:ilvl="0" w:tplc="280A95A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75E510E"/>
    <w:multiLevelType w:val="hybridMultilevel"/>
    <w:tmpl w:val="33E659FE"/>
    <w:lvl w:ilvl="0" w:tplc="E70407A0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93F94"/>
    <w:multiLevelType w:val="hybridMultilevel"/>
    <w:tmpl w:val="6B88BD7E"/>
    <w:lvl w:ilvl="0" w:tplc="C592F3A4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D87362F"/>
    <w:multiLevelType w:val="hybridMultilevel"/>
    <w:tmpl w:val="CDF6FD0A"/>
    <w:lvl w:ilvl="0" w:tplc="4AC015E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7D45D2C"/>
    <w:multiLevelType w:val="hybridMultilevel"/>
    <w:tmpl w:val="54689848"/>
    <w:lvl w:ilvl="0" w:tplc="77348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C4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49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24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0D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CB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07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4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A6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4E52174"/>
    <w:multiLevelType w:val="hybridMultilevel"/>
    <w:tmpl w:val="735E460C"/>
    <w:lvl w:ilvl="0" w:tplc="F4AE6D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B43592C"/>
    <w:multiLevelType w:val="hybridMultilevel"/>
    <w:tmpl w:val="9C5ABC38"/>
    <w:lvl w:ilvl="0" w:tplc="83AA9F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80F474D"/>
    <w:multiLevelType w:val="multilevel"/>
    <w:tmpl w:val="33E659FE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43449"/>
    <w:multiLevelType w:val="hybridMultilevel"/>
    <w:tmpl w:val="7C6A7DEA"/>
    <w:lvl w:ilvl="0" w:tplc="D6366DC6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446A44"/>
    <w:rsid w:val="000003D7"/>
    <w:rsid w:val="00001731"/>
    <w:rsid w:val="00032B30"/>
    <w:rsid w:val="00053C8D"/>
    <w:rsid w:val="000604D3"/>
    <w:rsid w:val="00062B21"/>
    <w:rsid w:val="000671E8"/>
    <w:rsid w:val="0007083E"/>
    <w:rsid w:val="00073079"/>
    <w:rsid w:val="00080DAC"/>
    <w:rsid w:val="0008407D"/>
    <w:rsid w:val="00091AD8"/>
    <w:rsid w:val="000B10DC"/>
    <w:rsid w:val="000B33A8"/>
    <w:rsid w:val="000B364E"/>
    <w:rsid w:val="000B436D"/>
    <w:rsid w:val="00120188"/>
    <w:rsid w:val="00120C10"/>
    <w:rsid w:val="00134009"/>
    <w:rsid w:val="00141006"/>
    <w:rsid w:val="00154D94"/>
    <w:rsid w:val="001762E6"/>
    <w:rsid w:val="001964C0"/>
    <w:rsid w:val="001B48C0"/>
    <w:rsid w:val="001B5804"/>
    <w:rsid w:val="001D15EE"/>
    <w:rsid w:val="001D23AC"/>
    <w:rsid w:val="001E00F3"/>
    <w:rsid w:val="001F6D0E"/>
    <w:rsid w:val="00203C61"/>
    <w:rsid w:val="002142F4"/>
    <w:rsid w:val="00215FAB"/>
    <w:rsid w:val="00241AA0"/>
    <w:rsid w:val="00255DBD"/>
    <w:rsid w:val="00263DF4"/>
    <w:rsid w:val="00267E03"/>
    <w:rsid w:val="002765B2"/>
    <w:rsid w:val="002B0538"/>
    <w:rsid w:val="002E6188"/>
    <w:rsid w:val="002F09EC"/>
    <w:rsid w:val="002F2663"/>
    <w:rsid w:val="002F59D8"/>
    <w:rsid w:val="002F5A35"/>
    <w:rsid w:val="00321CA7"/>
    <w:rsid w:val="00324A97"/>
    <w:rsid w:val="00337C30"/>
    <w:rsid w:val="00340A9C"/>
    <w:rsid w:val="003774C7"/>
    <w:rsid w:val="003907FC"/>
    <w:rsid w:val="003B349E"/>
    <w:rsid w:val="003C00EB"/>
    <w:rsid w:val="003D31D0"/>
    <w:rsid w:val="0040460D"/>
    <w:rsid w:val="00446A44"/>
    <w:rsid w:val="004926B8"/>
    <w:rsid w:val="004A08AA"/>
    <w:rsid w:val="004C67E8"/>
    <w:rsid w:val="00505940"/>
    <w:rsid w:val="00523A9B"/>
    <w:rsid w:val="00542AD9"/>
    <w:rsid w:val="00582579"/>
    <w:rsid w:val="005A18E9"/>
    <w:rsid w:val="005A2EB0"/>
    <w:rsid w:val="005A641F"/>
    <w:rsid w:val="005B09FE"/>
    <w:rsid w:val="005B0D87"/>
    <w:rsid w:val="005B34D2"/>
    <w:rsid w:val="005C6EED"/>
    <w:rsid w:val="005F6D5F"/>
    <w:rsid w:val="00601D85"/>
    <w:rsid w:val="00601FD2"/>
    <w:rsid w:val="00602854"/>
    <w:rsid w:val="00623F5B"/>
    <w:rsid w:val="0062425C"/>
    <w:rsid w:val="00635224"/>
    <w:rsid w:val="00636DEE"/>
    <w:rsid w:val="00636DF5"/>
    <w:rsid w:val="006445BE"/>
    <w:rsid w:val="00646D98"/>
    <w:rsid w:val="00646E03"/>
    <w:rsid w:val="00674B29"/>
    <w:rsid w:val="00683E6C"/>
    <w:rsid w:val="006B0528"/>
    <w:rsid w:val="006D6503"/>
    <w:rsid w:val="00711583"/>
    <w:rsid w:val="00743CE0"/>
    <w:rsid w:val="00747E2E"/>
    <w:rsid w:val="0077770F"/>
    <w:rsid w:val="0079025D"/>
    <w:rsid w:val="0079224D"/>
    <w:rsid w:val="0079471A"/>
    <w:rsid w:val="007C4583"/>
    <w:rsid w:val="007D2812"/>
    <w:rsid w:val="007F2998"/>
    <w:rsid w:val="008015B9"/>
    <w:rsid w:val="00802503"/>
    <w:rsid w:val="0081252C"/>
    <w:rsid w:val="00812DBE"/>
    <w:rsid w:val="00826ABC"/>
    <w:rsid w:val="00826B23"/>
    <w:rsid w:val="0083233D"/>
    <w:rsid w:val="0085148C"/>
    <w:rsid w:val="008517EF"/>
    <w:rsid w:val="00872A77"/>
    <w:rsid w:val="0088049D"/>
    <w:rsid w:val="00880B7E"/>
    <w:rsid w:val="008D43DC"/>
    <w:rsid w:val="009239C4"/>
    <w:rsid w:val="00933AA4"/>
    <w:rsid w:val="00937D31"/>
    <w:rsid w:val="009411EF"/>
    <w:rsid w:val="00950C4C"/>
    <w:rsid w:val="0095635F"/>
    <w:rsid w:val="00967B70"/>
    <w:rsid w:val="00973C38"/>
    <w:rsid w:val="009A34B8"/>
    <w:rsid w:val="009B37CD"/>
    <w:rsid w:val="009C3F24"/>
    <w:rsid w:val="009F6190"/>
    <w:rsid w:val="00A00581"/>
    <w:rsid w:val="00A2269F"/>
    <w:rsid w:val="00A560A6"/>
    <w:rsid w:val="00A572C8"/>
    <w:rsid w:val="00A626DD"/>
    <w:rsid w:val="00A777E7"/>
    <w:rsid w:val="00A77DA7"/>
    <w:rsid w:val="00A849EC"/>
    <w:rsid w:val="00A9435E"/>
    <w:rsid w:val="00AC09CF"/>
    <w:rsid w:val="00AE264F"/>
    <w:rsid w:val="00AE7A5D"/>
    <w:rsid w:val="00AF4190"/>
    <w:rsid w:val="00B012AA"/>
    <w:rsid w:val="00B320D3"/>
    <w:rsid w:val="00B43BA3"/>
    <w:rsid w:val="00B467DD"/>
    <w:rsid w:val="00B52BC8"/>
    <w:rsid w:val="00B52E75"/>
    <w:rsid w:val="00B6325F"/>
    <w:rsid w:val="00B7663C"/>
    <w:rsid w:val="00B86796"/>
    <w:rsid w:val="00B94320"/>
    <w:rsid w:val="00BB2296"/>
    <w:rsid w:val="00BC2696"/>
    <w:rsid w:val="00BC3833"/>
    <w:rsid w:val="00BF75D1"/>
    <w:rsid w:val="00C23434"/>
    <w:rsid w:val="00C30B18"/>
    <w:rsid w:val="00C327E9"/>
    <w:rsid w:val="00C33BDA"/>
    <w:rsid w:val="00C636EA"/>
    <w:rsid w:val="00C66263"/>
    <w:rsid w:val="00C91992"/>
    <w:rsid w:val="00C96773"/>
    <w:rsid w:val="00CA3CE8"/>
    <w:rsid w:val="00CC6068"/>
    <w:rsid w:val="00CE21C7"/>
    <w:rsid w:val="00CF2DEC"/>
    <w:rsid w:val="00D04168"/>
    <w:rsid w:val="00D137D2"/>
    <w:rsid w:val="00D34CE2"/>
    <w:rsid w:val="00D46F7D"/>
    <w:rsid w:val="00D55885"/>
    <w:rsid w:val="00D927FB"/>
    <w:rsid w:val="00D94FD1"/>
    <w:rsid w:val="00DA1284"/>
    <w:rsid w:val="00DC3009"/>
    <w:rsid w:val="00DD04CF"/>
    <w:rsid w:val="00DF2F6F"/>
    <w:rsid w:val="00E05A48"/>
    <w:rsid w:val="00E14992"/>
    <w:rsid w:val="00E510BC"/>
    <w:rsid w:val="00E632B9"/>
    <w:rsid w:val="00E83489"/>
    <w:rsid w:val="00E9707D"/>
    <w:rsid w:val="00EC40D7"/>
    <w:rsid w:val="00F054E2"/>
    <w:rsid w:val="00F31DAD"/>
    <w:rsid w:val="00F376AD"/>
    <w:rsid w:val="00F42F4A"/>
    <w:rsid w:val="00F51768"/>
    <w:rsid w:val="00F55011"/>
    <w:rsid w:val="00F75CBD"/>
    <w:rsid w:val="00F77EA7"/>
    <w:rsid w:val="00FC2A11"/>
    <w:rsid w:val="00FC2CC3"/>
    <w:rsid w:val="00FF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B70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A77DA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77DA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67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67E0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67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67E03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B8679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a9">
    <w:name w:val="Emphasis"/>
    <w:basedOn w:val="a0"/>
    <w:uiPriority w:val="20"/>
    <w:qFormat/>
    <w:rsid w:val="00D927FB"/>
    <w:rPr>
      <w:i/>
      <w:iCs/>
    </w:rPr>
  </w:style>
  <w:style w:type="character" w:styleId="aa">
    <w:name w:val="Hyperlink"/>
    <w:basedOn w:val="a0"/>
    <w:uiPriority w:val="99"/>
    <w:unhideWhenUsed/>
    <w:rsid w:val="00826B23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826A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826ABC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69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未定义</cp:lastModifiedBy>
  <cp:revision>72</cp:revision>
  <dcterms:created xsi:type="dcterms:W3CDTF">2014-02-18T03:35:00Z</dcterms:created>
  <dcterms:modified xsi:type="dcterms:W3CDTF">2015-07-31T15:51:00Z</dcterms:modified>
</cp:coreProperties>
</file>