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EC" w:rsidRPr="00973E88" w:rsidRDefault="001F2CEC" w:rsidP="001F2CE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3E88">
        <w:rPr>
          <w:rFonts w:ascii="Times New Roman" w:hAnsi="Times New Roman" w:cs="Times New Roman"/>
          <w:b/>
          <w:sz w:val="24"/>
          <w:szCs w:val="24"/>
        </w:rPr>
        <w:t>S1 Table: Overview of core indicators for each of the surveys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5"/>
        <w:gridCol w:w="4372"/>
        <w:gridCol w:w="1417"/>
        <w:gridCol w:w="1134"/>
        <w:gridCol w:w="1054"/>
      </w:tblGrid>
      <w:tr w:rsidR="001F39E2" w:rsidRPr="00685C1C" w:rsidTr="002204AD">
        <w:trPr>
          <w:trHeight w:val="763"/>
        </w:trPr>
        <w:tc>
          <w:tcPr>
            <w:tcW w:w="1265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Type of Impact</w:t>
            </w: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Data Source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Pre-specified (Y/N)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Incent</w:t>
            </w:r>
            <w:r w:rsidR="002204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>ivised</w:t>
            </w:r>
            <w:proofErr w:type="spellEnd"/>
            <w:r w:rsidRPr="00685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(Y/N)</w:t>
            </w:r>
          </w:p>
        </w:tc>
      </w:tr>
      <w:tr w:rsidR="001F2CEC" w:rsidRPr="00685C1C" w:rsidTr="002204AD">
        <w:tc>
          <w:tcPr>
            <w:tcW w:w="1265" w:type="dxa"/>
            <w:vMerge w:val="restart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Quality of care</w:t>
            </w: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Average waiting time for targeted services in minutes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Average waiting time non-targeted services in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Average consultation time for targeted services in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Average consultation time for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non targeted</w:t>
            </w:r>
            <w:proofErr w:type="spellEnd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 services in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prescribed drugs for malaria (two doses) during ANC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F2CEC" w:rsidRPr="00685C1C" w:rsidTr="002204AD">
        <w:trPr>
          <w:trHeight w:val="610"/>
        </w:trPr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treated for HIV during ANC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Patient satisfaction with inter-personal care for targeted services measured as an index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F2CEC" w:rsidRPr="00685C1C" w:rsidTr="002204AD">
        <w:tc>
          <w:tcPr>
            <w:tcW w:w="1265" w:type="dxa"/>
            <w:vMerge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Patient satisfaction with inter-personal care for non-targeted services measured as an index</w:t>
            </w:r>
          </w:p>
        </w:tc>
        <w:tc>
          <w:tcPr>
            <w:tcW w:w="1417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Exit interview</w:t>
            </w:r>
          </w:p>
        </w:tc>
        <w:tc>
          <w:tcPr>
            <w:tcW w:w="113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1F2CEC" w:rsidRPr="00685C1C" w:rsidRDefault="001F2CEC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90"/>
        </w:trPr>
        <w:tc>
          <w:tcPr>
            <w:tcW w:w="1265" w:type="dxa"/>
            <w:vMerge w:val="restart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Service utilisation</w:t>
            </w: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women delivering in a health facility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558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 women having any ANC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353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 women who had 4 or more ANC visits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557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women who received postnatal care within 7 days of birth in a health facility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655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women who received postnatal care within 2 months of birth in a health facility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699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 children receiving polio at birth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557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% of children receiving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Penta</w:t>
            </w:r>
            <w:proofErr w:type="spellEnd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 3 (among appropriate age group)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779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measles fully immunised for measles (among appropriate age group)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509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women currently using a family planning method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387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outpatient visits under 5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1064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outpatient visits over 5 years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16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outpatient visits under 5 in dispensaries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16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outpatient visits over 5 years in dispensaries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557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ANC service utilisation (all ANC and first ANC)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96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delivery service utilisation (normal delivery)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04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annual FP visits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409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Mean number of under 1 year olds receiving </w:t>
            </w:r>
            <w:proofErr w:type="spellStart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Penta</w:t>
            </w:r>
            <w:proofErr w:type="spellEnd"/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 3 vaccine 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231FA" w:rsidRPr="00685C1C" w:rsidTr="002204AD">
        <w:trPr>
          <w:trHeight w:val="414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 xml:space="preserve">Mean number of under 1 year olds receiving polio vaccine 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231FA" w:rsidRPr="00685C1C" w:rsidTr="002204AD">
        <w:trPr>
          <w:trHeight w:val="420"/>
        </w:trPr>
        <w:tc>
          <w:tcPr>
            <w:tcW w:w="1265" w:type="dxa"/>
            <w:vMerge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Mean number of under 1 year olds receiving measles vaccine</w:t>
            </w:r>
          </w:p>
        </w:tc>
        <w:tc>
          <w:tcPr>
            <w:tcW w:w="1417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Facility survey</w:t>
            </w:r>
          </w:p>
        </w:tc>
        <w:tc>
          <w:tcPr>
            <w:tcW w:w="113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6231FA" w:rsidRPr="00685C1C" w:rsidRDefault="006231F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5062A" w:rsidRPr="00685C1C" w:rsidTr="002204AD">
        <w:trPr>
          <w:trHeight w:val="696"/>
        </w:trPr>
        <w:tc>
          <w:tcPr>
            <w:tcW w:w="1265" w:type="dxa"/>
            <w:vMerge w:val="restart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Economic effects</w:t>
            </w: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paying for delivery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564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paying ANC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502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paying for PNC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426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Amount paid for delivery care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493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Amount paid for ANC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573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Amount paid for PNC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653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offering gift for delivery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447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offering gift for ANC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rPr>
          <w:trHeight w:val="343"/>
        </w:trPr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offering gift for PNC at public facility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c>
          <w:tcPr>
            <w:tcW w:w="1265" w:type="dxa"/>
            <w:vMerge w:val="restart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Equity</w:t>
            </w: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service use among poorest compared to least poor women/children for all significant outcomes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5062A" w:rsidRPr="00685C1C" w:rsidTr="002204AD">
        <w:tc>
          <w:tcPr>
            <w:tcW w:w="1265" w:type="dxa"/>
            <w:vMerge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2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% reporting payment for services among poorest compared to least poor women</w:t>
            </w:r>
          </w:p>
        </w:tc>
        <w:tc>
          <w:tcPr>
            <w:tcW w:w="1417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Household survey</w:t>
            </w:r>
          </w:p>
        </w:tc>
        <w:tc>
          <w:tcPr>
            <w:tcW w:w="113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54" w:type="dxa"/>
          </w:tcPr>
          <w:p w:rsidR="00B5062A" w:rsidRPr="00685C1C" w:rsidRDefault="00B5062A" w:rsidP="002204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C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227D49" w:rsidRDefault="002204AD" w:rsidP="002204AD"/>
    <w:sectPr w:rsidR="00227D49" w:rsidSect="00A6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EC"/>
    <w:rsid w:val="000F038F"/>
    <w:rsid w:val="001F2CEC"/>
    <w:rsid w:val="001F39E2"/>
    <w:rsid w:val="002204AD"/>
    <w:rsid w:val="003D462D"/>
    <w:rsid w:val="006231FA"/>
    <w:rsid w:val="00685C1C"/>
    <w:rsid w:val="00833DA4"/>
    <w:rsid w:val="00973E88"/>
    <w:rsid w:val="00A67F23"/>
    <w:rsid w:val="00B5062A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1B54-9709-41FC-A8D0-3C60F71B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F2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2015-07-28T09:57:00Z</dcterms:created>
  <dcterms:modified xsi:type="dcterms:W3CDTF">2015-07-28T09:57:00Z</dcterms:modified>
</cp:coreProperties>
</file>