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4C270E">
        <w:rPr>
          <w:rFonts w:ascii="Cambria" w:eastAsia="MS Mincho" w:hAnsi="Cambria" w:cs="Times New Roman"/>
          <w:b/>
          <w:sz w:val="24"/>
          <w:szCs w:val="24"/>
          <w:lang w:val="en-US"/>
        </w:rPr>
        <w:t>Supplementary Table 1</w:t>
      </w:r>
      <w:r w:rsidR="00FC22F7">
        <w:rPr>
          <w:rFonts w:ascii="Cambria" w:eastAsia="MS Mincho" w:hAnsi="Cambria" w:cs="Times New Roman"/>
          <w:b/>
          <w:sz w:val="24"/>
          <w:szCs w:val="24"/>
          <w:lang w:val="en-US"/>
        </w:rPr>
        <w:t>: The top 30 genes with the highest levels of expression in the prostate</w:t>
      </w: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34"/>
        <w:gridCol w:w="3835"/>
        <w:gridCol w:w="2480"/>
        <w:gridCol w:w="1585"/>
      </w:tblGrid>
      <w:tr w:rsidR="004C270E" w:rsidRPr="004C270E" w:rsidTr="004C270E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Gene     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Number of tissues that gene is detected 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Mean Prostate FPKM</w:t>
            </w:r>
          </w:p>
        </w:tc>
      </w:tr>
      <w:tr w:rsidR="004C270E" w:rsidRPr="004C270E" w:rsidTr="004C270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cytochrome c oxidase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8238.1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ATP synthase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6885.4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KLK3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kallikrein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-related peptidase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5955.0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MT-CO3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cytochrome c oxidase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5494.1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ATP synthase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5045.9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MT-CO2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cytochrome c oxidase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4700.8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NADH dehydrogenase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4689.9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NADH dehydrogenase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3503.3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MT-CYB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cytochrome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3413.3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NADH dehydrogenase 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3336.0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KLK2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kallikrein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-related peptidase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3302.2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MSMB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microseminoprotein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beta-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3181.9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beta-2-microglobulin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3037.3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NADH dehydrogenase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2686.1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NADH dehydrogenase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2402.2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NADH dehydrogenase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2228.0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MT-ND5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mitochondrially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encoded NADH dehydrogenase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1953.6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TAGLN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transgelin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1941.9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acid phosphatase, 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1682.8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actin, alpha 2, smooth muscle, aorta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1444.5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EEF1A1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eukaryotic translation elongation factor 1 alpha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1350.7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TPT1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tumor protein,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translationally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-controlled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1330.1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RPL37A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ribosomal protein L37a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1321.7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desmin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1212.8</w:t>
            </w:r>
          </w:p>
        </w:tc>
      </w:tr>
      <w:tr w:rsidR="004C270E" w:rsidRPr="004C270E" w:rsidTr="004C270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actin, gamma 2, smooth muscle, enteric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1163.1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actin,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1150.6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myosin, light chain 6, alkali, smooth muscle and non-muscle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1093.8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RPS24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ribosomal protein S24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1088.8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myosin, light chain 9, regulatory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1061.0</w:t>
            </w:r>
          </w:p>
        </w:tc>
      </w:tr>
      <w:tr w:rsidR="004C270E" w:rsidRPr="004C270E" w:rsidTr="004C27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clusterin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FC22F7" w:rsidRDefault="00FC22F7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FC22F7" w:rsidRPr="004C270E" w:rsidRDefault="00FC22F7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4C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E"/>
    <w:rsid w:val="001E74C4"/>
    <w:rsid w:val="004C270E"/>
    <w:rsid w:val="0067051C"/>
    <w:rsid w:val="00FC22F7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C270E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C270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C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C270E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C270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C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O'Hurley</dc:creator>
  <cp:lastModifiedBy>Gillian O'Hurley</cp:lastModifiedBy>
  <cp:revision>2</cp:revision>
  <dcterms:created xsi:type="dcterms:W3CDTF">2015-06-25T14:00:00Z</dcterms:created>
  <dcterms:modified xsi:type="dcterms:W3CDTF">2015-06-25T14:00:00Z</dcterms:modified>
</cp:coreProperties>
</file>